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5140F" w14:textId="73ED454D" w:rsidR="00ED3C3E" w:rsidRDefault="00335B1B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335B1B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30 </w:t>
      </w:r>
      <w:proofErr w:type="gramStart"/>
      <w:r w:rsidRPr="00335B1B">
        <w:rPr>
          <w:rFonts w:ascii="Times New Roman" w:hAnsi="Times New Roman" w:cs="Times New Roman"/>
          <w:b/>
          <w:bCs/>
          <w:sz w:val="24"/>
          <w:szCs w:val="24"/>
          <w:lang w:val="es-419"/>
        </w:rPr>
        <w:t>M</w:t>
      </w:r>
      <w:r w:rsidRPr="00335B1B">
        <w:rPr>
          <w:rFonts w:ascii="Times New Roman" w:hAnsi="Times New Roman" w:cs="Times New Roman"/>
          <w:b/>
          <w:bCs/>
          <w:sz w:val="24"/>
          <w:szCs w:val="24"/>
          <w:lang w:val="es-419"/>
        </w:rPr>
        <w:t>eses</w:t>
      </w:r>
      <w:proofErr w:type="gramEnd"/>
      <w:r w:rsidRPr="00335B1B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- Juega imaginariamente con las cosas; por ejemplo, alimenta una muñeca con un bloque de madera como si fuera comida</w:t>
      </w:r>
    </w:p>
    <w:p w14:paraId="05A94790" w14:textId="65ECAE13" w:rsidR="00335B1B" w:rsidRPr="00335B1B" w:rsidRDefault="00335B1B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335B1B">
        <w:rPr>
          <w:rFonts w:ascii="Times New Roman" w:hAnsi="Times New Roman" w:cs="Times New Roman"/>
          <w:sz w:val="24"/>
          <w:szCs w:val="24"/>
          <w:lang w:val="es-419"/>
        </w:rPr>
        <w:t xml:space="preserve">Descripción adicional: La </w:t>
      </w:r>
      <w:r w:rsidRPr="00335B1B">
        <w:rPr>
          <w:rFonts w:ascii="Times New Roman" w:hAnsi="Times New Roman" w:cs="Times New Roman"/>
          <w:sz w:val="24"/>
          <w:szCs w:val="24"/>
          <w:lang w:val="es-419"/>
        </w:rPr>
        <w:t>niña,</w:t>
      </w:r>
      <w:r w:rsidRPr="00335B1B">
        <w:rPr>
          <w:rFonts w:ascii="Times New Roman" w:hAnsi="Times New Roman" w:cs="Times New Roman"/>
          <w:sz w:val="24"/>
          <w:szCs w:val="24"/>
          <w:lang w:val="es-419"/>
        </w:rPr>
        <w:t xml:space="preserve"> alimenta una muñeca con un bloque de madera como si fuera comida</w:t>
      </w:r>
      <w:r w:rsidRPr="00335B1B">
        <w:rPr>
          <w:rFonts w:ascii="Times New Roman" w:hAnsi="Times New Roman" w:cs="Times New Roman"/>
          <w:sz w:val="24"/>
          <w:szCs w:val="24"/>
          <w:lang w:val="es-419"/>
        </w:rPr>
        <w:t>.</w:t>
      </w:r>
    </w:p>
    <w:sectPr w:rsidR="00335B1B" w:rsidRPr="00335B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B1B"/>
    <w:rsid w:val="00335B1B"/>
    <w:rsid w:val="006C0F00"/>
    <w:rsid w:val="00BC1343"/>
    <w:rsid w:val="00D74716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CBE06"/>
  <w15:chartTrackingRefBased/>
  <w15:docId w15:val="{3A52D870-D120-4421-B151-4ADD409B7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B273966F-AFB0-4FCE-A19F-A9B400F96FEB}"/>
</file>

<file path=customXml/itemProps2.xml><?xml version="1.0" encoding="utf-8"?>
<ds:datastoreItem xmlns:ds="http://schemas.openxmlformats.org/officeDocument/2006/customXml" ds:itemID="{314B1858-CFD2-48DB-A1C6-DA49E822D156}"/>
</file>

<file path=customXml/itemProps3.xml><?xml version="1.0" encoding="utf-8"?>
<ds:datastoreItem xmlns:ds="http://schemas.openxmlformats.org/officeDocument/2006/customXml" ds:itemID="{0812C677-0F2E-4E35-AFBA-86AA85B404D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1</cp:revision>
  <dcterms:created xsi:type="dcterms:W3CDTF">2023-09-21T10:42:00Z</dcterms:created>
  <dcterms:modified xsi:type="dcterms:W3CDTF">2023-09-21T10:46:00Z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</Properties>
</file>