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DC8" w:rsidRDefault="002C5DC8">
      <w:pPr>
        <w:pStyle w:val="Heading1"/>
      </w:pPr>
      <w:r>
        <w:t>4</w:t>
      </w:r>
      <w:r>
        <w:tab/>
        <w:t>Sampling</w:t>
      </w:r>
    </w:p>
    <w:p w:rsidR="002C5DC8" w:rsidRDefault="002C5DC8">
      <w:pPr>
        <w:rPr>
          <w:rFonts w:cs="Arial"/>
          <w:b/>
          <w:bCs/>
          <w:iCs/>
          <w:szCs w:val="28"/>
        </w:rPr>
      </w:pPr>
    </w:p>
    <w:p w:rsidR="002C5DC8" w:rsidRDefault="002C5DC8">
      <w:pPr>
        <w:pStyle w:val="Heading2"/>
        <w:numPr>
          <w:ilvl w:val="1"/>
          <w:numId w:val="15"/>
        </w:numPr>
      </w:pPr>
      <w:r>
        <w:t>Definition</w:t>
      </w:r>
    </w:p>
    <w:p w:rsidR="002C5DC8" w:rsidRDefault="002C5DC8"/>
    <w:p w:rsidR="002C5DC8" w:rsidRDefault="002C5DC8">
      <w:r>
        <w:rPr>
          <w:rFonts w:cs="Arial"/>
        </w:rPr>
        <w:t xml:space="preserve">The population of interest for PRAMS is all mothers who are residents of  &lt;STATE&gt; who delivered within &lt;STATE&gt; a live-born infant during the surveillance period. To draw a sample from this population, a </w:t>
      </w:r>
      <w:r>
        <w:rPr>
          <w:rFonts w:cs="Arial"/>
          <w:i/>
          <w:iCs/>
        </w:rPr>
        <w:t>sampling frame</w:t>
      </w:r>
      <w:r>
        <w:rPr>
          <w:rFonts w:cs="Arial"/>
        </w:rPr>
        <w:t xml:space="preserve"> must be identified. The sampling frame is a list of mothers that represents the population eligible for inclusion in the sample. Often a complete list of all resident women who delivered a live-born infant within the state does not exist. Therefore, the operational sampling unit for PRAMS is </w:t>
      </w:r>
      <w:r>
        <w:rPr>
          <w:rFonts w:cs="Arial"/>
          <w:i/>
          <w:iCs/>
        </w:rPr>
        <w:t>infants</w:t>
      </w:r>
      <w:r>
        <w:rPr>
          <w:rFonts w:cs="Arial"/>
        </w:rPr>
        <w:t xml:space="preserve"> who were born alive within &lt;STATE&gt; to resident mothers during a specified interval. &lt;STATE&gt;'s vital records birth certificate file serves as the best available source of the sampling frame representing live births.</w:t>
      </w:r>
    </w:p>
    <w:p w:rsidR="002C5DC8" w:rsidRDefault="002C5DC8">
      <w:pPr>
        <w:rPr>
          <w:rFonts w:cs="Arial"/>
        </w:rPr>
      </w:pPr>
    </w:p>
    <w:p w:rsidR="002C5DC8" w:rsidRDefault="002C5DC8">
      <w:pPr>
        <w:rPr>
          <w:rFonts w:cs="Arial"/>
        </w:rPr>
      </w:pPr>
      <w:r>
        <w:rPr>
          <w:rFonts w:cs="Arial"/>
        </w:rPr>
        <w:t>By definition, the target population for PRAMS is limited to pregnancies resulting in a live-born infant. By using the birth certificate file as the sampling frame, PRAMS implicitly excludes stillbirths, fetal deaths and induced abortions. The reason for this is twofold: 1) reporting systems for these outcomes are not routinely in place in many states, and 2) the standard definitions for these outcomes vary widely.</w:t>
      </w:r>
    </w:p>
    <w:p w:rsidR="002C5DC8" w:rsidRDefault="002C5DC8">
      <w:pPr>
        <w:rPr>
          <w:rFonts w:cs="Arial"/>
        </w:rPr>
      </w:pPr>
    </w:p>
    <w:p w:rsidR="002C5DC8" w:rsidRDefault="002C5DC8">
      <w:pPr>
        <w:rPr>
          <w:rFonts w:cs="Arial"/>
        </w:rPr>
      </w:pPr>
      <w:r>
        <w:rPr>
          <w:rFonts w:cs="Arial"/>
        </w:rPr>
        <w:t xml:space="preserve">Because of the importance of learning about the maternal behaviors of mothers whose infants have died, they will be </w:t>
      </w:r>
      <w:r>
        <w:rPr>
          <w:rFonts w:cs="Arial"/>
          <w:i/>
          <w:iCs/>
        </w:rPr>
        <w:t xml:space="preserve">included </w:t>
      </w:r>
      <w:r>
        <w:rPr>
          <w:rFonts w:cs="Arial"/>
        </w:rPr>
        <w:t>in the sampling frame. The original PRAMS states were concerned that the inclusion of sampled mothers whose infants had died or had severe health problems would affect response rates because of a possible lack of sensitivity in approaching them. PRAMS data analysis has found that the response rates for mothers of infants who have died are comparable or higher than the response rates for other mothers. The literature states, and PRAMS experience indicates, that these mothers are usually eager to participate in epidemiologic studies because they want to help researchers understand the problems that their babies experienced. PRAMS uses a separate letter for these women that expresses sympathy for their loss and encourages their participation by emphasizing that their input may be helpful to the health of other mothers and babies. Additionally, the questionnaire is sensitive to this issue and has had little difficulty in eliciting responses from this group of women.</w:t>
      </w:r>
    </w:p>
    <w:p w:rsidR="002C5DC8" w:rsidRDefault="002C5DC8">
      <w:pPr>
        <w:rPr>
          <w:rFonts w:cs="Arial"/>
        </w:rPr>
      </w:pPr>
    </w:p>
    <w:p w:rsidR="002C5DC8" w:rsidRDefault="002C5DC8">
      <w:pPr>
        <w:pStyle w:val="Heading2"/>
        <w:numPr>
          <w:ilvl w:val="1"/>
          <w:numId w:val="15"/>
        </w:numPr>
      </w:pPr>
      <w:r>
        <w:t>Adjustments to the Sampling Frame</w:t>
      </w:r>
    </w:p>
    <w:p w:rsidR="002C5DC8" w:rsidRDefault="002C5DC8">
      <w:bookmarkStart w:id="0" w:name="_GoBack"/>
      <w:bookmarkEnd w:id="0"/>
    </w:p>
    <w:p w:rsidR="002C5DC8" w:rsidRDefault="002C5DC8">
      <w:pPr>
        <w:ind w:left="720" w:hanging="720"/>
        <w:rPr>
          <w:rFonts w:cs="Arial"/>
        </w:rPr>
      </w:pPr>
      <w:r>
        <w:rPr>
          <w:b/>
          <w:bCs/>
          <w:i/>
          <w:iCs/>
        </w:rPr>
        <w:lastRenderedPageBreak/>
        <w:t>4.2a</w:t>
      </w:r>
      <w:r>
        <w:rPr>
          <w:b/>
          <w:bCs/>
          <w:i/>
          <w:iCs/>
        </w:rPr>
        <w:tab/>
        <w:t>Exclusions.</w:t>
      </w:r>
      <w:r>
        <w:t xml:space="preserve"> </w:t>
      </w:r>
      <w:r>
        <w:rPr>
          <w:rFonts w:cs="Arial"/>
        </w:rPr>
        <w:t>Exclusions are made because of particular concerns or operational difficulties in including them in the sample. These exclusions are described here.</w:t>
      </w:r>
    </w:p>
    <w:p w:rsidR="002C5DC8" w:rsidRDefault="002C5DC8">
      <w:pPr>
        <w:ind w:left="720" w:hanging="720"/>
      </w:pPr>
    </w:p>
    <w:p w:rsidR="002C5DC8" w:rsidRDefault="002C5DC8">
      <w:pPr>
        <w:numPr>
          <w:ilvl w:val="0"/>
          <w:numId w:val="16"/>
        </w:numPr>
        <w:tabs>
          <w:tab w:val="clear" w:pos="1440"/>
          <w:tab w:val="left" w:pos="720"/>
          <w:tab w:val="num" w:pos="1080"/>
        </w:tabs>
        <w:ind w:left="1080" w:hanging="360"/>
        <w:rPr>
          <w:rFonts w:cs="Arial"/>
        </w:rPr>
      </w:pPr>
      <w:r>
        <w:rPr>
          <w:rFonts w:cs="Arial"/>
          <w:b/>
          <w:bCs/>
          <w:i/>
          <w:iCs/>
        </w:rPr>
        <w:t>Out-of-State Births to Residents</w:t>
      </w:r>
      <w:r>
        <w:rPr>
          <w:rFonts w:ascii="CG Times" w:hAnsi="CG Times"/>
          <w:b/>
          <w:bCs/>
          <w:i/>
          <w:iCs/>
        </w:rPr>
        <w:t>.</w:t>
      </w:r>
      <w:r>
        <w:rPr>
          <w:rFonts w:cs="Arial"/>
        </w:rPr>
        <w:t xml:space="preserve"> For practical reasons, the sampling frame is restricted to infants who were delivered in &lt;STATE&gt;. There are often substantial delays in obtaining birth certificate information from other states. In most cases these records are obtained too late to be sampled and followed up within the two to six month time frame prescribed in this protocol.</w:t>
      </w:r>
    </w:p>
    <w:p w:rsidR="002C5DC8" w:rsidRDefault="002C5DC8">
      <w:pPr>
        <w:tabs>
          <w:tab w:val="left" w:pos="720"/>
          <w:tab w:val="left" w:pos="1080"/>
        </w:tabs>
        <w:ind w:left="720"/>
        <w:rPr>
          <w:rFonts w:cs="Arial"/>
        </w:rPr>
      </w:pPr>
    </w:p>
    <w:p w:rsidR="002C5DC8" w:rsidRDefault="002C5DC8">
      <w:pPr>
        <w:numPr>
          <w:ilvl w:val="0"/>
          <w:numId w:val="16"/>
        </w:numPr>
        <w:tabs>
          <w:tab w:val="clear" w:pos="1440"/>
          <w:tab w:val="left" w:pos="720"/>
          <w:tab w:val="left" w:pos="1080"/>
        </w:tabs>
        <w:ind w:left="1080" w:hanging="360"/>
      </w:pPr>
      <w:r>
        <w:rPr>
          <w:rFonts w:cs="Arial"/>
          <w:b/>
          <w:bCs/>
          <w:i/>
          <w:iCs/>
        </w:rPr>
        <w:t>In-State Births to Nonresidents</w:t>
      </w:r>
      <w:r>
        <w:rPr>
          <w:rFonts w:ascii="CG Times" w:hAnsi="CG Times"/>
          <w:b/>
          <w:bCs/>
          <w:i/>
          <w:iCs/>
        </w:rPr>
        <w:t xml:space="preserve">. </w:t>
      </w:r>
      <w:r>
        <w:rPr>
          <w:rFonts w:cs="Arial"/>
        </w:rPr>
        <w:t>As in-state births to nonresident mothers may be difficult to trace, they will be excluded from the sampling frame. Furthermore, a state's target population for public health action does not extend beyond its residents, and information on residents would be more relevant for better serving the public health needs of &lt;STATE&gt;.</w:t>
      </w:r>
    </w:p>
    <w:p w:rsidR="002C5DC8" w:rsidRDefault="002C5DC8">
      <w:pPr>
        <w:tabs>
          <w:tab w:val="left" w:pos="720"/>
          <w:tab w:val="left" w:pos="1080"/>
        </w:tabs>
      </w:pPr>
    </w:p>
    <w:p w:rsidR="002C5DC8" w:rsidRDefault="002C5DC8">
      <w:pPr>
        <w:numPr>
          <w:ilvl w:val="0"/>
          <w:numId w:val="16"/>
        </w:numPr>
        <w:tabs>
          <w:tab w:val="clear" w:pos="1440"/>
          <w:tab w:val="left" w:pos="720"/>
          <w:tab w:val="left" w:pos="1080"/>
        </w:tabs>
        <w:ind w:left="1080" w:hanging="360"/>
      </w:pPr>
      <w:r>
        <w:rPr>
          <w:rFonts w:cs="Arial"/>
          <w:b/>
          <w:bCs/>
          <w:i/>
          <w:iCs/>
        </w:rPr>
        <w:t>Missing Information</w:t>
      </w:r>
      <w:r>
        <w:rPr>
          <w:rFonts w:ascii="CG Times" w:hAnsi="CG Times"/>
          <w:b/>
          <w:bCs/>
          <w:i/>
          <w:iCs/>
        </w:rPr>
        <w:t>.</w:t>
      </w:r>
      <w:r>
        <w:rPr>
          <w:rFonts w:cs="Arial"/>
        </w:rPr>
        <w:t xml:space="preserve"> Infants whose birth certificates lack the mother's last name are excluded from the sampling frame because this information is crucial for follow-up. Birth certificates that are only missing a mailing address will </w:t>
      </w:r>
      <w:r>
        <w:rPr>
          <w:rFonts w:cs="Arial"/>
          <w:i/>
          <w:iCs/>
        </w:rPr>
        <w:t xml:space="preserve">not </w:t>
      </w:r>
      <w:r>
        <w:rPr>
          <w:rFonts w:cs="Arial"/>
        </w:rPr>
        <w:t>be excluded because often it is possible to obtain that information from another source. Birth certificates missing any other information will not be excluded.</w:t>
      </w:r>
    </w:p>
    <w:p w:rsidR="002C5DC8" w:rsidRDefault="002C5DC8">
      <w:pPr>
        <w:tabs>
          <w:tab w:val="left" w:pos="720"/>
          <w:tab w:val="left" w:pos="1080"/>
        </w:tabs>
      </w:pPr>
    </w:p>
    <w:p w:rsidR="002C5DC8" w:rsidRDefault="002C5DC8">
      <w:pPr>
        <w:numPr>
          <w:ilvl w:val="0"/>
          <w:numId w:val="16"/>
        </w:numPr>
        <w:tabs>
          <w:tab w:val="clear" w:pos="1440"/>
          <w:tab w:val="left" w:pos="720"/>
          <w:tab w:val="left" w:pos="1080"/>
        </w:tabs>
        <w:ind w:left="1080" w:hanging="360"/>
      </w:pPr>
      <w:r>
        <w:rPr>
          <w:rFonts w:cs="Arial"/>
          <w:b/>
          <w:bCs/>
          <w:i/>
          <w:iCs/>
        </w:rPr>
        <w:t>Delayed or Early Processing of Birth Certificates</w:t>
      </w:r>
      <w:r>
        <w:rPr>
          <w:rFonts w:ascii="CG Times" w:hAnsi="CG Times"/>
          <w:b/>
          <w:bCs/>
          <w:i/>
          <w:iCs/>
        </w:rPr>
        <w:t>.</w:t>
      </w:r>
      <w:r>
        <w:rPr>
          <w:rFonts w:ascii="CG Times" w:hAnsi="CG Times"/>
        </w:rPr>
        <w:t xml:space="preserve"> </w:t>
      </w:r>
      <w:r>
        <w:rPr>
          <w:rFonts w:cs="Arial"/>
        </w:rPr>
        <w:t>Birth certificates that are processed too late after the birth occurred (more than six months afterwards) are excluded from the sampling frame. Use of these records would raise concerns about recall bias, ability to locate the mother, and comparability with other respondents. Birth certificates that appear on the sampling frame less than two months after the birth occurred will be temporarily excluded. These records will be included in the sampling frame two months after the birth.</w:t>
      </w:r>
    </w:p>
    <w:p w:rsidR="002C5DC8" w:rsidRDefault="002C5DC8">
      <w:pPr>
        <w:tabs>
          <w:tab w:val="left" w:pos="720"/>
          <w:tab w:val="left" w:pos="1080"/>
        </w:tabs>
      </w:pPr>
    </w:p>
    <w:p w:rsidR="002C5DC8" w:rsidRDefault="002C5DC8">
      <w:pPr>
        <w:rPr>
          <w:rFonts w:cs="Arial"/>
        </w:rPr>
      </w:pPr>
    </w:p>
    <w:p w:rsidR="002C5DC8" w:rsidRDefault="00077902" w:rsidP="006573B9">
      <w:pPr>
        <w:pStyle w:val="Heading3"/>
        <w:tabs>
          <w:tab w:val="left" w:pos="450"/>
          <w:tab w:val="center" w:pos="4320"/>
        </w:tabs>
        <w:jc w:val="left"/>
      </w:pPr>
      <w:r>
        <w:lastRenderedPageBreak/>
        <w:tab/>
      </w:r>
      <w:r>
        <w:tab/>
      </w:r>
      <w:r w:rsidR="002C5DC8">
        <w:t>Protocol Development Task</w:t>
      </w:r>
    </w:p>
    <w:p w:rsidR="002C5DC8" w:rsidRDefault="002C5DC8">
      <w:pPr>
        <w:keepNext/>
        <w:pBdr>
          <w:top w:val="double" w:sz="4" w:space="1" w:color="auto"/>
          <w:left w:val="double" w:sz="4" w:space="4" w:color="auto"/>
          <w:bottom w:val="double" w:sz="4" w:space="1" w:color="auto"/>
          <w:right w:val="double" w:sz="4" w:space="4" w:color="auto"/>
        </w:pBdr>
        <w:rPr>
          <w:rFonts w:cs="Arial"/>
        </w:rPr>
      </w:pPr>
    </w:p>
    <w:p w:rsidR="002C5DC8" w:rsidRDefault="002C5DC8">
      <w:pPr>
        <w:pStyle w:val="BodyText"/>
        <w:keepNext/>
        <w:rPr>
          <w:b w:val="0"/>
          <w:bCs w:val="0"/>
        </w:rPr>
      </w:pPr>
      <w:r>
        <w:rPr>
          <w:b w:val="0"/>
          <w:bCs w:val="0"/>
        </w:rPr>
        <w:t>Estimate to what extent delayed receipt of information and/or early processing of birth certificates will affect your state’s sampling procedures in the format below. In the following table, this information is translated into estimates of the percentage of births in a given month that will be available for inclusion in the sampling frame by the specified number of days after birth.</w:t>
      </w:r>
    </w:p>
    <w:p w:rsidR="002C5DC8" w:rsidRDefault="002C5DC8">
      <w:pPr>
        <w:keepNext/>
        <w:pBdr>
          <w:top w:val="double" w:sz="4" w:space="1" w:color="auto"/>
          <w:left w:val="double" w:sz="4" w:space="4" w:color="auto"/>
          <w:bottom w:val="double" w:sz="4" w:space="1" w:color="auto"/>
          <w:right w:val="double" w:sz="4" w:space="4" w:color="auto"/>
        </w:pBdr>
        <w:rPr>
          <w:rFonts w:cs="Arial"/>
        </w:rPr>
      </w:pPr>
    </w:p>
    <w:p w:rsidR="00077902" w:rsidRDefault="00077902">
      <w:pPr>
        <w:keepNext/>
        <w:pBdr>
          <w:top w:val="double" w:sz="4" w:space="1" w:color="auto"/>
          <w:left w:val="double" w:sz="4" w:space="4" w:color="auto"/>
          <w:bottom w:val="double" w:sz="4" w:space="1" w:color="auto"/>
          <w:right w:val="double" w:sz="4" w:space="4" w:color="auto"/>
        </w:pBdr>
        <w:rPr>
          <w:rFonts w:cs="Arial"/>
        </w:rPr>
      </w:pPr>
    </w:p>
    <w:p w:rsidR="002C5DC8" w:rsidRDefault="002C5DC8">
      <w:pPr>
        <w:keepNext/>
        <w:pBdr>
          <w:top w:val="double" w:sz="4" w:space="1" w:color="auto"/>
          <w:left w:val="double" w:sz="4" w:space="4" w:color="auto"/>
          <w:bottom w:val="double" w:sz="4" w:space="1" w:color="auto"/>
          <w:right w:val="double" w:sz="4" w:space="4" w:color="auto"/>
        </w:pBdr>
        <w:jc w:val="center"/>
        <w:rPr>
          <w:rFonts w:cs="Arial"/>
        </w:rPr>
      </w:pPr>
      <w:r>
        <w:rPr>
          <w:rFonts w:cs="Arial"/>
        </w:rPr>
        <w:t>Births Available on Computer File for Sampling</w:t>
      </w:r>
    </w:p>
    <w:tbl>
      <w:tblPr>
        <w:tblStyle w:val="TableGrid"/>
        <w:tblpPr w:leftFromText="180" w:rightFromText="180" w:vertAnchor="text" w:horzAnchor="margin" w:tblpY="26"/>
        <w:tblW w:w="8928" w:type="dxa"/>
        <w:tblLook w:val="01E0" w:firstRow="1" w:lastRow="1" w:firstColumn="1" w:lastColumn="1" w:noHBand="0" w:noVBand="0"/>
      </w:tblPr>
      <w:tblGrid>
        <w:gridCol w:w="1908"/>
        <w:gridCol w:w="877"/>
        <w:gridCol w:w="878"/>
        <w:gridCol w:w="877"/>
        <w:gridCol w:w="878"/>
        <w:gridCol w:w="877"/>
        <w:gridCol w:w="878"/>
        <w:gridCol w:w="877"/>
        <w:gridCol w:w="878"/>
      </w:tblGrid>
      <w:tr w:rsidR="00754E85" w:rsidTr="00A60AF0">
        <w:trPr>
          <w:trHeight w:val="555"/>
        </w:trPr>
        <w:tc>
          <w:tcPr>
            <w:tcW w:w="1908" w:type="dxa"/>
          </w:tcPr>
          <w:p w:rsidR="00754E85" w:rsidRDefault="00754E85" w:rsidP="00754E85">
            <w:pPr>
              <w:keepNext/>
              <w:rPr>
                <w:rFonts w:cs="Arial"/>
              </w:rPr>
            </w:pPr>
            <w:r>
              <w:rPr>
                <w:rFonts w:cs="Arial"/>
              </w:rPr>
              <w:t>Number of Days After Birth</w:t>
            </w:r>
          </w:p>
        </w:tc>
        <w:tc>
          <w:tcPr>
            <w:tcW w:w="877" w:type="dxa"/>
            <w:vAlign w:val="center"/>
          </w:tcPr>
          <w:p w:rsidR="00754E85" w:rsidRDefault="00754E85" w:rsidP="00754E85">
            <w:pPr>
              <w:keepNext/>
              <w:jc w:val="center"/>
              <w:rPr>
                <w:rFonts w:cs="Arial"/>
              </w:rPr>
            </w:pPr>
            <w:r>
              <w:rPr>
                <w:rFonts w:cs="Arial"/>
              </w:rPr>
              <w:t>30</w:t>
            </w:r>
          </w:p>
        </w:tc>
        <w:tc>
          <w:tcPr>
            <w:tcW w:w="878" w:type="dxa"/>
            <w:vAlign w:val="center"/>
          </w:tcPr>
          <w:p w:rsidR="00754E85" w:rsidRDefault="00754E85" w:rsidP="00754E85">
            <w:pPr>
              <w:keepNext/>
              <w:jc w:val="center"/>
              <w:rPr>
                <w:rFonts w:cs="Arial"/>
              </w:rPr>
            </w:pPr>
            <w:r>
              <w:rPr>
                <w:rFonts w:cs="Arial"/>
              </w:rPr>
              <w:t>60</w:t>
            </w:r>
          </w:p>
        </w:tc>
        <w:tc>
          <w:tcPr>
            <w:tcW w:w="877" w:type="dxa"/>
            <w:vAlign w:val="center"/>
          </w:tcPr>
          <w:p w:rsidR="00754E85" w:rsidRDefault="00754E85" w:rsidP="00754E85">
            <w:pPr>
              <w:keepNext/>
              <w:jc w:val="center"/>
              <w:rPr>
                <w:rFonts w:cs="Arial"/>
              </w:rPr>
            </w:pPr>
            <w:r>
              <w:rPr>
                <w:rFonts w:cs="Arial"/>
              </w:rPr>
              <w:t>90</w:t>
            </w:r>
          </w:p>
        </w:tc>
        <w:tc>
          <w:tcPr>
            <w:tcW w:w="878" w:type="dxa"/>
            <w:vAlign w:val="center"/>
          </w:tcPr>
          <w:p w:rsidR="00754E85" w:rsidRDefault="00754E85" w:rsidP="00754E85">
            <w:pPr>
              <w:keepNext/>
              <w:jc w:val="center"/>
              <w:rPr>
                <w:rFonts w:cs="Arial"/>
              </w:rPr>
            </w:pPr>
            <w:r>
              <w:rPr>
                <w:rFonts w:cs="Arial"/>
              </w:rPr>
              <w:t>120</w:t>
            </w:r>
          </w:p>
        </w:tc>
        <w:tc>
          <w:tcPr>
            <w:tcW w:w="877" w:type="dxa"/>
            <w:vAlign w:val="center"/>
          </w:tcPr>
          <w:p w:rsidR="00754E85" w:rsidRDefault="00754E85" w:rsidP="00754E85">
            <w:pPr>
              <w:keepNext/>
              <w:jc w:val="center"/>
              <w:rPr>
                <w:rFonts w:cs="Arial"/>
              </w:rPr>
            </w:pPr>
            <w:r>
              <w:rPr>
                <w:rFonts w:cs="Arial"/>
              </w:rPr>
              <w:t>150</w:t>
            </w:r>
          </w:p>
        </w:tc>
        <w:tc>
          <w:tcPr>
            <w:tcW w:w="878" w:type="dxa"/>
            <w:vAlign w:val="center"/>
          </w:tcPr>
          <w:p w:rsidR="00754E85" w:rsidRDefault="00754E85" w:rsidP="00754E85">
            <w:pPr>
              <w:keepNext/>
              <w:jc w:val="center"/>
              <w:rPr>
                <w:rFonts w:cs="Arial"/>
              </w:rPr>
            </w:pPr>
            <w:r>
              <w:rPr>
                <w:rFonts w:cs="Arial"/>
              </w:rPr>
              <w:t>180</w:t>
            </w:r>
          </w:p>
        </w:tc>
        <w:tc>
          <w:tcPr>
            <w:tcW w:w="877" w:type="dxa"/>
            <w:vAlign w:val="center"/>
          </w:tcPr>
          <w:p w:rsidR="00754E85" w:rsidRDefault="00754E85" w:rsidP="00754E85">
            <w:pPr>
              <w:keepNext/>
              <w:jc w:val="center"/>
              <w:rPr>
                <w:rFonts w:cs="Arial"/>
              </w:rPr>
            </w:pPr>
            <w:r>
              <w:rPr>
                <w:rFonts w:cs="Arial"/>
              </w:rPr>
              <w:t>210</w:t>
            </w:r>
          </w:p>
        </w:tc>
        <w:tc>
          <w:tcPr>
            <w:tcW w:w="878" w:type="dxa"/>
            <w:vAlign w:val="center"/>
          </w:tcPr>
          <w:p w:rsidR="00754E85" w:rsidRDefault="00754E85" w:rsidP="00754E85">
            <w:pPr>
              <w:keepNext/>
              <w:jc w:val="center"/>
              <w:rPr>
                <w:rFonts w:cs="Arial"/>
              </w:rPr>
            </w:pPr>
            <w:r>
              <w:rPr>
                <w:rFonts w:cs="Arial"/>
              </w:rPr>
              <w:t>240</w:t>
            </w:r>
          </w:p>
        </w:tc>
      </w:tr>
      <w:tr w:rsidR="00754E85" w:rsidTr="00A60AF0">
        <w:trPr>
          <w:trHeight w:val="555"/>
        </w:trPr>
        <w:tc>
          <w:tcPr>
            <w:tcW w:w="1908" w:type="dxa"/>
          </w:tcPr>
          <w:p w:rsidR="00754E85" w:rsidRDefault="00754E85" w:rsidP="00754E85">
            <w:pPr>
              <w:keepNext/>
              <w:rPr>
                <w:rFonts w:cs="Arial"/>
              </w:rPr>
            </w:pPr>
            <w:r>
              <w:rPr>
                <w:rFonts w:cs="Arial"/>
              </w:rPr>
              <w:t>Percent of Births on File</w:t>
            </w:r>
          </w:p>
        </w:tc>
        <w:tc>
          <w:tcPr>
            <w:tcW w:w="877" w:type="dxa"/>
            <w:vAlign w:val="center"/>
          </w:tcPr>
          <w:p w:rsidR="00754E85" w:rsidRDefault="00754E85" w:rsidP="00754E85">
            <w:pPr>
              <w:keepNext/>
              <w:jc w:val="center"/>
              <w:rPr>
                <w:rFonts w:cs="Arial"/>
              </w:rPr>
            </w:pPr>
            <w:r>
              <w:rPr>
                <w:rFonts w:cs="Arial"/>
              </w:rPr>
              <w:t>&gt;46</w:t>
            </w:r>
          </w:p>
        </w:tc>
        <w:tc>
          <w:tcPr>
            <w:tcW w:w="878" w:type="dxa"/>
            <w:vAlign w:val="center"/>
          </w:tcPr>
          <w:p w:rsidR="00754E85" w:rsidRDefault="00754E85" w:rsidP="00754E85">
            <w:pPr>
              <w:keepNext/>
              <w:jc w:val="center"/>
              <w:rPr>
                <w:rFonts w:cs="Arial"/>
              </w:rPr>
            </w:pPr>
            <w:r>
              <w:rPr>
                <w:rFonts w:cs="Arial"/>
              </w:rPr>
              <w:t>&gt;84</w:t>
            </w:r>
          </w:p>
        </w:tc>
        <w:tc>
          <w:tcPr>
            <w:tcW w:w="877" w:type="dxa"/>
            <w:vAlign w:val="center"/>
          </w:tcPr>
          <w:p w:rsidR="00754E85" w:rsidRDefault="00754E85" w:rsidP="00754E85">
            <w:pPr>
              <w:keepNext/>
              <w:jc w:val="center"/>
              <w:rPr>
                <w:rFonts w:cs="Arial"/>
              </w:rPr>
            </w:pPr>
            <w:r>
              <w:rPr>
                <w:rFonts w:cs="Arial"/>
              </w:rPr>
              <w:t>&gt;94</w:t>
            </w:r>
          </w:p>
        </w:tc>
        <w:tc>
          <w:tcPr>
            <w:tcW w:w="878" w:type="dxa"/>
            <w:vAlign w:val="center"/>
          </w:tcPr>
          <w:p w:rsidR="00754E85" w:rsidRDefault="00754E85" w:rsidP="00754E85">
            <w:pPr>
              <w:keepNext/>
              <w:jc w:val="center"/>
              <w:rPr>
                <w:rFonts w:cs="Arial"/>
              </w:rPr>
            </w:pPr>
            <w:r>
              <w:rPr>
                <w:rFonts w:cs="Arial"/>
              </w:rPr>
              <w:t>&gt;97</w:t>
            </w:r>
          </w:p>
        </w:tc>
        <w:tc>
          <w:tcPr>
            <w:tcW w:w="877" w:type="dxa"/>
            <w:vAlign w:val="center"/>
          </w:tcPr>
          <w:p w:rsidR="00754E85" w:rsidRDefault="00754E85" w:rsidP="00754E85">
            <w:pPr>
              <w:keepNext/>
              <w:jc w:val="center"/>
              <w:rPr>
                <w:rFonts w:cs="Arial"/>
              </w:rPr>
            </w:pPr>
            <w:r>
              <w:rPr>
                <w:rFonts w:cs="Arial"/>
              </w:rPr>
              <w:t>&gt;98</w:t>
            </w:r>
          </w:p>
        </w:tc>
        <w:tc>
          <w:tcPr>
            <w:tcW w:w="878" w:type="dxa"/>
            <w:vAlign w:val="center"/>
          </w:tcPr>
          <w:p w:rsidR="00754E85" w:rsidRDefault="00754E85" w:rsidP="00754E85">
            <w:pPr>
              <w:keepNext/>
              <w:jc w:val="center"/>
              <w:rPr>
                <w:rFonts w:cs="Arial"/>
              </w:rPr>
            </w:pPr>
            <w:r>
              <w:rPr>
                <w:rFonts w:cs="Arial"/>
              </w:rPr>
              <w:t>&gt;99</w:t>
            </w:r>
          </w:p>
        </w:tc>
        <w:tc>
          <w:tcPr>
            <w:tcW w:w="877" w:type="dxa"/>
            <w:vAlign w:val="center"/>
          </w:tcPr>
          <w:p w:rsidR="00754E85" w:rsidRDefault="00754E85" w:rsidP="00754E85">
            <w:pPr>
              <w:keepNext/>
              <w:jc w:val="center"/>
              <w:rPr>
                <w:rFonts w:cs="Arial"/>
              </w:rPr>
            </w:pPr>
            <w:r>
              <w:rPr>
                <w:rFonts w:cs="Arial"/>
              </w:rPr>
              <w:t>&gt;99</w:t>
            </w:r>
          </w:p>
        </w:tc>
        <w:tc>
          <w:tcPr>
            <w:tcW w:w="878" w:type="dxa"/>
            <w:vAlign w:val="center"/>
          </w:tcPr>
          <w:p w:rsidR="00754E85" w:rsidRDefault="00754E85" w:rsidP="00754E85">
            <w:pPr>
              <w:keepNext/>
              <w:jc w:val="center"/>
              <w:rPr>
                <w:rFonts w:cs="Arial"/>
              </w:rPr>
            </w:pPr>
            <w:r>
              <w:rPr>
                <w:rFonts w:cs="Arial"/>
              </w:rPr>
              <w:t>&gt;99</w:t>
            </w:r>
          </w:p>
        </w:tc>
      </w:tr>
    </w:tbl>
    <w:p w:rsidR="00A60AF0" w:rsidRDefault="00A60AF0">
      <w:pPr>
        <w:keepNext/>
        <w:pBdr>
          <w:top w:val="double" w:sz="4" w:space="1" w:color="auto"/>
          <w:left w:val="double" w:sz="4" w:space="4" w:color="auto"/>
          <w:bottom w:val="double" w:sz="4" w:space="1" w:color="auto"/>
          <w:right w:val="double" w:sz="4" w:space="4" w:color="auto"/>
        </w:pBdr>
        <w:jc w:val="center"/>
        <w:rPr>
          <w:rFonts w:cs="Arial"/>
        </w:rPr>
      </w:pPr>
    </w:p>
    <w:p w:rsidR="00754E85" w:rsidRDefault="00754E85">
      <w:pPr>
        <w:keepNext/>
        <w:pBdr>
          <w:top w:val="double" w:sz="4" w:space="1" w:color="auto"/>
          <w:left w:val="double" w:sz="4" w:space="4" w:color="auto"/>
          <w:bottom w:val="double" w:sz="4" w:space="1" w:color="auto"/>
          <w:right w:val="double" w:sz="4" w:space="4" w:color="auto"/>
        </w:pBdr>
        <w:jc w:val="center"/>
        <w:rPr>
          <w:rFonts w:cs="Arial"/>
        </w:rPr>
      </w:pPr>
    </w:p>
    <w:p w:rsidR="00754E85" w:rsidRDefault="00754E85">
      <w:pPr>
        <w:keepNext/>
        <w:pBdr>
          <w:top w:val="double" w:sz="4" w:space="1" w:color="auto"/>
          <w:left w:val="double" w:sz="4" w:space="4" w:color="auto"/>
          <w:bottom w:val="double" w:sz="4" w:space="1" w:color="auto"/>
          <w:right w:val="double" w:sz="4" w:space="4" w:color="auto"/>
        </w:pBdr>
        <w:jc w:val="center"/>
        <w:rPr>
          <w:rFonts w:cs="Arial"/>
        </w:rPr>
      </w:pPr>
    </w:p>
    <w:p w:rsidR="00077902" w:rsidRDefault="00077902">
      <w:pPr>
        <w:tabs>
          <w:tab w:val="left" w:pos="720"/>
          <w:tab w:val="left" w:pos="1080"/>
        </w:tabs>
      </w:pPr>
    </w:p>
    <w:p w:rsidR="00077902" w:rsidRDefault="00077902">
      <w:pPr>
        <w:tabs>
          <w:tab w:val="left" w:pos="720"/>
          <w:tab w:val="left" w:pos="1080"/>
        </w:tabs>
      </w:pPr>
    </w:p>
    <w:p w:rsidR="00077902" w:rsidRDefault="00077902">
      <w:pPr>
        <w:tabs>
          <w:tab w:val="left" w:pos="720"/>
          <w:tab w:val="left" w:pos="1080"/>
        </w:tabs>
      </w:pPr>
    </w:p>
    <w:p w:rsidR="009D2D96" w:rsidRDefault="009D2D96">
      <w:pPr>
        <w:tabs>
          <w:tab w:val="left" w:pos="720"/>
          <w:tab w:val="left" w:pos="1080"/>
        </w:tabs>
      </w:pPr>
    </w:p>
    <w:p w:rsidR="009D2D96" w:rsidRDefault="009D2D96">
      <w:pPr>
        <w:tabs>
          <w:tab w:val="left" w:pos="720"/>
          <w:tab w:val="left" w:pos="1080"/>
        </w:tabs>
      </w:pPr>
    </w:p>
    <w:p w:rsidR="002C5DC8" w:rsidRDefault="002C5DC8" w:rsidP="00077902">
      <w:pPr>
        <w:numPr>
          <w:ilvl w:val="0"/>
          <w:numId w:val="16"/>
        </w:numPr>
        <w:tabs>
          <w:tab w:val="clear" w:pos="1440"/>
          <w:tab w:val="left" w:pos="720"/>
          <w:tab w:val="left" w:pos="1080"/>
        </w:tabs>
        <w:ind w:left="1080" w:hanging="360"/>
      </w:pPr>
      <w:r>
        <w:rPr>
          <w:rFonts w:cs="Arial"/>
          <w:b/>
          <w:bCs/>
          <w:i/>
          <w:iCs/>
        </w:rPr>
        <w:t>Multiple Gestation Infants.</w:t>
      </w:r>
      <w:r>
        <w:rPr>
          <w:rFonts w:cs="Arial"/>
        </w:rPr>
        <w:t xml:space="preserve"> The issue of multiple gestation in the sampling frame is complex. These infants are of interest because of the elevated rates of low birth weight and infant mortality. However, infants of a multiple gestation have had the same intrauterine environment, thus are not independent of one another. It is necessary to establish measures to ensure that only one infant of a multiple gestation is included in the sampling frame.</w:t>
      </w:r>
    </w:p>
    <w:p w:rsidR="002C5DC8" w:rsidRDefault="002C5DC8">
      <w:pPr>
        <w:tabs>
          <w:tab w:val="left" w:pos="720"/>
          <w:tab w:val="left" w:pos="1080"/>
        </w:tabs>
      </w:pPr>
    </w:p>
    <w:p w:rsidR="002C5DC8" w:rsidRDefault="002C5DC8">
      <w:pPr>
        <w:numPr>
          <w:ilvl w:val="1"/>
          <w:numId w:val="16"/>
        </w:numPr>
        <w:tabs>
          <w:tab w:val="left" w:pos="720"/>
          <w:tab w:val="left" w:pos="1080"/>
        </w:tabs>
      </w:pPr>
      <w:r>
        <w:rPr>
          <w:rFonts w:cs="Arial"/>
        </w:rPr>
        <w:t xml:space="preserve">For each twin or triplet set, </w:t>
      </w:r>
      <w:r>
        <w:rPr>
          <w:rFonts w:cs="Arial"/>
          <w:i/>
          <w:iCs/>
        </w:rPr>
        <w:t xml:space="preserve">one member </w:t>
      </w:r>
      <w:r>
        <w:rPr>
          <w:rFonts w:cs="Arial"/>
        </w:rPr>
        <w:t xml:space="preserve">will be randomly selected for inclusion in the sampling frame. If one of the deliveries results in a fetal death, the surviving twin or triplet(s) will be included. </w:t>
      </w:r>
      <w:r>
        <w:rPr>
          <w:rFonts w:cs="Arial"/>
          <w:b/>
          <w:bCs/>
        </w:rPr>
        <w:t>See</w:t>
      </w:r>
      <w:r>
        <w:rPr>
          <w:rFonts w:cs="Arial"/>
        </w:rPr>
        <w:t xml:space="preserve"> </w:t>
      </w:r>
      <w:r>
        <w:rPr>
          <w:rFonts w:cs="Arial"/>
          <w:b/>
          <w:bCs/>
        </w:rPr>
        <w:t>Section 4.4a</w:t>
      </w:r>
      <w:r>
        <w:rPr>
          <w:rFonts w:cs="Arial"/>
        </w:rPr>
        <w:t xml:space="preserve"> for the procedure used to make this selection.</w:t>
      </w:r>
    </w:p>
    <w:p w:rsidR="002C5DC8" w:rsidRDefault="002C5DC8">
      <w:pPr>
        <w:tabs>
          <w:tab w:val="left" w:pos="720"/>
          <w:tab w:val="left" w:pos="1080"/>
        </w:tabs>
        <w:ind w:left="1080"/>
      </w:pPr>
    </w:p>
    <w:p w:rsidR="002C5DC8" w:rsidRDefault="002C5DC8">
      <w:pPr>
        <w:numPr>
          <w:ilvl w:val="1"/>
          <w:numId w:val="16"/>
        </w:numPr>
        <w:tabs>
          <w:tab w:val="left" w:pos="720"/>
          <w:tab w:val="left" w:pos="1080"/>
        </w:tabs>
      </w:pPr>
      <w:r>
        <w:rPr>
          <w:rFonts w:cs="Arial"/>
        </w:rPr>
        <w:t xml:space="preserve">Multiple gestations involving four or more siblings, however, should be excluded from the sampling frame. Because of the rarity of multiple births of this number, little is lost in representing the population. Quadruplets and quintuplets are almost always below normal birthweight, but not because of risk factors that are of interest in epidemiologic studies. Alerted to possible complications, the mother most likely received more than the usual prenatal care. Because of the publicity that often surrounds such births, the </w:t>
      </w:r>
      <w:r>
        <w:rPr>
          <w:rFonts w:cs="Arial"/>
        </w:rPr>
        <w:lastRenderedPageBreak/>
        <w:t>mother's pregnancy is unlikely to have been representative of the general experience.</w:t>
      </w:r>
    </w:p>
    <w:p w:rsidR="002C5DC8" w:rsidRDefault="002C5DC8">
      <w:pPr>
        <w:tabs>
          <w:tab w:val="left" w:pos="720"/>
          <w:tab w:val="left" w:pos="1080"/>
        </w:tabs>
      </w:pPr>
    </w:p>
    <w:p w:rsidR="002C5DC8" w:rsidRDefault="002C5DC8">
      <w:pPr>
        <w:numPr>
          <w:ilvl w:val="0"/>
          <w:numId w:val="16"/>
        </w:numPr>
        <w:tabs>
          <w:tab w:val="clear" w:pos="1440"/>
          <w:tab w:val="left" w:pos="720"/>
          <w:tab w:val="num" w:pos="1080"/>
        </w:tabs>
        <w:ind w:left="1080" w:hanging="360"/>
        <w:rPr>
          <w:rFonts w:cs="Arial"/>
        </w:rPr>
      </w:pPr>
      <w:r>
        <w:rPr>
          <w:rFonts w:cs="Arial"/>
          <w:b/>
          <w:bCs/>
          <w:i/>
          <w:iCs/>
        </w:rPr>
        <w:t>Adopted Infants.</w:t>
      </w:r>
      <w:r>
        <w:rPr>
          <w:rFonts w:cs="Arial"/>
        </w:rPr>
        <w:t xml:space="preserve"> The sampling of adopted infants can also be a sensitive issue. The adoptive mother is often named on the birth certificate. As the majority of the survey questions involve the time period prior to and during the pregnancy, the adoptive mother is not qualified to respond to the PRAMS survey. For this reason, any adoptions that are identified as such on the birth certificate should be excluded from the sample.</w:t>
      </w:r>
    </w:p>
    <w:p w:rsidR="002C5DC8" w:rsidRDefault="002C5DC8">
      <w:pPr>
        <w:tabs>
          <w:tab w:val="left" w:pos="720"/>
        </w:tabs>
        <w:ind w:left="720"/>
        <w:rPr>
          <w:rFonts w:cs="Arial"/>
        </w:rPr>
      </w:pPr>
    </w:p>
    <w:p w:rsidR="002C5DC8" w:rsidRDefault="002C5DC8">
      <w:pPr>
        <w:pStyle w:val="BodyTextIndent"/>
        <w:tabs>
          <w:tab w:val="left" w:pos="720"/>
          <w:tab w:val="left" w:pos="1080"/>
        </w:tabs>
        <w:ind w:left="1080"/>
        <w:rPr>
          <w:rFonts w:cs="Arial"/>
        </w:rPr>
      </w:pPr>
      <w:r>
        <w:rPr>
          <w:rFonts w:cs="Arial"/>
        </w:rPr>
        <w:t xml:space="preserve">It is not always possible to identify adoptions before the sample is drawn. If an adoption is not identified for exclusion prior to drawing the sample but is discovered during the data collection period, one of two situations may occur. In the first case, if the name of the adoptive mother is provided on the birth certificate, this mother should be dropped from further follow-up for the reasons given above (using the “Drop Mom” feature </w:t>
      </w:r>
      <w:r w:rsidR="00332439">
        <w:rPr>
          <w:rFonts w:cs="Arial"/>
        </w:rPr>
        <w:t>in the PRAMS software system</w:t>
      </w:r>
      <w:r>
        <w:rPr>
          <w:rFonts w:cs="Arial"/>
        </w:rPr>
        <w:t>). If, however, the name of the birth mother is provided on the birth certificate, PRAMS staff should attempt to contact the mother and encourage her to participate. This mother is able to answer the questions regarding her experiences prior to and during the pregnancy. The survey has been designed to allow these mothers, whose infants do not live with them, to skip the questions pertaining to the child’s early infancy.</w:t>
      </w:r>
    </w:p>
    <w:p w:rsidR="002C5DC8" w:rsidRDefault="002C5DC8">
      <w:pPr>
        <w:tabs>
          <w:tab w:val="left" w:pos="720"/>
          <w:tab w:val="left" w:pos="1080"/>
        </w:tabs>
      </w:pPr>
    </w:p>
    <w:p w:rsidR="002C5DC8" w:rsidRDefault="002C5DC8">
      <w:pPr>
        <w:rPr>
          <w:rFonts w:cs="Arial"/>
        </w:rPr>
      </w:pPr>
    </w:p>
    <w:p w:rsidR="002C5DC8" w:rsidRDefault="002C5DC8">
      <w:pPr>
        <w:pStyle w:val="Heading3"/>
      </w:pPr>
      <w:r>
        <w:t>Protocol Development Task</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Explain how adoptions are processed in your state and explain if and how they are identifiable for exclusion.</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rPr>
          <w:rFonts w:cs="Arial"/>
        </w:rPr>
      </w:pPr>
    </w:p>
    <w:p w:rsidR="002C5DC8" w:rsidRDefault="002C5DC8">
      <w:pPr>
        <w:tabs>
          <w:tab w:val="left" w:pos="720"/>
        </w:tabs>
        <w:ind w:left="720"/>
        <w:rPr>
          <w:rFonts w:cs="Arial"/>
        </w:rPr>
      </w:pPr>
    </w:p>
    <w:p w:rsidR="002C5DC8" w:rsidRDefault="002C5DC8">
      <w:pPr>
        <w:numPr>
          <w:ilvl w:val="0"/>
          <w:numId w:val="16"/>
        </w:numPr>
        <w:tabs>
          <w:tab w:val="clear" w:pos="1440"/>
          <w:tab w:val="left" w:pos="720"/>
          <w:tab w:val="num" w:pos="1080"/>
        </w:tabs>
        <w:ind w:left="1080" w:hanging="360"/>
        <w:rPr>
          <w:rFonts w:cs="Arial"/>
        </w:rPr>
      </w:pPr>
      <w:r>
        <w:rPr>
          <w:rFonts w:cs="Arial"/>
          <w:b/>
          <w:bCs/>
          <w:i/>
          <w:iCs/>
        </w:rPr>
        <w:t>Surrogate Births.</w:t>
      </w:r>
      <w:r>
        <w:rPr>
          <w:rFonts w:cs="Arial"/>
        </w:rPr>
        <w:t xml:space="preserve"> </w:t>
      </w:r>
      <w:r>
        <w:rPr>
          <w:rFonts w:cs="Arial"/>
          <w:szCs w:val="20"/>
        </w:rPr>
        <w:t xml:space="preserve">Current medical technology has made it possible for couples to have a baby through surrogacy. Unlike the process of adoption, no legal consensus has been reached about surrogate motherhood in the </w:t>
      </w:r>
      <w:smartTag w:uri="urn:schemas-microsoft-com:office:smarttags" w:element="place">
        <w:smartTag w:uri="urn:schemas-microsoft-com:office:smarttags" w:element="country-region">
          <w:r>
            <w:rPr>
              <w:rFonts w:cs="Arial"/>
              <w:szCs w:val="20"/>
            </w:rPr>
            <w:t>United States</w:t>
          </w:r>
        </w:smartTag>
      </w:smartTag>
      <w:r>
        <w:rPr>
          <w:rFonts w:cs="Arial"/>
          <w:szCs w:val="20"/>
        </w:rPr>
        <w:t>. As a result, the sampling of an infant delivered by a surrogate carrier (or gestational carrier) can be a sensitive issue. Under certain circumstances the intended mother (the woman who will raise the child) is named on the birth certificate. Since the majority of survey questions involve the time period prior to and during the pregnancy, the intended mother is not qualified to respond to the PRAMS survey. For this reason, any births that can be identified as such should be excluded from the sample.</w:t>
      </w:r>
    </w:p>
    <w:p w:rsidR="002C5DC8" w:rsidRDefault="002C5DC8">
      <w:pPr>
        <w:tabs>
          <w:tab w:val="left" w:pos="720"/>
          <w:tab w:val="left" w:pos="1080"/>
        </w:tabs>
        <w:rPr>
          <w:rFonts w:cs="Arial"/>
        </w:rPr>
      </w:pPr>
    </w:p>
    <w:p w:rsidR="002C5DC8" w:rsidRDefault="002C5DC8">
      <w:pPr>
        <w:autoSpaceDE w:val="0"/>
        <w:autoSpaceDN w:val="0"/>
        <w:adjustRightInd w:val="0"/>
        <w:ind w:left="1080"/>
        <w:rPr>
          <w:rFonts w:cs="Arial"/>
          <w:szCs w:val="20"/>
        </w:rPr>
      </w:pPr>
      <w:r>
        <w:rPr>
          <w:rFonts w:cs="Arial"/>
          <w:szCs w:val="20"/>
        </w:rPr>
        <w:lastRenderedPageBreak/>
        <w:t xml:space="preserve">If a surrogate birth is not identified for exclusion prior to drawing the sample but is discovered during the data collection period, one of two situations may occur. In the first case, if the name of the intended mother is provided on the birth certificate, this mother should be dropped from further follow-up for the reasons given above (using the "Drop Mom" feature </w:t>
      </w:r>
      <w:r w:rsidR="00332439">
        <w:rPr>
          <w:rFonts w:cs="Arial"/>
          <w:szCs w:val="20"/>
        </w:rPr>
        <w:t>in the PRAMS software system</w:t>
      </w:r>
      <w:r>
        <w:rPr>
          <w:rFonts w:cs="Arial"/>
          <w:szCs w:val="20"/>
        </w:rPr>
        <w:t>). If, however, the name of the surrogate carrier is provided on the birth certificate, PRAMS staff should attempt to contact this woman and encourage her to participate. This woman will be able to answer the questions regarding her experiences prior to and during the pregnancy. The survey design will also allow these women to skip those questions pertaining to the child's early infancy.</w:t>
      </w:r>
    </w:p>
    <w:p w:rsidR="002C5DC8" w:rsidRDefault="002C5DC8">
      <w:pPr>
        <w:autoSpaceDE w:val="0"/>
        <w:autoSpaceDN w:val="0"/>
        <w:adjustRightInd w:val="0"/>
        <w:rPr>
          <w:rFonts w:cs="Arial"/>
          <w:szCs w:val="20"/>
        </w:rPr>
      </w:pPr>
    </w:p>
    <w:p w:rsidR="002C5DC8" w:rsidRDefault="002C5DC8">
      <w:pPr>
        <w:rPr>
          <w:rFonts w:cs="Arial"/>
        </w:rPr>
      </w:pPr>
    </w:p>
    <w:p w:rsidR="002C5DC8" w:rsidRDefault="002C5DC8">
      <w:pPr>
        <w:pStyle w:val="Heading3"/>
      </w:pPr>
      <w:r>
        <w:t>Protocol Development Task</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Explain how surrogate births are processed in your state and explain if and how they are identifiable for exclusion.</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tabs>
          <w:tab w:val="left" w:pos="720"/>
          <w:tab w:val="left" w:pos="1080"/>
        </w:tabs>
        <w:rPr>
          <w:rFonts w:cs="Arial"/>
        </w:rPr>
      </w:pPr>
    </w:p>
    <w:p w:rsidR="002C5DC8" w:rsidRDefault="002C5DC8">
      <w:pPr>
        <w:rPr>
          <w:rFonts w:cs="Arial"/>
        </w:rPr>
      </w:pPr>
    </w:p>
    <w:p w:rsidR="002C5DC8" w:rsidRDefault="002C5DC8">
      <w:pPr>
        <w:numPr>
          <w:ilvl w:val="0"/>
          <w:numId w:val="16"/>
        </w:numPr>
        <w:tabs>
          <w:tab w:val="left" w:pos="720"/>
          <w:tab w:val="left" w:pos="1080"/>
        </w:tabs>
        <w:rPr>
          <w:b/>
          <w:bCs/>
          <w:i/>
          <w:iCs/>
        </w:rPr>
      </w:pPr>
      <w:r>
        <w:rPr>
          <w:b/>
          <w:bCs/>
          <w:i/>
          <w:iCs/>
        </w:rPr>
        <w:t>Additional State-Required Exclusions.</w:t>
      </w:r>
    </w:p>
    <w:p w:rsidR="002C5DC8" w:rsidRDefault="002C5DC8">
      <w:pPr>
        <w:rPr>
          <w:rFonts w:cs="Arial"/>
        </w:rPr>
      </w:pPr>
    </w:p>
    <w:p w:rsidR="002C5DC8" w:rsidRDefault="002C5DC8">
      <w:pPr>
        <w:rPr>
          <w:rFonts w:cs="Arial"/>
        </w:rPr>
      </w:pPr>
    </w:p>
    <w:p w:rsidR="002C5DC8" w:rsidRDefault="002C5DC8">
      <w:pPr>
        <w:pStyle w:val="Heading3"/>
      </w:pPr>
      <w:r>
        <w:t>Protocol Development Task</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Your state may have additional exclusions that are required by law or because of the nature of your vital records processing. If you have any state-required exclusions, list them here beginning with 4.2a</w:t>
      </w:r>
      <w:r>
        <w:rPr>
          <w:rFonts w:cs="Arial"/>
          <w:vertAlign w:val="subscript"/>
        </w:rPr>
        <w:t>viii</w:t>
      </w:r>
      <w:r>
        <w:rPr>
          <w:rFonts w:cs="Arial"/>
        </w:rPr>
        <w:t>. Define what the exclusions will be and estimate their expected numbers.</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rPr>
          <w:rFonts w:cs="Arial"/>
        </w:rPr>
      </w:pPr>
    </w:p>
    <w:p w:rsidR="002C5DC8" w:rsidRDefault="002C5DC8">
      <w:pPr>
        <w:rPr>
          <w:rFonts w:cs="Arial"/>
        </w:rPr>
      </w:pPr>
    </w:p>
    <w:p w:rsidR="002C5DC8" w:rsidRDefault="002C5DC8">
      <w:pPr>
        <w:ind w:left="720" w:hanging="720"/>
        <w:rPr>
          <w:rFonts w:cs="Arial"/>
        </w:rPr>
      </w:pPr>
      <w:r>
        <w:rPr>
          <w:rFonts w:cs="Arial"/>
          <w:b/>
          <w:bCs/>
          <w:i/>
          <w:iCs/>
        </w:rPr>
        <w:t>4.2b</w:t>
      </w:r>
      <w:r>
        <w:rPr>
          <w:rFonts w:cs="Arial"/>
        </w:rPr>
        <w:tab/>
      </w:r>
      <w:r>
        <w:rPr>
          <w:rFonts w:cs="Arial"/>
          <w:b/>
          <w:bCs/>
          <w:i/>
          <w:iCs/>
        </w:rPr>
        <w:t>Assessment of the Exclusions on the Generalizability of the Sampling Frame.</w:t>
      </w:r>
      <w:r>
        <w:rPr>
          <w:rFonts w:ascii="CG Times" w:hAnsi="CG Times"/>
          <w:b/>
          <w:bCs/>
          <w:i/>
          <w:iCs/>
        </w:rPr>
        <w:t xml:space="preserve"> </w:t>
      </w:r>
      <w:r>
        <w:rPr>
          <w:rFonts w:cs="Arial"/>
        </w:rPr>
        <w:t>It is important to understand the effects of exclusions from the frame on potential generalizability of the results to the total birth population. We anticipate that the magnitude of the exclusions listed above will be minimal with the possible exception of out-of-state births to residents.</w:t>
      </w:r>
      <w:r>
        <w:rPr>
          <w:rFonts w:ascii="CG Times" w:hAnsi="CG Times"/>
        </w:rPr>
        <w:t xml:space="preserve"> </w:t>
      </w:r>
      <w:r>
        <w:rPr>
          <w:rFonts w:cs="Arial"/>
        </w:rPr>
        <w:t>The tables below show sample calculations of one state's exclusions by stratification variable:</w:t>
      </w:r>
    </w:p>
    <w:p w:rsidR="002C5DC8" w:rsidRDefault="002C5DC8">
      <w:pPr>
        <w:pStyle w:val="Heading4"/>
        <w:ind w:left="0" w:firstLine="0"/>
        <w:jc w:val="left"/>
        <w:sectPr w:rsidR="002C5DC8">
          <w:footerReference w:type="default" r:id="rId7"/>
          <w:endnotePr>
            <w:numFmt w:val="decimal"/>
          </w:endnotePr>
          <w:pgSz w:w="12240" w:h="15840" w:code="1"/>
          <w:pgMar w:top="1440" w:right="1800" w:bottom="1440" w:left="1800" w:header="720" w:footer="1008" w:gutter="0"/>
          <w:cols w:space="720"/>
          <w:docGrid w:linePitch="360"/>
        </w:sectPr>
      </w:pPr>
    </w:p>
    <w:p w:rsidR="00965F58" w:rsidRDefault="00965F58" w:rsidP="00965F58">
      <w:pPr>
        <w:pStyle w:val="Heading4"/>
      </w:pPr>
      <w:r>
        <w:lastRenderedPageBreak/>
        <w:t>Example Table 4.2b</w:t>
      </w:r>
      <w:r>
        <w:rPr>
          <w:vertAlign w:val="subscript"/>
        </w:rPr>
        <w:t>i</w:t>
      </w:r>
    </w:p>
    <w:p w:rsidR="00965F58" w:rsidRDefault="00F75FD3" w:rsidP="00965F58">
      <w:pPr>
        <w:pStyle w:val="Heading4"/>
      </w:pPr>
      <w:r>
        <w:t xml:space="preserve">2013 </w:t>
      </w:r>
      <w:r w:rsidR="00965F58">
        <w:t>Resident Births</w:t>
      </w:r>
    </w:p>
    <w:p w:rsidR="00965F58" w:rsidRDefault="00965F58" w:rsidP="00965F58">
      <w:pPr>
        <w:ind w:left="720" w:hanging="720"/>
        <w:rPr>
          <w:rFonts w:cs="Arial"/>
        </w:rPr>
      </w:pPr>
    </w:p>
    <w:tbl>
      <w:tblPr>
        <w:tblW w:w="993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383"/>
        <w:gridCol w:w="1384"/>
        <w:gridCol w:w="1384"/>
        <w:gridCol w:w="1384"/>
        <w:gridCol w:w="1384"/>
        <w:gridCol w:w="1385"/>
      </w:tblGrid>
      <w:tr w:rsidR="00DB4EEC" w:rsidTr="00DB4EEC">
        <w:tc>
          <w:tcPr>
            <w:tcW w:w="1634" w:type="dxa"/>
          </w:tcPr>
          <w:p w:rsidR="00DB4EEC" w:rsidRDefault="00DB4EEC" w:rsidP="00EA4142">
            <w:pPr>
              <w:jc w:val="center"/>
              <w:rPr>
                <w:rFonts w:cs="Arial"/>
                <w:b/>
                <w:bCs/>
                <w:sz w:val="20"/>
              </w:rPr>
            </w:pPr>
            <w:r>
              <w:rPr>
                <w:rFonts w:cs="Arial"/>
                <w:b/>
                <w:bCs/>
                <w:sz w:val="20"/>
              </w:rPr>
              <w:t>Stratification Variable</w:t>
            </w:r>
          </w:p>
        </w:tc>
        <w:tc>
          <w:tcPr>
            <w:tcW w:w="1383" w:type="dxa"/>
          </w:tcPr>
          <w:p w:rsidR="00DB4EEC" w:rsidRDefault="00DB4EEC" w:rsidP="00356CC7">
            <w:pPr>
              <w:jc w:val="center"/>
              <w:rPr>
                <w:rFonts w:cs="Arial"/>
                <w:b/>
                <w:bCs/>
                <w:sz w:val="20"/>
              </w:rPr>
            </w:pPr>
            <w:r>
              <w:rPr>
                <w:rFonts w:cs="Arial"/>
                <w:b/>
                <w:bCs/>
                <w:sz w:val="20"/>
              </w:rPr>
              <w:t>Number Born Inside State</w:t>
            </w:r>
            <w:r w:rsidR="00DD295E">
              <w:rPr>
                <w:rFonts w:cs="Arial"/>
                <w:b/>
                <w:bCs/>
                <w:sz w:val="20"/>
              </w:rPr>
              <w:t xml:space="preserve"> </w:t>
            </w:r>
            <w:r w:rsidR="000708F6">
              <w:rPr>
                <w:rFonts w:cs="Arial"/>
                <w:b/>
                <w:bCs/>
                <w:sz w:val="20"/>
              </w:rPr>
              <w:t>(</w:t>
            </w:r>
            <w:r w:rsidR="00356CC7">
              <w:rPr>
                <w:rFonts w:cs="Arial"/>
                <w:b/>
                <w:bCs/>
                <w:sz w:val="20"/>
              </w:rPr>
              <w:t>t</w:t>
            </w:r>
            <w:r w:rsidR="000708F6">
              <w:rPr>
                <w:rFonts w:cs="Arial"/>
                <w:b/>
                <w:bCs/>
                <w:sz w:val="20"/>
              </w:rPr>
              <w:t>o Table 4.2biii)</w:t>
            </w:r>
          </w:p>
        </w:tc>
        <w:tc>
          <w:tcPr>
            <w:tcW w:w="1384" w:type="dxa"/>
          </w:tcPr>
          <w:p w:rsidR="00DB4EEC" w:rsidRDefault="00DB4EEC" w:rsidP="00DB4EEC">
            <w:pPr>
              <w:jc w:val="center"/>
              <w:rPr>
                <w:rFonts w:cs="Arial"/>
                <w:b/>
                <w:bCs/>
                <w:sz w:val="20"/>
              </w:rPr>
            </w:pPr>
            <w:r>
              <w:rPr>
                <w:rFonts w:cs="Arial"/>
                <w:b/>
                <w:bCs/>
                <w:sz w:val="20"/>
              </w:rPr>
              <w:t xml:space="preserve">Row / </w:t>
            </w:r>
            <w:smartTag w:uri="urn:schemas-microsoft-com:office:smarttags" w:element="place">
              <w:smartTag w:uri="urn:schemas-microsoft-com:office:smarttags" w:element="State">
                <w:r>
                  <w:rPr>
                    <w:rFonts w:cs="Arial"/>
                    <w:b/>
                    <w:bCs/>
                    <w:sz w:val="20"/>
                  </w:rPr>
                  <w:t>Col</w:t>
                </w:r>
              </w:smartTag>
            </w:smartTag>
            <w:r>
              <w:rPr>
                <w:rFonts w:cs="Arial"/>
                <w:b/>
                <w:bCs/>
                <w:sz w:val="20"/>
              </w:rPr>
              <w:t xml:space="preserve"> Pct</w:t>
            </w:r>
          </w:p>
          <w:p w:rsidR="00DB4EEC" w:rsidRDefault="00DB4EEC" w:rsidP="000708F6">
            <w:pPr>
              <w:jc w:val="center"/>
              <w:rPr>
                <w:rFonts w:cs="Arial"/>
                <w:b/>
                <w:bCs/>
                <w:sz w:val="20"/>
              </w:rPr>
            </w:pPr>
            <w:r>
              <w:rPr>
                <w:rFonts w:cs="Arial"/>
                <w:b/>
                <w:bCs/>
                <w:sz w:val="20"/>
              </w:rPr>
              <w:t xml:space="preserve"> Inside State</w:t>
            </w:r>
          </w:p>
        </w:tc>
        <w:tc>
          <w:tcPr>
            <w:tcW w:w="1384" w:type="dxa"/>
          </w:tcPr>
          <w:p w:rsidR="00DB4EEC" w:rsidRDefault="00DB4EEC" w:rsidP="00EA4142">
            <w:pPr>
              <w:pStyle w:val="Header"/>
              <w:tabs>
                <w:tab w:val="clear" w:pos="4320"/>
                <w:tab w:val="clear" w:pos="8640"/>
              </w:tabs>
              <w:jc w:val="center"/>
              <w:rPr>
                <w:rFonts w:cs="Arial"/>
                <w:b/>
                <w:bCs/>
                <w:sz w:val="20"/>
              </w:rPr>
            </w:pPr>
            <w:r>
              <w:rPr>
                <w:rFonts w:cs="Arial"/>
                <w:b/>
                <w:bCs/>
                <w:sz w:val="20"/>
              </w:rPr>
              <w:t xml:space="preserve">Number Born </w:t>
            </w:r>
            <w:smartTag w:uri="urn:schemas-microsoft-com:office:smarttags" w:element="place">
              <w:smartTag w:uri="urn:schemas-microsoft-com:office:smarttags" w:element="PlaceName">
                <w:r>
                  <w:rPr>
                    <w:rFonts w:cs="Arial"/>
                    <w:b/>
                    <w:bCs/>
                    <w:sz w:val="20"/>
                  </w:rPr>
                  <w:t>Outside</w:t>
                </w:r>
              </w:smartTag>
              <w:r>
                <w:rPr>
                  <w:rFonts w:cs="Arial"/>
                  <w:b/>
                  <w:bCs/>
                  <w:sz w:val="20"/>
                </w:rPr>
                <w:t xml:space="preserve"> </w:t>
              </w:r>
              <w:smartTag w:uri="urn:schemas-microsoft-com:office:smarttags" w:element="PlaceType">
                <w:r>
                  <w:rPr>
                    <w:rFonts w:cs="Arial"/>
                    <w:b/>
                    <w:bCs/>
                    <w:sz w:val="20"/>
                  </w:rPr>
                  <w:t>State</w:t>
                </w:r>
              </w:smartTag>
            </w:smartTag>
          </w:p>
        </w:tc>
        <w:tc>
          <w:tcPr>
            <w:tcW w:w="1384" w:type="dxa"/>
          </w:tcPr>
          <w:p w:rsidR="00DB4EEC" w:rsidRDefault="00DB4EEC" w:rsidP="00EA4142">
            <w:pPr>
              <w:jc w:val="center"/>
              <w:rPr>
                <w:rFonts w:cs="Arial"/>
                <w:b/>
                <w:bCs/>
                <w:sz w:val="20"/>
              </w:rPr>
            </w:pPr>
            <w:r>
              <w:rPr>
                <w:rFonts w:cs="Arial"/>
                <w:b/>
                <w:bCs/>
                <w:sz w:val="20"/>
              </w:rPr>
              <w:t xml:space="preserve">Row / </w:t>
            </w:r>
            <w:smartTag w:uri="urn:schemas-microsoft-com:office:smarttags" w:element="place">
              <w:smartTag w:uri="urn:schemas-microsoft-com:office:smarttags" w:element="PlaceName">
                <w:r>
                  <w:rPr>
                    <w:rFonts w:cs="Arial"/>
                    <w:b/>
                    <w:bCs/>
                    <w:sz w:val="20"/>
                  </w:rPr>
                  <w:t>Col</w:t>
                </w:r>
              </w:smartTag>
              <w:r>
                <w:rPr>
                  <w:rFonts w:cs="Arial"/>
                  <w:b/>
                  <w:bCs/>
                  <w:sz w:val="20"/>
                </w:rPr>
                <w:t xml:space="preserve"> </w:t>
              </w:r>
              <w:smartTag w:uri="urn:schemas-microsoft-com:office:smarttags" w:element="PlaceName">
                <w:r>
                  <w:rPr>
                    <w:rFonts w:cs="Arial"/>
                    <w:b/>
                    <w:bCs/>
                    <w:sz w:val="20"/>
                  </w:rPr>
                  <w:t>Pct</w:t>
                </w:r>
              </w:smartTag>
              <w:r>
                <w:rPr>
                  <w:rFonts w:cs="Arial"/>
                  <w:b/>
                  <w:bCs/>
                  <w:sz w:val="20"/>
                </w:rPr>
                <w:t xml:space="preserve"> </w:t>
              </w:r>
              <w:smartTag w:uri="urn:schemas-microsoft-com:office:smarttags" w:element="PlaceName">
                <w:r>
                  <w:rPr>
                    <w:rFonts w:cs="Arial"/>
                    <w:b/>
                    <w:bCs/>
                    <w:sz w:val="20"/>
                  </w:rPr>
                  <w:t>Outside</w:t>
                </w:r>
              </w:smartTag>
              <w:r>
                <w:rPr>
                  <w:rFonts w:cs="Arial"/>
                  <w:b/>
                  <w:bCs/>
                  <w:sz w:val="20"/>
                </w:rPr>
                <w:t xml:space="preserve"> </w:t>
              </w:r>
              <w:smartTag w:uri="urn:schemas-microsoft-com:office:smarttags" w:element="PlaceType">
                <w:r>
                  <w:rPr>
                    <w:rFonts w:cs="Arial"/>
                    <w:b/>
                    <w:bCs/>
                    <w:sz w:val="20"/>
                  </w:rPr>
                  <w:t>State</w:t>
                </w:r>
              </w:smartTag>
            </w:smartTag>
          </w:p>
        </w:tc>
        <w:tc>
          <w:tcPr>
            <w:tcW w:w="1384" w:type="dxa"/>
          </w:tcPr>
          <w:p w:rsidR="00DB4EEC" w:rsidRDefault="00DB4EEC" w:rsidP="00DB4EEC">
            <w:pPr>
              <w:jc w:val="center"/>
              <w:rPr>
                <w:rFonts w:cs="Arial"/>
                <w:b/>
                <w:bCs/>
                <w:sz w:val="20"/>
              </w:rPr>
            </w:pPr>
            <w:r>
              <w:rPr>
                <w:rFonts w:cs="Arial"/>
                <w:b/>
                <w:bCs/>
                <w:sz w:val="20"/>
              </w:rPr>
              <w:t>Number of</w:t>
            </w:r>
          </w:p>
          <w:p w:rsidR="00DB4EEC" w:rsidRDefault="00DB4EEC" w:rsidP="00EA4142">
            <w:pPr>
              <w:jc w:val="center"/>
              <w:rPr>
                <w:rFonts w:cs="Arial"/>
                <w:b/>
                <w:bCs/>
                <w:sz w:val="20"/>
              </w:rPr>
            </w:pPr>
            <w:r>
              <w:rPr>
                <w:rFonts w:cs="Arial"/>
                <w:b/>
                <w:bCs/>
                <w:sz w:val="20"/>
              </w:rPr>
              <w:t xml:space="preserve">Total Resident Births </w:t>
            </w:r>
          </w:p>
        </w:tc>
        <w:tc>
          <w:tcPr>
            <w:tcW w:w="1385" w:type="dxa"/>
          </w:tcPr>
          <w:p w:rsidR="00DB4EEC" w:rsidRDefault="00DB4EEC" w:rsidP="00EA4142">
            <w:pPr>
              <w:jc w:val="center"/>
              <w:rPr>
                <w:rFonts w:cs="Arial"/>
                <w:b/>
                <w:bCs/>
                <w:sz w:val="20"/>
              </w:rPr>
            </w:pPr>
            <w:r>
              <w:rPr>
                <w:rFonts w:cs="Arial"/>
                <w:b/>
                <w:bCs/>
                <w:sz w:val="20"/>
              </w:rPr>
              <w:t xml:space="preserve">Row / </w:t>
            </w:r>
            <w:smartTag w:uri="urn:schemas-microsoft-com:office:smarttags" w:element="place">
              <w:smartTag w:uri="urn:schemas-microsoft-com:office:smarttags" w:element="State">
                <w:r>
                  <w:rPr>
                    <w:rFonts w:cs="Arial"/>
                    <w:b/>
                    <w:bCs/>
                    <w:sz w:val="20"/>
                  </w:rPr>
                  <w:t>Col</w:t>
                </w:r>
              </w:smartTag>
            </w:smartTag>
            <w:r>
              <w:rPr>
                <w:rFonts w:cs="Arial"/>
                <w:b/>
                <w:bCs/>
                <w:sz w:val="20"/>
              </w:rPr>
              <w:t xml:space="preserve"> Pct Total Resident Births</w:t>
            </w:r>
          </w:p>
        </w:tc>
      </w:tr>
      <w:tr w:rsidR="00DB4EEC" w:rsidTr="00DB4EEC">
        <w:trPr>
          <w:trHeight w:val="521"/>
        </w:trPr>
        <w:tc>
          <w:tcPr>
            <w:tcW w:w="1634" w:type="dxa"/>
            <w:vAlign w:val="center"/>
          </w:tcPr>
          <w:p w:rsidR="00DB4EEC" w:rsidRDefault="00DB4EEC" w:rsidP="00EA4142">
            <w:pPr>
              <w:jc w:val="right"/>
              <w:rPr>
                <w:rFonts w:cs="Arial"/>
                <w:b/>
                <w:bCs/>
                <w:sz w:val="20"/>
              </w:rPr>
            </w:pPr>
            <w:r>
              <w:rPr>
                <w:rFonts w:cs="Arial"/>
                <w:b/>
                <w:bCs/>
                <w:sz w:val="20"/>
              </w:rPr>
              <w:t>URBAN AREA</w:t>
            </w:r>
          </w:p>
        </w:tc>
        <w:tc>
          <w:tcPr>
            <w:tcW w:w="8304" w:type="dxa"/>
            <w:gridSpan w:val="6"/>
            <w:vAlign w:val="center"/>
          </w:tcPr>
          <w:p w:rsidR="00DB4EEC" w:rsidRPr="007F2D38" w:rsidRDefault="00DB4EEC" w:rsidP="00EA4142">
            <w:pPr>
              <w:jc w:val="right"/>
              <w:rPr>
                <w:rFonts w:cs="Arial"/>
                <w:sz w:val="20"/>
                <w:szCs w:val="20"/>
              </w:rPr>
            </w:pPr>
          </w:p>
        </w:tc>
      </w:tr>
      <w:tr w:rsidR="00DB4EEC" w:rsidTr="00DB4EEC">
        <w:trPr>
          <w:trHeight w:val="521"/>
        </w:trPr>
        <w:tc>
          <w:tcPr>
            <w:tcW w:w="1634" w:type="dxa"/>
            <w:vAlign w:val="center"/>
          </w:tcPr>
          <w:p w:rsidR="00DB4EEC" w:rsidRDefault="00DB4EEC" w:rsidP="00EA4142">
            <w:pPr>
              <w:jc w:val="right"/>
              <w:rPr>
                <w:rFonts w:cs="Arial"/>
                <w:b/>
                <w:bCs/>
                <w:sz w:val="20"/>
              </w:rPr>
            </w:pPr>
            <w:r>
              <w:rPr>
                <w:rFonts w:cs="Arial"/>
                <w:b/>
                <w:bCs/>
                <w:sz w:val="20"/>
              </w:rPr>
              <w:t>Low Birthweight</w:t>
            </w:r>
          </w:p>
        </w:tc>
        <w:tc>
          <w:tcPr>
            <w:tcW w:w="1383" w:type="dxa"/>
            <w:vAlign w:val="center"/>
          </w:tcPr>
          <w:p w:rsidR="00DB4EEC" w:rsidRPr="007F2D38" w:rsidRDefault="00DB4EEC" w:rsidP="00EA4142">
            <w:pPr>
              <w:pStyle w:val="EndnoteText"/>
              <w:jc w:val="right"/>
              <w:rPr>
                <w:rFonts w:cs="Arial"/>
              </w:rPr>
            </w:pPr>
            <w:r>
              <w:rPr>
                <w:rFonts w:cs="Arial"/>
              </w:rPr>
              <w:t>659</w:t>
            </w:r>
          </w:p>
        </w:tc>
        <w:tc>
          <w:tcPr>
            <w:tcW w:w="1384" w:type="dxa"/>
            <w:vAlign w:val="center"/>
          </w:tcPr>
          <w:p w:rsidR="00DB4EEC" w:rsidRPr="007F2D38" w:rsidRDefault="00DB4EEC" w:rsidP="00EA4142">
            <w:pPr>
              <w:jc w:val="right"/>
              <w:rPr>
                <w:rFonts w:cs="Arial"/>
                <w:sz w:val="20"/>
                <w:szCs w:val="20"/>
              </w:rPr>
            </w:pPr>
            <w:r>
              <w:rPr>
                <w:rFonts w:cs="Arial"/>
                <w:sz w:val="20"/>
                <w:szCs w:val="20"/>
              </w:rPr>
              <w:t>88.5 / 3.2</w:t>
            </w:r>
          </w:p>
        </w:tc>
        <w:tc>
          <w:tcPr>
            <w:tcW w:w="1384" w:type="dxa"/>
            <w:vAlign w:val="center"/>
          </w:tcPr>
          <w:p w:rsidR="00DB4EEC" w:rsidRPr="007F2D38" w:rsidRDefault="00DB4EEC" w:rsidP="00EA4142">
            <w:pPr>
              <w:jc w:val="right"/>
              <w:rPr>
                <w:rFonts w:cs="Arial"/>
                <w:sz w:val="20"/>
                <w:szCs w:val="20"/>
              </w:rPr>
            </w:pPr>
            <w:r>
              <w:rPr>
                <w:rFonts w:cs="Arial"/>
                <w:sz w:val="20"/>
                <w:szCs w:val="20"/>
              </w:rPr>
              <w:t>86</w:t>
            </w:r>
          </w:p>
        </w:tc>
        <w:tc>
          <w:tcPr>
            <w:tcW w:w="1384" w:type="dxa"/>
            <w:vAlign w:val="center"/>
          </w:tcPr>
          <w:p w:rsidR="00DB4EEC" w:rsidRPr="007F2D38" w:rsidRDefault="00DB4EEC" w:rsidP="00EA4142">
            <w:pPr>
              <w:jc w:val="right"/>
              <w:rPr>
                <w:rFonts w:cs="Arial"/>
                <w:sz w:val="20"/>
                <w:szCs w:val="20"/>
              </w:rPr>
            </w:pPr>
            <w:r>
              <w:rPr>
                <w:rFonts w:cs="Arial"/>
                <w:sz w:val="20"/>
                <w:szCs w:val="20"/>
              </w:rPr>
              <w:t>11.5 / 5.0</w:t>
            </w:r>
          </w:p>
        </w:tc>
        <w:tc>
          <w:tcPr>
            <w:tcW w:w="1384" w:type="dxa"/>
            <w:vAlign w:val="center"/>
          </w:tcPr>
          <w:p w:rsidR="00DB4EEC" w:rsidRPr="007F2D38" w:rsidRDefault="00DB4EEC" w:rsidP="00DB4EEC">
            <w:pPr>
              <w:jc w:val="right"/>
              <w:rPr>
                <w:rFonts w:cs="Arial"/>
                <w:sz w:val="20"/>
                <w:szCs w:val="20"/>
              </w:rPr>
            </w:pPr>
            <w:r w:rsidRPr="007F2D38">
              <w:rPr>
                <w:rFonts w:cs="Arial"/>
                <w:sz w:val="20"/>
                <w:szCs w:val="20"/>
              </w:rPr>
              <w:t xml:space="preserve">  </w:t>
            </w:r>
            <w:r>
              <w:rPr>
                <w:rFonts w:cs="Arial"/>
                <w:sz w:val="20"/>
                <w:szCs w:val="20"/>
              </w:rPr>
              <w:t>745</w:t>
            </w:r>
          </w:p>
        </w:tc>
        <w:tc>
          <w:tcPr>
            <w:tcW w:w="1385" w:type="dxa"/>
            <w:vAlign w:val="center"/>
          </w:tcPr>
          <w:p w:rsidR="00DB4EEC" w:rsidRPr="007F2D38" w:rsidRDefault="00DB4EEC" w:rsidP="00EA4142">
            <w:pPr>
              <w:jc w:val="right"/>
              <w:rPr>
                <w:rFonts w:cs="Arial"/>
                <w:sz w:val="20"/>
                <w:szCs w:val="20"/>
              </w:rPr>
            </w:pPr>
            <w:r>
              <w:rPr>
                <w:rFonts w:cs="Arial"/>
                <w:sz w:val="20"/>
                <w:szCs w:val="20"/>
              </w:rPr>
              <w:t>100.0 / 3.4</w:t>
            </w:r>
          </w:p>
        </w:tc>
      </w:tr>
      <w:tr w:rsidR="00DB4EEC" w:rsidTr="00DB4EEC">
        <w:trPr>
          <w:trHeight w:val="521"/>
        </w:trPr>
        <w:tc>
          <w:tcPr>
            <w:tcW w:w="1634" w:type="dxa"/>
            <w:vAlign w:val="center"/>
          </w:tcPr>
          <w:p w:rsidR="00DB4EEC" w:rsidRDefault="00DB4EEC" w:rsidP="00EA4142">
            <w:pPr>
              <w:jc w:val="right"/>
              <w:rPr>
                <w:rFonts w:cs="Arial"/>
                <w:b/>
                <w:bCs/>
                <w:sz w:val="20"/>
              </w:rPr>
            </w:pPr>
            <w:r>
              <w:rPr>
                <w:rFonts w:cs="Arial"/>
                <w:b/>
                <w:bCs/>
                <w:sz w:val="20"/>
              </w:rPr>
              <w:t>Normal Birthweight</w:t>
            </w:r>
          </w:p>
        </w:tc>
        <w:tc>
          <w:tcPr>
            <w:tcW w:w="1383" w:type="dxa"/>
            <w:vAlign w:val="center"/>
          </w:tcPr>
          <w:p w:rsidR="00DB4EEC" w:rsidRPr="007F2D38" w:rsidRDefault="00DB4EEC" w:rsidP="00DB4EEC">
            <w:pPr>
              <w:pStyle w:val="EndnoteText"/>
              <w:jc w:val="right"/>
              <w:rPr>
                <w:rFonts w:cs="Arial"/>
              </w:rPr>
            </w:pPr>
            <w:r w:rsidRPr="007F2D38">
              <w:rPr>
                <w:rFonts w:cs="Arial"/>
              </w:rPr>
              <w:t>10,</w:t>
            </w:r>
            <w:r>
              <w:rPr>
                <w:rFonts w:cs="Arial"/>
              </w:rPr>
              <w:t>916</w:t>
            </w:r>
          </w:p>
        </w:tc>
        <w:tc>
          <w:tcPr>
            <w:tcW w:w="1384" w:type="dxa"/>
            <w:vAlign w:val="center"/>
          </w:tcPr>
          <w:p w:rsidR="00DB4EEC" w:rsidRPr="007F2D38" w:rsidRDefault="00DB4EEC" w:rsidP="00EA4142">
            <w:pPr>
              <w:jc w:val="right"/>
              <w:rPr>
                <w:rFonts w:cs="Arial"/>
                <w:sz w:val="20"/>
                <w:szCs w:val="20"/>
              </w:rPr>
            </w:pPr>
            <w:r>
              <w:rPr>
                <w:rFonts w:cs="Arial"/>
                <w:sz w:val="20"/>
                <w:szCs w:val="20"/>
              </w:rPr>
              <w:t>90.4 / 53.6</w:t>
            </w:r>
          </w:p>
        </w:tc>
        <w:tc>
          <w:tcPr>
            <w:tcW w:w="1384" w:type="dxa"/>
            <w:vAlign w:val="center"/>
          </w:tcPr>
          <w:p w:rsidR="00DB4EEC" w:rsidRPr="007F2D38" w:rsidRDefault="00DB4EEC" w:rsidP="00EA4142">
            <w:pPr>
              <w:jc w:val="right"/>
              <w:rPr>
                <w:rFonts w:cs="Arial"/>
                <w:sz w:val="20"/>
                <w:szCs w:val="20"/>
              </w:rPr>
            </w:pPr>
            <w:r>
              <w:rPr>
                <w:rFonts w:cs="Arial"/>
                <w:sz w:val="20"/>
                <w:szCs w:val="20"/>
              </w:rPr>
              <w:t>1164</w:t>
            </w:r>
          </w:p>
        </w:tc>
        <w:tc>
          <w:tcPr>
            <w:tcW w:w="1384" w:type="dxa"/>
            <w:vAlign w:val="center"/>
          </w:tcPr>
          <w:p w:rsidR="00DB4EEC" w:rsidRPr="007F2D38" w:rsidRDefault="00DB4EEC" w:rsidP="00EA4142">
            <w:pPr>
              <w:jc w:val="right"/>
              <w:rPr>
                <w:rFonts w:cs="Arial"/>
                <w:sz w:val="20"/>
                <w:szCs w:val="20"/>
              </w:rPr>
            </w:pPr>
            <w:r>
              <w:rPr>
                <w:rFonts w:cs="Arial"/>
                <w:sz w:val="20"/>
                <w:szCs w:val="20"/>
              </w:rPr>
              <w:t>9.6 / 68.0</w:t>
            </w:r>
          </w:p>
        </w:tc>
        <w:tc>
          <w:tcPr>
            <w:tcW w:w="1384" w:type="dxa"/>
            <w:vAlign w:val="center"/>
          </w:tcPr>
          <w:p w:rsidR="00DB4EEC" w:rsidRPr="007F2D38" w:rsidRDefault="00DB4EEC" w:rsidP="00DB4EEC">
            <w:pPr>
              <w:jc w:val="right"/>
              <w:rPr>
                <w:rFonts w:cs="Arial"/>
                <w:sz w:val="20"/>
                <w:szCs w:val="20"/>
              </w:rPr>
            </w:pPr>
            <w:r w:rsidRPr="007F2D38">
              <w:rPr>
                <w:rFonts w:cs="Arial"/>
                <w:sz w:val="20"/>
                <w:szCs w:val="20"/>
              </w:rPr>
              <w:t xml:space="preserve">    </w:t>
            </w:r>
            <w:r>
              <w:rPr>
                <w:rFonts w:cs="Arial"/>
                <w:sz w:val="20"/>
                <w:szCs w:val="20"/>
              </w:rPr>
              <w:t>12,080</w:t>
            </w:r>
          </w:p>
        </w:tc>
        <w:tc>
          <w:tcPr>
            <w:tcW w:w="1385" w:type="dxa"/>
            <w:vAlign w:val="center"/>
          </w:tcPr>
          <w:p w:rsidR="00DB4EEC" w:rsidRPr="007F2D38" w:rsidRDefault="00DB4EEC" w:rsidP="00EA4142">
            <w:pPr>
              <w:jc w:val="right"/>
              <w:rPr>
                <w:rFonts w:cs="Arial"/>
                <w:sz w:val="20"/>
                <w:szCs w:val="20"/>
              </w:rPr>
            </w:pPr>
            <w:r>
              <w:rPr>
                <w:rFonts w:cs="Arial"/>
                <w:sz w:val="20"/>
                <w:szCs w:val="20"/>
              </w:rPr>
              <w:t>100.0 / 54.7</w:t>
            </w:r>
          </w:p>
        </w:tc>
      </w:tr>
      <w:tr w:rsidR="00DB4EEC" w:rsidTr="00DB4EEC">
        <w:trPr>
          <w:trHeight w:val="530"/>
        </w:trPr>
        <w:tc>
          <w:tcPr>
            <w:tcW w:w="1634" w:type="dxa"/>
            <w:vAlign w:val="center"/>
          </w:tcPr>
          <w:p w:rsidR="00DB4EEC" w:rsidRDefault="00DB4EEC" w:rsidP="00EA4142">
            <w:pPr>
              <w:jc w:val="right"/>
              <w:rPr>
                <w:rFonts w:cs="Arial"/>
                <w:b/>
                <w:bCs/>
                <w:sz w:val="20"/>
              </w:rPr>
            </w:pPr>
            <w:r>
              <w:rPr>
                <w:rFonts w:cs="Arial"/>
                <w:b/>
                <w:bCs/>
                <w:sz w:val="20"/>
              </w:rPr>
              <w:t>TOTAL</w:t>
            </w:r>
          </w:p>
          <w:p w:rsidR="00DB4EEC" w:rsidRDefault="00DB4EEC" w:rsidP="00EA4142">
            <w:pPr>
              <w:jc w:val="right"/>
              <w:rPr>
                <w:rFonts w:cs="Arial"/>
                <w:b/>
                <w:bCs/>
                <w:sz w:val="20"/>
              </w:rPr>
            </w:pPr>
            <w:r>
              <w:rPr>
                <w:rFonts w:cs="Arial"/>
                <w:b/>
                <w:bCs/>
                <w:sz w:val="20"/>
              </w:rPr>
              <w:t>Urban Area</w:t>
            </w:r>
          </w:p>
        </w:tc>
        <w:tc>
          <w:tcPr>
            <w:tcW w:w="1383" w:type="dxa"/>
            <w:vAlign w:val="center"/>
          </w:tcPr>
          <w:p w:rsidR="00DB4EEC" w:rsidRPr="007F2D38" w:rsidRDefault="00DB4EEC" w:rsidP="00DB4EEC">
            <w:pPr>
              <w:pStyle w:val="EndnoteText"/>
              <w:jc w:val="right"/>
              <w:rPr>
                <w:rFonts w:cs="Arial"/>
              </w:rPr>
            </w:pPr>
            <w:r w:rsidRPr="007F2D38">
              <w:rPr>
                <w:rFonts w:cs="Arial"/>
              </w:rPr>
              <w:t>11,5</w:t>
            </w:r>
            <w:r>
              <w:rPr>
                <w:rFonts w:cs="Arial"/>
              </w:rPr>
              <w:t>75</w:t>
            </w:r>
          </w:p>
        </w:tc>
        <w:tc>
          <w:tcPr>
            <w:tcW w:w="1384" w:type="dxa"/>
            <w:vAlign w:val="center"/>
          </w:tcPr>
          <w:p w:rsidR="00DB4EEC" w:rsidRPr="007F2D38" w:rsidRDefault="00DB4EEC" w:rsidP="00EA4142">
            <w:pPr>
              <w:jc w:val="right"/>
              <w:rPr>
                <w:rFonts w:cs="Arial"/>
                <w:sz w:val="20"/>
                <w:szCs w:val="20"/>
              </w:rPr>
            </w:pPr>
            <w:r>
              <w:rPr>
                <w:rFonts w:cs="Arial"/>
                <w:sz w:val="20"/>
                <w:szCs w:val="20"/>
              </w:rPr>
              <w:t>90.3 / 56.9</w:t>
            </w:r>
          </w:p>
        </w:tc>
        <w:tc>
          <w:tcPr>
            <w:tcW w:w="1384" w:type="dxa"/>
            <w:vAlign w:val="center"/>
          </w:tcPr>
          <w:p w:rsidR="00DB4EEC" w:rsidRPr="007F2D38" w:rsidRDefault="00DB4EEC" w:rsidP="00EA4142">
            <w:pPr>
              <w:jc w:val="right"/>
              <w:rPr>
                <w:rFonts w:cs="Arial"/>
                <w:sz w:val="20"/>
                <w:szCs w:val="20"/>
              </w:rPr>
            </w:pPr>
            <w:r>
              <w:rPr>
                <w:rFonts w:cs="Arial"/>
                <w:sz w:val="20"/>
                <w:szCs w:val="20"/>
              </w:rPr>
              <w:t>1,250</w:t>
            </w:r>
          </w:p>
        </w:tc>
        <w:tc>
          <w:tcPr>
            <w:tcW w:w="1384" w:type="dxa"/>
            <w:vAlign w:val="center"/>
          </w:tcPr>
          <w:p w:rsidR="00DB4EEC" w:rsidRPr="007F2D38" w:rsidRDefault="00DB4EEC" w:rsidP="00EA4142">
            <w:pPr>
              <w:jc w:val="right"/>
              <w:rPr>
                <w:rFonts w:cs="Arial"/>
                <w:sz w:val="20"/>
                <w:szCs w:val="20"/>
              </w:rPr>
            </w:pPr>
            <w:r>
              <w:rPr>
                <w:rFonts w:cs="Arial"/>
                <w:sz w:val="20"/>
                <w:szCs w:val="20"/>
              </w:rPr>
              <w:t>9.7 / 73.0</w:t>
            </w:r>
          </w:p>
        </w:tc>
        <w:tc>
          <w:tcPr>
            <w:tcW w:w="1384" w:type="dxa"/>
            <w:vAlign w:val="center"/>
          </w:tcPr>
          <w:p w:rsidR="00DB4EEC" w:rsidRPr="007F2D38" w:rsidRDefault="00DB4EEC" w:rsidP="00EA4142">
            <w:pPr>
              <w:jc w:val="right"/>
              <w:rPr>
                <w:rFonts w:cs="Arial"/>
                <w:sz w:val="20"/>
                <w:szCs w:val="20"/>
              </w:rPr>
            </w:pPr>
            <w:r>
              <w:rPr>
                <w:rFonts w:cs="Arial"/>
                <w:sz w:val="20"/>
                <w:szCs w:val="20"/>
              </w:rPr>
              <w:t>12,825</w:t>
            </w:r>
          </w:p>
        </w:tc>
        <w:tc>
          <w:tcPr>
            <w:tcW w:w="1385" w:type="dxa"/>
            <w:vAlign w:val="center"/>
          </w:tcPr>
          <w:p w:rsidR="00DB4EEC" w:rsidRPr="007F2D38" w:rsidRDefault="00DB4EEC" w:rsidP="00EA4142">
            <w:pPr>
              <w:jc w:val="right"/>
              <w:rPr>
                <w:rFonts w:cs="Arial"/>
                <w:sz w:val="20"/>
                <w:szCs w:val="20"/>
              </w:rPr>
            </w:pPr>
            <w:r>
              <w:rPr>
                <w:rFonts w:cs="Arial"/>
                <w:sz w:val="20"/>
                <w:szCs w:val="20"/>
              </w:rPr>
              <w:t>100.0 / 58.1</w:t>
            </w:r>
          </w:p>
        </w:tc>
      </w:tr>
      <w:tr w:rsidR="00DB4EEC" w:rsidTr="00DB4EEC">
        <w:trPr>
          <w:trHeight w:val="503"/>
        </w:trPr>
        <w:tc>
          <w:tcPr>
            <w:tcW w:w="1634" w:type="dxa"/>
            <w:vAlign w:val="center"/>
          </w:tcPr>
          <w:p w:rsidR="00DB4EEC" w:rsidRDefault="00DB4EEC" w:rsidP="00EA4142">
            <w:pPr>
              <w:jc w:val="right"/>
              <w:rPr>
                <w:rFonts w:cs="Arial"/>
                <w:b/>
                <w:bCs/>
                <w:sz w:val="20"/>
              </w:rPr>
            </w:pPr>
            <w:r>
              <w:rPr>
                <w:rFonts w:cs="Arial"/>
                <w:b/>
                <w:bCs/>
                <w:sz w:val="20"/>
              </w:rPr>
              <w:t>RURAL AREA</w:t>
            </w:r>
          </w:p>
        </w:tc>
        <w:tc>
          <w:tcPr>
            <w:tcW w:w="8304" w:type="dxa"/>
            <w:gridSpan w:val="6"/>
            <w:vAlign w:val="center"/>
          </w:tcPr>
          <w:p w:rsidR="00DB4EEC" w:rsidRPr="007F2D38" w:rsidRDefault="00DB4EEC" w:rsidP="00EA4142">
            <w:pPr>
              <w:jc w:val="right"/>
              <w:rPr>
                <w:rFonts w:cs="Arial"/>
                <w:sz w:val="20"/>
                <w:szCs w:val="20"/>
              </w:rPr>
            </w:pPr>
          </w:p>
        </w:tc>
      </w:tr>
      <w:tr w:rsidR="00DB4EEC" w:rsidTr="00DB4EEC">
        <w:trPr>
          <w:trHeight w:val="503"/>
        </w:trPr>
        <w:tc>
          <w:tcPr>
            <w:tcW w:w="1634" w:type="dxa"/>
            <w:vAlign w:val="center"/>
          </w:tcPr>
          <w:p w:rsidR="00DB4EEC" w:rsidRDefault="00DB4EEC" w:rsidP="00EA4142">
            <w:pPr>
              <w:jc w:val="right"/>
              <w:rPr>
                <w:rFonts w:cs="Arial"/>
                <w:b/>
                <w:bCs/>
                <w:sz w:val="20"/>
              </w:rPr>
            </w:pPr>
            <w:r>
              <w:rPr>
                <w:rFonts w:cs="Arial"/>
                <w:b/>
                <w:bCs/>
                <w:sz w:val="20"/>
              </w:rPr>
              <w:t>Low Birthweight</w:t>
            </w:r>
          </w:p>
        </w:tc>
        <w:tc>
          <w:tcPr>
            <w:tcW w:w="1383" w:type="dxa"/>
            <w:vAlign w:val="center"/>
          </w:tcPr>
          <w:p w:rsidR="00DB4EEC" w:rsidRPr="007F2D38" w:rsidRDefault="00DB4EEC" w:rsidP="00DB4EEC">
            <w:pPr>
              <w:jc w:val="right"/>
              <w:rPr>
                <w:rFonts w:cs="Arial"/>
                <w:sz w:val="20"/>
                <w:szCs w:val="20"/>
              </w:rPr>
            </w:pPr>
            <w:r w:rsidRPr="007F2D38">
              <w:rPr>
                <w:rFonts w:cs="Arial"/>
                <w:sz w:val="20"/>
                <w:szCs w:val="20"/>
              </w:rPr>
              <w:t>77</w:t>
            </w:r>
            <w:r>
              <w:rPr>
                <w:rFonts w:cs="Arial"/>
                <w:sz w:val="20"/>
                <w:szCs w:val="20"/>
              </w:rPr>
              <w:t>8</w:t>
            </w:r>
          </w:p>
        </w:tc>
        <w:tc>
          <w:tcPr>
            <w:tcW w:w="1384" w:type="dxa"/>
            <w:vAlign w:val="center"/>
          </w:tcPr>
          <w:p w:rsidR="00DB4EEC" w:rsidRPr="007F2D38" w:rsidRDefault="00DB4EEC" w:rsidP="00EA4142">
            <w:pPr>
              <w:jc w:val="right"/>
              <w:rPr>
                <w:rFonts w:cs="Arial"/>
                <w:sz w:val="20"/>
                <w:szCs w:val="20"/>
              </w:rPr>
            </w:pPr>
            <w:r>
              <w:rPr>
                <w:rFonts w:cs="Arial"/>
                <w:sz w:val="20"/>
                <w:szCs w:val="20"/>
              </w:rPr>
              <w:t>94.8 / 3.8</w:t>
            </w:r>
          </w:p>
        </w:tc>
        <w:tc>
          <w:tcPr>
            <w:tcW w:w="1384" w:type="dxa"/>
            <w:vAlign w:val="center"/>
          </w:tcPr>
          <w:p w:rsidR="00DB4EEC" w:rsidRPr="007F2D38" w:rsidRDefault="00DB4EEC" w:rsidP="00EA4142">
            <w:pPr>
              <w:jc w:val="right"/>
              <w:rPr>
                <w:rFonts w:cs="Arial"/>
                <w:sz w:val="20"/>
                <w:szCs w:val="20"/>
              </w:rPr>
            </w:pPr>
            <w:r>
              <w:rPr>
                <w:rFonts w:cs="Arial"/>
                <w:sz w:val="20"/>
                <w:szCs w:val="20"/>
              </w:rPr>
              <w:t>43</w:t>
            </w:r>
          </w:p>
        </w:tc>
        <w:tc>
          <w:tcPr>
            <w:tcW w:w="1384" w:type="dxa"/>
            <w:vAlign w:val="center"/>
          </w:tcPr>
          <w:p w:rsidR="00DB4EEC" w:rsidRPr="007F2D38" w:rsidRDefault="00DB4EEC" w:rsidP="00DB4EEC">
            <w:pPr>
              <w:jc w:val="right"/>
              <w:rPr>
                <w:rFonts w:cs="Arial"/>
                <w:sz w:val="20"/>
                <w:szCs w:val="20"/>
              </w:rPr>
            </w:pPr>
            <w:r w:rsidRPr="007F2D38">
              <w:rPr>
                <w:rFonts w:cs="Arial"/>
                <w:sz w:val="20"/>
                <w:szCs w:val="20"/>
              </w:rPr>
              <w:t xml:space="preserve">  </w:t>
            </w:r>
            <w:r>
              <w:rPr>
                <w:rFonts w:cs="Arial"/>
                <w:sz w:val="20"/>
                <w:szCs w:val="20"/>
              </w:rPr>
              <w:t>5.2 / 2.5</w:t>
            </w:r>
          </w:p>
        </w:tc>
        <w:tc>
          <w:tcPr>
            <w:tcW w:w="1384" w:type="dxa"/>
            <w:vAlign w:val="center"/>
          </w:tcPr>
          <w:p w:rsidR="00DB4EEC" w:rsidRPr="007F2D38" w:rsidRDefault="00DB4EEC" w:rsidP="00DB4EEC">
            <w:pPr>
              <w:jc w:val="right"/>
              <w:rPr>
                <w:rFonts w:cs="Arial"/>
                <w:sz w:val="20"/>
                <w:szCs w:val="20"/>
              </w:rPr>
            </w:pPr>
            <w:r w:rsidRPr="007F2D38">
              <w:rPr>
                <w:rFonts w:cs="Arial"/>
                <w:sz w:val="20"/>
                <w:szCs w:val="20"/>
              </w:rPr>
              <w:t xml:space="preserve">  </w:t>
            </w:r>
            <w:r>
              <w:rPr>
                <w:rFonts w:cs="Arial"/>
                <w:sz w:val="20"/>
                <w:szCs w:val="20"/>
              </w:rPr>
              <w:t>821</w:t>
            </w:r>
          </w:p>
        </w:tc>
        <w:tc>
          <w:tcPr>
            <w:tcW w:w="1385" w:type="dxa"/>
            <w:vAlign w:val="center"/>
          </w:tcPr>
          <w:p w:rsidR="00DB4EEC" w:rsidRPr="007F2D38" w:rsidRDefault="00DB4EEC" w:rsidP="00EA4142">
            <w:pPr>
              <w:jc w:val="right"/>
              <w:rPr>
                <w:rFonts w:cs="Arial"/>
                <w:sz w:val="20"/>
                <w:szCs w:val="20"/>
              </w:rPr>
            </w:pPr>
            <w:r>
              <w:rPr>
                <w:rFonts w:cs="Arial"/>
                <w:sz w:val="20"/>
                <w:szCs w:val="20"/>
              </w:rPr>
              <w:t>100.0 / 3.7</w:t>
            </w:r>
          </w:p>
        </w:tc>
      </w:tr>
      <w:tr w:rsidR="00DB4EEC" w:rsidTr="00DB4EEC">
        <w:trPr>
          <w:trHeight w:val="530"/>
        </w:trPr>
        <w:tc>
          <w:tcPr>
            <w:tcW w:w="1634" w:type="dxa"/>
            <w:vAlign w:val="center"/>
          </w:tcPr>
          <w:p w:rsidR="00DB4EEC" w:rsidRDefault="00DB4EEC" w:rsidP="00EA4142">
            <w:pPr>
              <w:jc w:val="right"/>
              <w:rPr>
                <w:rFonts w:cs="Arial"/>
                <w:b/>
                <w:bCs/>
                <w:sz w:val="20"/>
              </w:rPr>
            </w:pPr>
            <w:r>
              <w:rPr>
                <w:rFonts w:cs="Arial"/>
                <w:b/>
                <w:bCs/>
                <w:sz w:val="20"/>
              </w:rPr>
              <w:t>Normal Birthweight</w:t>
            </w:r>
          </w:p>
        </w:tc>
        <w:tc>
          <w:tcPr>
            <w:tcW w:w="1383" w:type="dxa"/>
            <w:vAlign w:val="center"/>
          </w:tcPr>
          <w:p w:rsidR="00DB4EEC" w:rsidRPr="007F2D38" w:rsidRDefault="00DB4EEC" w:rsidP="00EA4142">
            <w:pPr>
              <w:jc w:val="right"/>
              <w:rPr>
                <w:rFonts w:cs="Arial"/>
                <w:sz w:val="20"/>
                <w:szCs w:val="20"/>
              </w:rPr>
            </w:pPr>
            <w:r>
              <w:rPr>
                <w:rFonts w:cs="Arial"/>
                <w:sz w:val="20"/>
                <w:szCs w:val="20"/>
              </w:rPr>
              <w:t>8,006</w:t>
            </w:r>
          </w:p>
        </w:tc>
        <w:tc>
          <w:tcPr>
            <w:tcW w:w="1384" w:type="dxa"/>
            <w:vAlign w:val="center"/>
          </w:tcPr>
          <w:p w:rsidR="00DB4EEC" w:rsidRPr="007F2D38" w:rsidRDefault="00A677C5" w:rsidP="00EA4142">
            <w:pPr>
              <w:jc w:val="right"/>
              <w:rPr>
                <w:rFonts w:cs="Arial"/>
                <w:sz w:val="20"/>
                <w:szCs w:val="20"/>
              </w:rPr>
            </w:pPr>
            <w:r>
              <w:rPr>
                <w:rFonts w:cs="Arial"/>
                <w:sz w:val="20"/>
                <w:szCs w:val="20"/>
              </w:rPr>
              <w:t>95.0 / 39.3</w:t>
            </w:r>
          </w:p>
        </w:tc>
        <w:tc>
          <w:tcPr>
            <w:tcW w:w="1384" w:type="dxa"/>
            <w:vAlign w:val="center"/>
          </w:tcPr>
          <w:p w:rsidR="00DB4EEC" w:rsidRPr="007F2D38" w:rsidRDefault="00DB4EEC" w:rsidP="00DB4EEC">
            <w:pPr>
              <w:jc w:val="right"/>
              <w:rPr>
                <w:rFonts w:cs="Arial"/>
                <w:sz w:val="20"/>
                <w:szCs w:val="20"/>
              </w:rPr>
            </w:pPr>
            <w:r w:rsidRPr="007F2D38">
              <w:rPr>
                <w:rFonts w:cs="Arial"/>
                <w:sz w:val="20"/>
                <w:szCs w:val="20"/>
              </w:rPr>
              <w:t xml:space="preserve">  </w:t>
            </w:r>
            <w:r>
              <w:rPr>
                <w:rFonts w:cs="Arial"/>
                <w:sz w:val="20"/>
                <w:szCs w:val="20"/>
              </w:rPr>
              <w:t>419</w:t>
            </w:r>
          </w:p>
        </w:tc>
        <w:tc>
          <w:tcPr>
            <w:tcW w:w="1384" w:type="dxa"/>
            <w:vAlign w:val="center"/>
          </w:tcPr>
          <w:p w:rsidR="00DB4EEC" w:rsidRPr="007F2D38" w:rsidRDefault="00DB4EEC" w:rsidP="00A677C5">
            <w:pPr>
              <w:jc w:val="right"/>
              <w:rPr>
                <w:rFonts w:cs="Arial"/>
                <w:sz w:val="20"/>
                <w:szCs w:val="20"/>
              </w:rPr>
            </w:pPr>
            <w:r w:rsidRPr="007F2D38">
              <w:rPr>
                <w:rFonts w:cs="Arial"/>
                <w:sz w:val="20"/>
                <w:szCs w:val="20"/>
              </w:rPr>
              <w:t xml:space="preserve">  </w:t>
            </w:r>
            <w:r w:rsidR="00A677C5">
              <w:rPr>
                <w:rFonts w:cs="Arial"/>
                <w:sz w:val="20"/>
                <w:szCs w:val="20"/>
              </w:rPr>
              <w:t>5.0 / 24.5</w:t>
            </w:r>
          </w:p>
        </w:tc>
        <w:tc>
          <w:tcPr>
            <w:tcW w:w="1384" w:type="dxa"/>
            <w:vAlign w:val="center"/>
          </w:tcPr>
          <w:p w:rsidR="00DB4EEC" w:rsidRPr="007F2D38" w:rsidRDefault="00A677C5" w:rsidP="00EA4142">
            <w:pPr>
              <w:jc w:val="right"/>
              <w:rPr>
                <w:rFonts w:cs="Arial"/>
                <w:sz w:val="20"/>
                <w:szCs w:val="20"/>
              </w:rPr>
            </w:pPr>
            <w:r>
              <w:rPr>
                <w:rFonts w:cs="Arial"/>
                <w:sz w:val="20"/>
                <w:szCs w:val="20"/>
              </w:rPr>
              <w:t>8,425</w:t>
            </w:r>
          </w:p>
        </w:tc>
        <w:tc>
          <w:tcPr>
            <w:tcW w:w="1385" w:type="dxa"/>
            <w:vAlign w:val="center"/>
          </w:tcPr>
          <w:p w:rsidR="00DB4EEC" w:rsidRPr="007F2D38" w:rsidRDefault="00DB4EEC" w:rsidP="00EA4142">
            <w:pPr>
              <w:jc w:val="right"/>
              <w:rPr>
                <w:rFonts w:cs="Arial"/>
                <w:sz w:val="20"/>
                <w:szCs w:val="20"/>
              </w:rPr>
            </w:pPr>
            <w:r>
              <w:rPr>
                <w:rFonts w:cs="Arial"/>
                <w:sz w:val="20"/>
                <w:szCs w:val="20"/>
              </w:rPr>
              <w:t>100.0 / 38.2</w:t>
            </w:r>
          </w:p>
        </w:tc>
      </w:tr>
      <w:tr w:rsidR="00DB4EEC" w:rsidTr="00DB4EEC">
        <w:trPr>
          <w:trHeight w:val="530"/>
        </w:trPr>
        <w:tc>
          <w:tcPr>
            <w:tcW w:w="1634" w:type="dxa"/>
            <w:vAlign w:val="center"/>
          </w:tcPr>
          <w:p w:rsidR="00DB4EEC" w:rsidRDefault="00DB4EEC" w:rsidP="00EA4142">
            <w:pPr>
              <w:jc w:val="right"/>
              <w:rPr>
                <w:rFonts w:cs="Arial"/>
                <w:b/>
                <w:bCs/>
                <w:sz w:val="20"/>
              </w:rPr>
            </w:pPr>
            <w:r>
              <w:rPr>
                <w:rFonts w:cs="Arial"/>
                <w:b/>
                <w:bCs/>
                <w:sz w:val="20"/>
              </w:rPr>
              <w:t>TOTAL</w:t>
            </w:r>
          </w:p>
          <w:p w:rsidR="00DB4EEC" w:rsidRDefault="00DB4EEC" w:rsidP="00EA4142">
            <w:pPr>
              <w:jc w:val="right"/>
              <w:rPr>
                <w:rFonts w:cs="Arial"/>
                <w:b/>
                <w:bCs/>
                <w:sz w:val="20"/>
              </w:rPr>
            </w:pPr>
            <w:r>
              <w:rPr>
                <w:rFonts w:cs="Arial"/>
                <w:b/>
                <w:bCs/>
                <w:sz w:val="20"/>
              </w:rPr>
              <w:t>Rural Area</w:t>
            </w:r>
          </w:p>
        </w:tc>
        <w:tc>
          <w:tcPr>
            <w:tcW w:w="1383" w:type="dxa"/>
            <w:vAlign w:val="center"/>
          </w:tcPr>
          <w:p w:rsidR="00DB4EEC" w:rsidRPr="007F2D38" w:rsidRDefault="00DB4EEC" w:rsidP="00DB4EEC">
            <w:pPr>
              <w:pStyle w:val="EndnoteText"/>
              <w:jc w:val="right"/>
              <w:rPr>
                <w:rFonts w:cs="Arial"/>
              </w:rPr>
            </w:pPr>
            <w:r>
              <w:rPr>
                <w:rFonts w:cs="Arial"/>
              </w:rPr>
              <w:t>8,784</w:t>
            </w:r>
          </w:p>
        </w:tc>
        <w:tc>
          <w:tcPr>
            <w:tcW w:w="1384" w:type="dxa"/>
            <w:vAlign w:val="center"/>
          </w:tcPr>
          <w:p w:rsidR="00DB4EEC" w:rsidRPr="007F2D38" w:rsidRDefault="00A677C5" w:rsidP="00EA4142">
            <w:pPr>
              <w:jc w:val="right"/>
              <w:rPr>
                <w:rFonts w:cs="Arial"/>
                <w:sz w:val="20"/>
                <w:szCs w:val="20"/>
              </w:rPr>
            </w:pPr>
            <w:r>
              <w:rPr>
                <w:rFonts w:cs="Arial"/>
                <w:sz w:val="20"/>
                <w:szCs w:val="20"/>
              </w:rPr>
              <w:t>95.0 / 43.1</w:t>
            </w:r>
          </w:p>
        </w:tc>
        <w:tc>
          <w:tcPr>
            <w:tcW w:w="1384" w:type="dxa"/>
            <w:vAlign w:val="center"/>
          </w:tcPr>
          <w:p w:rsidR="00DB4EEC" w:rsidRPr="007F2D38" w:rsidRDefault="00DB4EEC" w:rsidP="00EA4142">
            <w:pPr>
              <w:jc w:val="right"/>
              <w:rPr>
                <w:rFonts w:cs="Arial"/>
                <w:sz w:val="20"/>
                <w:szCs w:val="20"/>
              </w:rPr>
            </w:pPr>
            <w:r>
              <w:rPr>
                <w:rFonts w:cs="Arial"/>
                <w:sz w:val="20"/>
                <w:szCs w:val="20"/>
              </w:rPr>
              <w:t>462</w:t>
            </w:r>
          </w:p>
        </w:tc>
        <w:tc>
          <w:tcPr>
            <w:tcW w:w="1384" w:type="dxa"/>
            <w:vAlign w:val="center"/>
          </w:tcPr>
          <w:p w:rsidR="00DB4EEC" w:rsidRPr="007F2D38" w:rsidRDefault="00A677C5" w:rsidP="00EA4142">
            <w:pPr>
              <w:jc w:val="right"/>
              <w:rPr>
                <w:rFonts w:cs="Arial"/>
                <w:sz w:val="20"/>
                <w:szCs w:val="20"/>
              </w:rPr>
            </w:pPr>
            <w:r>
              <w:rPr>
                <w:rFonts w:cs="Arial"/>
                <w:sz w:val="20"/>
                <w:szCs w:val="20"/>
              </w:rPr>
              <w:t>5.0 / 27.0</w:t>
            </w:r>
          </w:p>
        </w:tc>
        <w:tc>
          <w:tcPr>
            <w:tcW w:w="1384" w:type="dxa"/>
            <w:vAlign w:val="center"/>
          </w:tcPr>
          <w:p w:rsidR="00DB4EEC" w:rsidRPr="007F2D38" w:rsidRDefault="00A677C5" w:rsidP="00EA4142">
            <w:pPr>
              <w:jc w:val="right"/>
              <w:rPr>
                <w:rFonts w:cs="Arial"/>
                <w:sz w:val="20"/>
                <w:szCs w:val="20"/>
              </w:rPr>
            </w:pPr>
            <w:r>
              <w:rPr>
                <w:rFonts w:cs="Arial"/>
                <w:sz w:val="20"/>
                <w:szCs w:val="20"/>
              </w:rPr>
              <w:t>9,246</w:t>
            </w:r>
          </w:p>
        </w:tc>
        <w:tc>
          <w:tcPr>
            <w:tcW w:w="1385" w:type="dxa"/>
            <w:vAlign w:val="center"/>
          </w:tcPr>
          <w:p w:rsidR="00DB4EEC" w:rsidRPr="007F2D38" w:rsidRDefault="00DB4EEC" w:rsidP="00EA4142">
            <w:pPr>
              <w:jc w:val="right"/>
              <w:rPr>
                <w:rFonts w:cs="Arial"/>
                <w:sz w:val="20"/>
                <w:szCs w:val="20"/>
              </w:rPr>
            </w:pPr>
            <w:r>
              <w:rPr>
                <w:rFonts w:cs="Arial"/>
                <w:sz w:val="20"/>
                <w:szCs w:val="20"/>
              </w:rPr>
              <w:t>100.0 / 41.9</w:t>
            </w:r>
          </w:p>
        </w:tc>
      </w:tr>
      <w:tr w:rsidR="00DB4EEC" w:rsidTr="00DB4EEC">
        <w:trPr>
          <w:trHeight w:val="521"/>
        </w:trPr>
        <w:tc>
          <w:tcPr>
            <w:tcW w:w="1634" w:type="dxa"/>
            <w:vAlign w:val="center"/>
          </w:tcPr>
          <w:p w:rsidR="00DB4EEC" w:rsidRDefault="00DB4EEC" w:rsidP="00EA4142">
            <w:pPr>
              <w:jc w:val="right"/>
              <w:rPr>
                <w:rFonts w:cs="Arial"/>
                <w:b/>
                <w:bCs/>
                <w:sz w:val="20"/>
              </w:rPr>
            </w:pPr>
            <w:r>
              <w:rPr>
                <w:rFonts w:cs="Arial"/>
                <w:b/>
                <w:bCs/>
                <w:sz w:val="20"/>
              </w:rPr>
              <w:t>TOTAL</w:t>
            </w:r>
          </w:p>
        </w:tc>
        <w:tc>
          <w:tcPr>
            <w:tcW w:w="8304" w:type="dxa"/>
            <w:gridSpan w:val="6"/>
            <w:vAlign w:val="center"/>
          </w:tcPr>
          <w:p w:rsidR="00DB4EEC" w:rsidRPr="007F2D38" w:rsidRDefault="00DB4EEC" w:rsidP="00EA4142">
            <w:pPr>
              <w:jc w:val="right"/>
              <w:rPr>
                <w:rFonts w:cs="Arial"/>
                <w:sz w:val="20"/>
                <w:szCs w:val="20"/>
              </w:rPr>
            </w:pPr>
          </w:p>
        </w:tc>
      </w:tr>
      <w:tr w:rsidR="00DB4EEC" w:rsidTr="00DB4EEC">
        <w:trPr>
          <w:trHeight w:val="521"/>
        </w:trPr>
        <w:tc>
          <w:tcPr>
            <w:tcW w:w="1634" w:type="dxa"/>
            <w:vAlign w:val="center"/>
          </w:tcPr>
          <w:p w:rsidR="00DB4EEC" w:rsidRDefault="00DB4EEC" w:rsidP="00EA4142">
            <w:pPr>
              <w:jc w:val="right"/>
              <w:rPr>
                <w:rFonts w:cs="Arial"/>
                <w:b/>
                <w:bCs/>
                <w:sz w:val="20"/>
              </w:rPr>
            </w:pPr>
            <w:r>
              <w:rPr>
                <w:rFonts w:cs="Arial"/>
                <w:b/>
                <w:bCs/>
                <w:sz w:val="20"/>
              </w:rPr>
              <w:t>Low Birthweight</w:t>
            </w:r>
          </w:p>
        </w:tc>
        <w:tc>
          <w:tcPr>
            <w:tcW w:w="1383" w:type="dxa"/>
            <w:vAlign w:val="center"/>
          </w:tcPr>
          <w:p w:rsidR="00DB4EEC" w:rsidRPr="007F2D38" w:rsidRDefault="00DB4EEC" w:rsidP="00EA4142">
            <w:pPr>
              <w:jc w:val="right"/>
              <w:rPr>
                <w:rFonts w:cs="Arial"/>
                <w:sz w:val="20"/>
                <w:szCs w:val="20"/>
              </w:rPr>
            </w:pPr>
            <w:r>
              <w:rPr>
                <w:rFonts w:cs="Arial"/>
                <w:sz w:val="20"/>
                <w:szCs w:val="20"/>
              </w:rPr>
              <w:t>1,437</w:t>
            </w:r>
          </w:p>
        </w:tc>
        <w:tc>
          <w:tcPr>
            <w:tcW w:w="1384" w:type="dxa"/>
            <w:vAlign w:val="center"/>
          </w:tcPr>
          <w:p w:rsidR="00DB4EEC" w:rsidRPr="007F2D38" w:rsidRDefault="00A677C5" w:rsidP="00EA4142">
            <w:pPr>
              <w:jc w:val="right"/>
              <w:rPr>
                <w:rFonts w:cs="Arial"/>
                <w:sz w:val="20"/>
                <w:szCs w:val="20"/>
              </w:rPr>
            </w:pPr>
            <w:r>
              <w:rPr>
                <w:rFonts w:cs="Arial"/>
                <w:sz w:val="20"/>
                <w:szCs w:val="20"/>
              </w:rPr>
              <w:t>91.8 / 7.1</w:t>
            </w:r>
          </w:p>
        </w:tc>
        <w:tc>
          <w:tcPr>
            <w:tcW w:w="1384" w:type="dxa"/>
            <w:vAlign w:val="center"/>
          </w:tcPr>
          <w:p w:rsidR="00DB4EEC" w:rsidRPr="007F2D38" w:rsidRDefault="00DB4EEC" w:rsidP="00DB4EEC">
            <w:pPr>
              <w:jc w:val="right"/>
              <w:rPr>
                <w:rFonts w:cs="Arial"/>
                <w:sz w:val="20"/>
                <w:szCs w:val="20"/>
              </w:rPr>
            </w:pPr>
            <w:r w:rsidRPr="007F2D38">
              <w:rPr>
                <w:rFonts w:cs="Arial"/>
                <w:sz w:val="20"/>
                <w:szCs w:val="20"/>
              </w:rPr>
              <w:t xml:space="preserve">       </w:t>
            </w:r>
            <w:r>
              <w:rPr>
                <w:rFonts w:cs="Arial"/>
                <w:sz w:val="20"/>
                <w:szCs w:val="20"/>
              </w:rPr>
              <w:t>192</w:t>
            </w:r>
          </w:p>
        </w:tc>
        <w:tc>
          <w:tcPr>
            <w:tcW w:w="1384" w:type="dxa"/>
            <w:vAlign w:val="center"/>
          </w:tcPr>
          <w:p w:rsidR="00DB4EEC" w:rsidRPr="007F2D38" w:rsidRDefault="00A677C5" w:rsidP="00EA4142">
            <w:pPr>
              <w:jc w:val="right"/>
              <w:rPr>
                <w:rFonts w:cs="Arial"/>
                <w:sz w:val="20"/>
                <w:szCs w:val="20"/>
              </w:rPr>
            </w:pPr>
            <w:r>
              <w:rPr>
                <w:rFonts w:cs="Arial"/>
                <w:sz w:val="20"/>
                <w:szCs w:val="20"/>
              </w:rPr>
              <w:t>8.2 / 7.5</w:t>
            </w:r>
          </w:p>
        </w:tc>
        <w:tc>
          <w:tcPr>
            <w:tcW w:w="1384" w:type="dxa"/>
            <w:vAlign w:val="center"/>
          </w:tcPr>
          <w:p w:rsidR="00DB4EEC" w:rsidRPr="007F2D38" w:rsidRDefault="00A677C5" w:rsidP="00EA4142">
            <w:pPr>
              <w:jc w:val="right"/>
              <w:rPr>
                <w:rFonts w:cs="Arial"/>
                <w:sz w:val="20"/>
                <w:szCs w:val="20"/>
              </w:rPr>
            </w:pPr>
            <w:r>
              <w:rPr>
                <w:rFonts w:cs="Arial"/>
                <w:sz w:val="20"/>
                <w:szCs w:val="20"/>
              </w:rPr>
              <w:t>1,566</w:t>
            </w:r>
          </w:p>
        </w:tc>
        <w:tc>
          <w:tcPr>
            <w:tcW w:w="1385" w:type="dxa"/>
            <w:vAlign w:val="center"/>
          </w:tcPr>
          <w:p w:rsidR="00DB4EEC" w:rsidRPr="007F2D38" w:rsidRDefault="00DB4EEC" w:rsidP="00EA4142">
            <w:pPr>
              <w:jc w:val="right"/>
              <w:rPr>
                <w:rFonts w:cs="Arial"/>
                <w:sz w:val="20"/>
                <w:szCs w:val="20"/>
              </w:rPr>
            </w:pPr>
            <w:r>
              <w:rPr>
                <w:rFonts w:cs="Arial"/>
                <w:sz w:val="20"/>
                <w:szCs w:val="20"/>
              </w:rPr>
              <w:t>100.0 / 7.1</w:t>
            </w:r>
          </w:p>
        </w:tc>
      </w:tr>
      <w:tr w:rsidR="00DB4EEC" w:rsidTr="00DB4EEC">
        <w:trPr>
          <w:trHeight w:val="530"/>
        </w:trPr>
        <w:tc>
          <w:tcPr>
            <w:tcW w:w="1634" w:type="dxa"/>
            <w:vAlign w:val="center"/>
          </w:tcPr>
          <w:p w:rsidR="00DB4EEC" w:rsidRDefault="00DB4EEC" w:rsidP="00EA4142">
            <w:pPr>
              <w:jc w:val="right"/>
              <w:rPr>
                <w:rFonts w:cs="Arial"/>
                <w:b/>
                <w:bCs/>
                <w:sz w:val="20"/>
              </w:rPr>
            </w:pPr>
            <w:r>
              <w:rPr>
                <w:rFonts w:cs="Arial"/>
                <w:b/>
                <w:bCs/>
                <w:sz w:val="20"/>
              </w:rPr>
              <w:t>Normal Birthweight</w:t>
            </w:r>
          </w:p>
        </w:tc>
        <w:tc>
          <w:tcPr>
            <w:tcW w:w="1383" w:type="dxa"/>
            <w:vAlign w:val="center"/>
          </w:tcPr>
          <w:p w:rsidR="00DB4EEC" w:rsidRPr="007F2D38" w:rsidRDefault="00DB4EEC" w:rsidP="00EA4142">
            <w:pPr>
              <w:jc w:val="right"/>
              <w:rPr>
                <w:rFonts w:cs="Arial"/>
                <w:sz w:val="20"/>
                <w:szCs w:val="20"/>
              </w:rPr>
            </w:pPr>
            <w:r>
              <w:rPr>
                <w:rFonts w:cs="Arial"/>
                <w:sz w:val="20"/>
                <w:szCs w:val="20"/>
              </w:rPr>
              <w:t>18,922</w:t>
            </w:r>
          </w:p>
        </w:tc>
        <w:tc>
          <w:tcPr>
            <w:tcW w:w="1384" w:type="dxa"/>
            <w:vAlign w:val="center"/>
          </w:tcPr>
          <w:p w:rsidR="00DB4EEC" w:rsidRPr="007F2D38" w:rsidRDefault="00A677C5" w:rsidP="00EA4142">
            <w:pPr>
              <w:jc w:val="right"/>
              <w:rPr>
                <w:rFonts w:cs="Arial"/>
                <w:sz w:val="20"/>
                <w:szCs w:val="20"/>
              </w:rPr>
            </w:pPr>
            <w:r>
              <w:rPr>
                <w:rFonts w:cs="Arial"/>
                <w:sz w:val="20"/>
                <w:szCs w:val="20"/>
              </w:rPr>
              <w:t>92.3 / 92.9</w:t>
            </w:r>
          </w:p>
        </w:tc>
        <w:tc>
          <w:tcPr>
            <w:tcW w:w="1384" w:type="dxa"/>
            <w:vAlign w:val="center"/>
          </w:tcPr>
          <w:p w:rsidR="00DB4EEC" w:rsidRPr="007F2D38" w:rsidRDefault="00DB4EEC" w:rsidP="00EA4142">
            <w:pPr>
              <w:jc w:val="right"/>
              <w:rPr>
                <w:rFonts w:cs="Arial"/>
                <w:sz w:val="20"/>
                <w:szCs w:val="20"/>
              </w:rPr>
            </w:pPr>
            <w:r>
              <w:rPr>
                <w:rFonts w:cs="Arial"/>
                <w:sz w:val="20"/>
                <w:szCs w:val="20"/>
              </w:rPr>
              <w:t>1,583</w:t>
            </w:r>
          </w:p>
        </w:tc>
        <w:tc>
          <w:tcPr>
            <w:tcW w:w="1384" w:type="dxa"/>
            <w:vAlign w:val="center"/>
          </w:tcPr>
          <w:p w:rsidR="00DB4EEC" w:rsidRPr="007F2D38" w:rsidRDefault="00A677C5" w:rsidP="00EA4142">
            <w:pPr>
              <w:jc w:val="right"/>
              <w:rPr>
                <w:rFonts w:cs="Arial"/>
                <w:sz w:val="20"/>
                <w:szCs w:val="20"/>
              </w:rPr>
            </w:pPr>
            <w:r>
              <w:rPr>
                <w:rFonts w:cs="Arial"/>
                <w:sz w:val="20"/>
                <w:szCs w:val="20"/>
              </w:rPr>
              <w:t>7.7 / 92.5</w:t>
            </w:r>
          </w:p>
        </w:tc>
        <w:tc>
          <w:tcPr>
            <w:tcW w:w="1384" w:type="dxa"/>
            <w:vAlign w:val="center"/>
          </w:tcPr>
          <w:p w:rsidR="00DB4EEC" w:rsidRPr="007F2D38" w:rsidRDefault="00A677C5" w:rsidP="00EA4142">
            <w:pPr>
              <w:jc w:val="right"/>
              <w:rPr>
                <w:rFonts w:cs="Arial"/>
                <w:sz w:val="20"/>
                <w:szCs w:val="20"/>
              </w:rPr>
            </w:pPr>
            <w:r>
              <w:rPr>
                <w:rFonts w:cs="Arial"/>
                <w:sz w:val="20"/>
                <w:szCs w:val="20"/>
              </w:rPr>
              <w:t>20,505</w:t>
            </w:r>
          </w:p>
        </w:tc>
        <w:tc>
          <w:tcPr>
            <w:tcW w:w="1385" w:type="dxa"/>
            <w:vAlign w:val="center"/>
          </w:tcPr>
          <w:p w:rsidR="00DB4EEC" w:rsidRPr="007F2D38" w:rsidRDefault="00DB4EEC" w:rsidP="00EA4142">
            <w:pPr>
              <w:jc w:val="right"/>
              <w:rPr>
                <w:rFonts w:cs="Arial"/>
                <w:sz w:val="20"/>
                <w:szCs w:val="20"/>
              </w:rPr>
            </w:pPr>
            <w:r>
              <w:rPr>
                <w:rFonts w:cs="Arial"/>
                <w:sz w:val="20"/>
                <w:szCs w:val="20"/>
              </w:rPr>
              <w:t>100.0 / 92.9</w:t>
            </w:r>
          </w:p>
        </w:tc>
      </w:tr>
      <w:tr w:rsidR="00DB4EEC" w:rsidTr="00DB4EEC">
        <w:trPr>
          <w:trHeight w:val="530"/>
        </w:trPr>
        <w:tc>
          <w:tcPr>
            <w:tcW w:w="1634" w:type="dxa"/>
            <w:vAlign w:val="center"/>
          </w:tcPr>
          <w:p w:rsidR="00DB4EEC" w:rsidRDefault="00DB4EEC" w:rsidP="00EA4142">
            <w:pPr>
              <w:jc w:val="right"/>
              <w:rPr>
                <w:rFonts w:cs="Arial"/>
                <w:b/>
                <w:bCs/>
                <w:sz w:val="20"/>
              </w:rPr>
            </w:pPr>
            <w:r>
              <w:rPr>
                <w:rFonts w:cs="Arial"/>
                <w:b/>
                <w:bCs/>
                <w:sz w:val="20"/>
              </w:rPr>
              <w:t>GRAND TOTAL</w:t>
            </w:r>
          </w:p>
        </w:tc>
        <w:tc>
          <w:tcPr>
            <w:tcW w:w="1383" w:type="dxa"/>
            <w:vAlign w:val="center"/>
          </w:tcPr>
          <w:p w:rsidR="00DB4EEC" w:rsidRPr="007F2D38" w:rsidRDefault="00DB4EEC" w:rsidP="00EA4142">
            <w:pPr>
              <w:pStyle w:val="EndnoteText"/>
              <w:jc w:val="right"/>
              <w:rPr>
                <w:rFonts w:cs="Arial"/>
              </w:rPr>
            </w:pPr>
            <w:r>
              <w:rPr>
                <w:rFonts w:cs="Arial"/>
              </w:rPr>
              <w:t>20,359</w:t>
            </w:r>
          </w:p>
        </w:tc>
        <w:tc>
          <w:tcPr>
            <w:tcW w:w="1384" w:type="dxa"/>
            <w:vAlign w:val="center"/>
          </w:tcPr>
          <w:p w:rsidR="00DB4EEC" w:rsidRPr="007F2D38" w:rsidRDefault="00A677C5" w:rsidP="00EA4142">
            <w:pPr>
              <w:jc w:val="right"/>
              <w:rPr>
                <w:rFonts w:cs="Arial"/>
                <w:sz w:val="20"/>
                <w:szCs w:val="20"/>
              </w:rPr>
            </w:pPr>
            <w:r>
              <w:rPr>
                <w:rFonts w:cs="Arial"/>
                <w:sz w:val="20"/>
                <w:szCs w:val="20"/>
              </w:rPr>
              <w:t>92.2 / 100.0</w:t>
            </w:r>
          </w:p>
        </w:tc>
        <w:tc>
          <w:tcPr>
            <w:tcW w:w="1384" w:type="dxa"/>
            <w:vAlign w:val="center"/>
          </w:tcPr>
          <w:p w:rsidR="00DB4EEC" w:rsidRPr="007F2D38" w:rsidRDefault="00DB4EEC" w:rsidP="00DB4EEC">
            <w:pPr>
              <w:jc w:val="right"/>
              <w:rPr>
                <w:rFonts w:cs="Arial"/>
                <w:sz w:val="20"/>
                <w:szCs w:val="20"/>
              </w:rPr>
            </w:pPr>
            <w:r w:rsidRPr="007F2D38">
              <w:rPr>
                <w:rFonts w:cs="Arial"/>
                <w:sz w:val="20"/>
                <w:szCs w:val="20"/>
              </w:rPr>
              <w:t xml:space="preserve">   </w:t>
            </w:r>
            <w:r>
              <w:rPr>
                <w:rFonts w:cs="Arial"/>
                <w:sz w:val="20"/>
                <w:szCs w:val="20"/>
              </w:rPr>
              <w:t>1,712</w:t>
            </w:r>
          </w:p>
        </w:tc>
        <w:tc>
          <w:tcPr>
            <w:tcW w:w="1384" w:type="dxa"/>
            <w:vAlign w:val="center"/>
          </w:tcPr>
          <w:p w:rsidR="00DB4EEC" w:rsidRPr="007F2D38" w:rsidRDefault="00A677C5" w:rsidP="00EA4142">
            <w:pPr>
              <w:jc w:val="right"/>
              <w:rPr>
                <w:rFonts w:cs="Arial"/>
                <w:sz w:val="20"/>
                <w:szCs w:val="20"/>
              </w:rPr>
            </w:pPr>
            <w:r>
              <w:rPr>
                <w:rFonts w:cs="Arial"/>
                <w:sz w:val="20"/>
                <w:szCs w:val="20"/>
              </w:rPr>
              <w:t>7.8 / 100.0</w:t>
            </w:r>
          </w:p>
        </w:tc>
        <w:tc>
          <w:tcPr>
            <w:tcW w:w="1384" w:type="dxa"/>
            <w:vAlign w:val="center"/>
          </w:tcPr>
          <w:p w:rsidR="00DB4EEC" w:rsidRPr="007F2D38" w:rsidRDefault="00A677C5" w:rsidP="00EA4142">
            <w:pPr>
              <w:jc w:val="right"/>
              <w:rPr>
                <w:rFonts w:cs="Arial"/>
                <w:sz w:val="20"/>
                <w:szCs w:val="20"/>
              </w:rPr>
            </w:pPr>
            <w:r>
              <w:rPr>
                <w:rFonts w:cs="Arial"/>
                <w:sz w:val="20"/>
                <w:szCs w:val="20"/>
              </w:rPr>
              <w:t>22,071</w:t>
            </w:r>
          </w:p>
        </w:tc>
        <w:tc>
          <w:tcPr>
            <w:tcW w:w="1385" w:type="dxa"/>
            <w:vAlign w:val="center"/>
          </w:tcPr>
          <w:p w:rsidR="00DB4EEC" w:rsidRPr="007F2D38" w:rsidRDefault="00DB4EEC" w:rsidP="00EA4142">
            <w:pPr>
              <w:jc w:val="right"/>
              <w:rPr>
                <w:rFonts w:cs="Arial"/>
                <w:sz w:val="20"/>
                <w:szCs w:val="20"/>
              </w:rPr>
            </w:pPr>
            <w:r>
              <w:rPr>
                <w:rFonts w:cs="Arial"/>
                <w:sz w:val="20"/>
                <w:szCs w:val="20"/>
              </w:rPr>
              <w:t>100.0 / 100.0</w:t>
            </w:r>
          </w:p>
        </w:tc>
      </w:tr>
    </w:tbl>
    <w:p w:rsidR="00965F58" w:rsidRDefault="00965F58" w:rsidP="00965F58">
      <w:pPr>
        <w:ind w:firstLine="720"/>
        <w:rPr>
          <w:rFonts w:cs="Arial"/>
          <w:sz w:val="22"/>
        </w:rPr>
      </w:pPr>
    </w:p>
    <w:p w:rsidR="00965F58" w:rsidRDefault="00965F58" w:rsidP="00965F58">
      <w:pPr>
        <w:ind w:firstLine="720"/>
        <w:rPr>
          <w:rFonts w:cs="Arial"/>
          <w:i/>
          <w:iCs/>
          <w:sz w:val="22"/>
        </w:rPr>
      </w:pPr>
      <w:r>
        <w:rPr>
          <w:rFonts w:cs="Arial"/>
          <w:sz w:val="22"/>
        </w:rPr>
        <w:t xml:space="preserve">Source: </w:t>
      </w:r>
      <w:r>
        <w:rPr>
          <w:rFonts w:cs="Arial"/>
          <w:i/>
          <w:iCs/>
          <w:sz w:val="22"/>
        </w:rPr>
        <w:t xml:space="preserve">State Vital Statistics Report, </w:t>
      </w:r>
      <w:r w:rsidR="00F75FD3">
        <w:rPr>
          <w:rFonts w:cs="Arial"/>
          <w:i/>
          <w:iCs/>
          <w:sz w:val="22"/>
        </w:rPr>
        <w:t>2013</w:t>
      </w:r>
    </w:p>
    <w:p w:rsidR="00965F58" w:rsidRDefault="00965F58" w:rsidP="00965F58">
      <w:pPr>
        <w:ind w:firstLine="720"/>
        <w:jc w:val="center"/>
        <w:rPr>
          <w:b/>
          <w:bCs/>
        </w:rPr>
      </w:pPr>
      <w:r>
        <w:rPr>
          <w:rFonts w:cs="Arial"/>
          <w:i/>
          <w:iCs/>
          <w:sz w:val="22"/>
        </w:rPr>
        <w:br w:type="page"/>
      </w:r>
      <w:r>
        <w:rPr>
          <w:b/>
          <w:bCs/>
        </w:rPr>
        <w:lastRenderedPageBreak/>
        <w:t>Example Table 4.2b</w:t>
      </w:r>
      <w:r>
        <w:rPr>
          <w:b/>
          <w:bCs/>
          <w:vertAlign w:val="subscript"/>
        </w:rPr>
        <w:t>iii</w:t>
      </w:r>
    </w:p>
    <w:p w:rsidR="00965F58" w:rsidRDefault="00F75FD3" w:rsidP="00965F58">
      <w:pPr>
        <w:pStyle w:val="Heading4"/>
      </w:pPr>
      <w:r>
        <w:t xml:space="preserve">2013 </w:t>
      </w:r>
      <w:r w:rsidR="00965F58">
        <w:t>Resident Births Born Inside State</w:t>
      </w:r>
    </w:p>
    <w:p w:rsidR="00965F58" w:rsidRDefault="00965F58" w:rsidP="00965F58">
      <w:pPr>
        <w:ind w:left="720" w:hanging="720"/>
        <w:rPr>
          <w:rFonts w:cs="Arial"/>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1"/>
        <w:gridCol w:w="1661"/>
        <w:gridCol w:w="1661"/>
        <w:gridCol w:w="1661"/>
        <w:gridCol w:w="1661"/>
        <w:gridCol w:w="1661"/>
        <w:gridCol w:w="1662"/>
      </w:tblGrid>
      <w:tr w:rsidR="00965F58" w:rsidTr="00EA4142">
        <w:tc>
          <w:tcPr>
            <w:tcW w:w="1661" w:type="dxa"/>
          </w:tcPr>
          <w:p w:rsidR="00965F58" w:rsidRDefault="00965F58" w:rsidP="00EA4142">
            <w:pPr>
              <w:jc w:val="center"/>
              <w:rPr>
                <w:rFonts w:cs="Arial"/>
                <w:b/>
                <w:bCs/>
                <w:sz w:val="20"/>
              </w:rPr>
            </w:pPr>
            <w:r>
              <w:rPr>
                <w:rFonts w:cs="Arial"/>
                <w:b/>
                <w:bCs/>
                <w:sz w:val="20"/>
              </w:rPr>
              <w:t>Stratification Variable</w:t>
            </w:r>
          </w:p>
        </w:tc>
        <w:tc>
          <w:tcPr>
            <w:tcW w:w="1661" w:type="dxa"/>
          </w:tcPr>
          <w:p w:rsidR="00965F58" w:rsidRDefault="00965F58" w:rsidP="00356CC7">
            <w:pPr>
              <w:jc w:val="center"/>
              <w:rPr>
                <w:rFonts w:cs="Arial"/>
                <w:b/>
                <w:bCs/>
                <w:sz w:val="20"/>
              </w:rPr>
            </w:pPr>
            <w:r>
              <w:rPr>
                <w:rFonts w:cs="Arial"/>
                <w:b/>
                <w:bCs/>
                <w:sz w:val="20"/>
              </w:rPr>
              <w:t>Number With Complete Information</w:t>
            </w:r>
            <w:r w:rsidR="000708F6">
              <w:rPr>
                <w:rFonts w:cs="Arial"/>
                <w:b/>
                <w:bCs/>
                <w:sz w:val="20"/>
              </w:rPr>
              <w:t xml:space="preserve"> (</w:t>
            </w:r>
            <w:r w:rsidR="00356CC7">
              <w:rPr>
                <w:rFonts w:cs="Arial"/>
                <w:b/>
                <w:bCs/>
                <w:sz w:val="20"/>
              </w:rPr>
              <w:t>t</w:t>
            </w:r>
            <w:r w:rsidR="000708F6">
              <w:rPr>
                <w:rFonts w:cs="Arial"/>
                <w:b/>
                <w:bCs/>
                <w:sz w:val="20"/>
              </w:rPr>
              <w:t>o Table 4.2bv)</w:t>
            </w:r>
          </w:p>
        </w:tc>
        <w:tc>
          <w:tcPr>
            <w:tcW w:w="1661" w:type="dxa"/>
          </w:tcPr>
          <w:p w:rsidR="00965F58" w:rsidRDefault="00965F58" w:rsidP="00EA4142">
            <w:pPr>
              <w:jc w:val="center"/>
              <w:rPr>
                <w:rFonts w:cs="Arial"/>
                <w:b/>
                <w:bCs/>
                <w:sz w:val="20"/>
              </w:rPr>
            </w:pPr>
            <w:r>
              <w:rPr>
                <w:rFonts w:cs="Arial"/>
                <w:b/>
                <w:bCs/>
                <w:sz w:val="20"/>
              </w:rPr>
              <w:t xml:space="preserve">Row / </w:t>
            </w:r>
            <w:smartTag w:uri="urn:schemas-microsoft-com:office:smarttags" w:element="place">
              <w:smartTag w:uri="urn:schemas-microsoft-com:office:smarttags" w:element="State">
                <w:r>
                  <w:rPr>
                    <w:rFonts w:cs="Arial"/>
                    <w:b/>
                    <w:bCs/>
                    <w:sz w:val="20"/>
                  </w:rPr>
                  <w:t>Col</w:t>
                </w:r>
              </w:smartTag>
            </w:smartTag>
            <w:r>
              <w:rPr>
                <w:rFonts w:cs="Arial"/>
                <w:b/>
                <w:bCs/>
                <w:sz w:val="20"/>
              </w:rPr>
              <w:t xml:space="preserve"> Pct Complete Information</w:t>
            </w:r>
          </w:p>
        </w:tc>
        <w:tc>
          <w:tcPr>
            <w:tcW w:w="1661" w:type="dxa"/>
          </w:tcPr>
          <w:p w:rsidR="00965F58" w:rsidRDefault="00965F58" w:rsidP="00EA4142">
            <w:pPr>
              <w:pStyle w:val="Header"/>
              <w:tabs>
                <w:tab w:val="clear" w:pos="4320"/>
                <w:tab w:val="clear" w:pos="8640"/>
              </w:tabs>
              <w:jc w:val="center"/>
              <w:rPr>
                <w:rFonts w:cs="Arial"/>
                <w:b/>
                <w:bCs/>
                <w:sz w:val="20"/>
              </w:rPr>
            </w:pPr>
            <w:r>
              <w:rPr>
                <w:rFonts w:cs="Arial"/>
                <w:b/>
                <w:bCs/>
                <w:sz w:val="20"/>
              </w:rPr>
              <w:t>Number With Missing Information</w:t>
            </w:r>
          </w:p>
        </w:tc>
        <w:tc>
          <w:tcPr>
            <w:tcW w:w="1661" w:type="dxa"/>
          </w:tcPr>
          <w:p w:rsidR="00965F58" w:rsidRDefault="00965F58" w:rsidP="00EA4142">
            <w:pPr>
              <w:jc w:val="center"/>
              <w:rPr>
                <w:rFonts w:cs="Arial"/>
                <w:b/>
                <w:bCs/>
                <w:sz w:val="20"/>
              </w:rPr>
            </w:pPr>
            <w:r>
              <w:rPr>
                <w:rFonts w:cs="Arial"/>
                <w:b/>
                <w:bCs/>
                <w:sz w:val="20"/>
              </w:rPr>
              <w:t xml:space="preserve">Row / </w:t>
            </w:r>
            <w:smartTag w:uri="urn:schemas-microsoft-com:office:smarttags" w:element="place">
              <w:smartTag w:uri="urn:schemas-microsoft-com:office:smarttags" w:element="State">
                <w:r>
                  <w:rPr>
                    <w:rFonts w:cs="Arial"/>
                    <w:b/>
                    <w:bCs/>
                    <w:sz w:val="20"/>
                  </w:rPr>
                  <w:t>Col</w:t>
                </w:r>
              </w:smartTag>
            </w:smartTag>
            <w:r>
              <w:rPr>
                <w:rFonts w:cs="Arial"/>
                <w:b/>
                <w:bCs/>
                <w:sz w:val="20"/>
              </w:rPr>
              <w:t xml:space="preserve"> Pct</w:t>
            </w:r>
          </w:p>
          <w:p w:rsidR="00965F58" w:rsidRDefault="00965F58" w:rsidP="00EA4142">
            <w:pPr>
              <w:jc w:val="center"/>
              <w:rPr>
                <w:rFonts w:cs="Arial"/>
                <w:b/>
                <w:bCs/>
                <w:sz w:val="20"/>
              </w:rPr>
            </w:pPr>
            <w:r>
              <w:rPr>
                <w:rFonts w:cs="Arial"/>
                <w:b/>
                <w:bCs/>
                <w:sz w:val="20"/>
              </w:rPr>
              <w:t>Missing Information</w:t>
            </w:r>
          </w:p>
        </w:tc>
        <w:tc>
          <w:tcPr>
            <w:tcW w:w="1661" w:type="dxa"/>
          </w:tcPr>
          <w:p w:rsidR="00965F58" w:rsidRDefault="00965F58" w:rsidP="00356CC7">
            <w:pPr>
              <w:jc w:val="center"/>
              <w:rPr>
                <w:rFonts w:cs="Arial"/>
                <w:b/>
                <w:bCs/>
                <w:sz w:val="20"/>
              </w:rPr>
            </w:pPr>
            <w:r>
              <w:rPr>
                <w:rFonts w:cs="Arial"/>
                <w:b/>
                <w:bCs/>
                <w:sz w:val="20"/>
              </w:rPr>
              <w:t>Total</w:t>
            </w:r>
            <w:r w:rsidR="000708F6">
              <w:rPr>
                <w:rFonts w:cs="Arial"/>
                <w:b/>
                <w:bCs/>
                <w:sz w:val="20"/>
              </w:rPr>
              <w:t xml:space="preserve"> (</w:t>
            </w:r>
            <w:r w:rsidR="00356CC7">
              <w:rPr>
                <w:rFonts w:cs="Arial"/>
                <w:b/>
                <w:bCs/>
                <w:sz w:val="20"/>
              </w:rPr>
              <w:t>f</w:t>
            </w:r>
            <w:r w:rsidR="000708F6">
              <w:rPr>
                <w:rFonts w:cs="Arial"/>
                <w:b/>
                <w:bCs/>
                <w:sz w:val="20"/>
              </w:rPr>
              <w:t>rom Table 4.2bi)</w:t>
            </w:r>
            <w:r>
              <w:rPr>
                <w:rFonts w:cs="Arial"/>
                <w:b/>
                <w:bCs/>
                <w:sz w:val="20"/>
              </w:rPr>
              <w:t xml:space="preserve"> </w:t>
            </w:r>
          </w:p>
        </w:tc>
        <w:tc>
          <w:tcPr>
            <w:tcW w:w="1662" w:type="dxa"/>
          </w:tcPr>
          <w:p w:rsidR="00965F58" w:rsidRDefault="00965F58" w:rsidP="00EA4142">
            <w:pPr>
              <w:jc w:val="center"/>
              <w:rPr>
                <w:rFonts w:cs="Arial"/>
                <w:b/>
                <w:bCs/>
                <w:sz w:val="20"/>
              </w:rPr>
            </w:pPr>
            <w:r>
              <w:rPr>
                <w:rFonts w:cs="Arial"/>
                <w:b/>
                <w:bCs/>
                <w:sz w:val="20"/>
              </w:rPr>
              <w:t xml:space="preserve">Row / </w:t>
            </w:r>
            <w:smartTag w:uri="urn:schemas-microsoft-com:office:smarttags" w:element="place">
              <w:smartTag w:uri="urn:schemas-microsoft-com:office:smarttags" w:element="State">
                <w:r>
                  <w:rPr>
                    <w:rFonts w:cs="Arial"/>
                    <w:b/>
                    <w:bCs/>
                    <w:sz w:val="20"/>
                  </w:rPr>
                  <w:t>Col</w:t>
                </w:r>
              </w:smartTag>
            </w:smartTag>
            <w:r>
              <w:rPr>
                <w:rFonts w:cs="Arial"/>
                <w:b/>
                <w:bCs/>
                <w:sz w:val="20"/>
              </w:rPr>
              <w:t xml:space="preserve"> Pct</w:t>
            </w:r>
          </w:p>
          <w:p w:rsidR="00965F58" w:rsidRDefault="00965F58" w:rsidP="00EA4142">
            <w:pPr>
              <w:jc w:val="center"/>
              <w:rPr>
                <w:rFonts w:cs="Arial"/>
                <w:b/>
                <w:bCs/>
                <w:sz w:val="20"/>
              </w:rPr>
            </w:pPr>
            <w:r>
              <w:rPr>
                <w:rFonts w:cs="Arial"/>
                <w:b/>
                <w:bCs/>
                <w:sz w:val="20"/>
              </w:rPr>
              <w:t xml:space="preserve"> Total</w:t>
            </w:r>
          </w:p>
        </w:tc>
      </w:tr>
      <w:tr w:rsidR="00965F58" w:rsidTr="00EA4142">
        <w:trPr>
          <w:trHeight w:val="350"/>
        </w:trPr>
        <w:tc>
          <w:tcPr>
            <w:tcW w:w="1661" w:type="dxa"/>
            <w:vAlign w:val="center"/>
          </w:tcPr>
          <w:p w:rsidR="00965F58" w:rsidRDefault="00965F58" w:rsidP="00EA4142">
            <w:pPr>
              <w:rPr>
                <w:rFonts w:cs="Arial"/>
                <w:b/>
                <w:bCs/>
                <w:sz w:val="20"/>
              </w:rPr>
            </w:pPr>
            <w:r>
              <w:rPr>
                <w:rFonts w:cs="Arial"/>
                <w:b/>
                <w:bCs/>
                <w:sz w:val="20"/>
              </w:rPr>
              <w:t>URBAN AREA</w:t>
            </w:r>
          </w:p>
        </w:tc>
        <w:tc>
          <w:tcPr>
            <w:tcW w:w="9967" w:type="dxa"/>
            <w:gridSpan w:val="6"/>
          </w:tcPr>
          <w:p w:rsidR="00965F58" w:rsidRDefault="00965F58" w:rsidP="00EA4142">
            <w:pPr>
              <w:jc w:val="right"/>
              <w:rPr>
                <w:rFonts w:cs="Arial"/>
                <w:sz w:val="20"/>
              </w:rPr>
            </w:pPr>
          </w:p>
        </w:tc>
      </w:tr>
      <w:tr w:rsidR="00965F58" w:rsidTr="00EA4142">
        <w:trPr>
          <w:trHeight w:val="566"/>
        </w:trPr>
        <w:tc>
          <w:tcPr>
            <w:tcW w:w="1661" w:type="dxa"/>
            <w:vAlign w:val="center"/>
          </w:tcPr>
          <w:p w:rsidR="00965F58" w:rsidRDefault="00965F58" w:rsidP="00EA4142">
            <w:pPr>
              <w:jc w:val="right"/>
              <w:rPr>
                <w:rFonts w:cs="Arial"/>
                <w:b/>
                <w:bCs/>
                <w:sz w:val="20"/>
              </w:rPr>
            </w:pPr>
            <w:r>
              <w:rPr>
                <w:rFonts w:cs="Arial"/>
                <w:b/>
                <w:bCs/>
                <w:sz w:val="20"/>
              </w:rPr>
              <w:t>Low Birthweight</w:t>
            </w:r>
          </w:p>
        </w:tc>
        <w:tc>
          <w:tcPr>
            <w:tcW w:w="1661" w:type="dxa"/>
            <w:vAlign w:val="center"/>
          </w:tcPr>
          <w:p w:rsidR="00965F58" w:rsidRPr="00A95DD3" w:rsidRDefault="00965F58" w:rsidP="00EA4142">
            <w:pPr>
              <w:pStyle w:val="EndnoteText"/>
              <w:jc w:val="right"/>
              <w:rPr>
                <w:rFonts w:cs="Arial"/>
              </w:rPr>
            </w:pPr>
            <w:r w:rsidRPr="00A95DD3">
              <w:rPr>
                <w:rFonts w:cs="Arial"/>
              </w:rPr>
              <w:t>657</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99.7  /   3.2</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2</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0.3  /  11.1</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659</w:t>
            </w:r>
          </w:p>
        </w:tc>
        <w:tc>
          <w:tcPr>
            <w:tcW w:w="1662" w:type="dxa"/>
            <w:vAlign w:val="center"/>
          </w:tcPr>
          <w:p w:rsidR="00965F58" w:rsidRPr="00A95DD3" w:rsidRDefault="00965F58" w:rsidP="00EA4142">
            <w:pPr>
              <w:jc w:val="right"/>
              <w:rPr>
                <w:rFonts w:cs="Arial"/>
                <w:sz w:val="20"/>
                <w:szCs w:val="20"/>
              </w:rPr>
            </w:pPr>
            <w:r w:rsidRPr="00A95DD3">
              <w:rPr>
                <w:rFonts w:cs="Arial"/>
                <w:sz w:val="20"/>
                <w:szCs w:val="20"/>
              </w:rPr>
              <w:t>100.0  /   3.2</w:t>
            </w:r>
          </w:p>
        </w:tc>
      </w:tr>
      <w:tr w:rsidR="00965F58" w:rsidTr="00EA4142">
        <w:trPr>
          <w:trHeight w:val="548"/>
        </w:trPr>
        <w:tc>
          <w:tcPr>
            <w:tcW w:w="1661" w:type="dxa"/>
            <w:vAlign w:val="center"/>
          </w:tcPr>
          <w:p w:rsidR="00965F58" w:rsidRDefault="00965F58" w:rsidP="00EA4142">
            <w:pPr>
              <w:jc w:val="right"/>
              <w:rPr>
                <w:rFonts w:cs="Arial"/>
                <w:b/>
                <w:bCs/>
                <w:sz w:val="20"/>
              </w:rPr>
            </w:pPr>
            <w:r>
              <w:rPr>
                <w:rFonts w:cs="Arial"/>
                <w:b/>
                <w:bCs/>
                <w:sz w:val="20"/>
              </w:rPr>
              <w:t>Normal Birthweight</w:t>
            </w:r>
          </w:p>
        </w:tc>
        <w:tc>
          <w:tcPr>
            <w:tcW w:w="1661" w:type="dxa"/>
            <w:vAlign w:val="center"/>
          </w:tcPr>
          <w:p w:rsidR="00965F58" w:rsidRPr="00A95DD3" w:rsidRDefault="00965F58" w:rsidP="00EA4142">
            <w:pPr>
              <w:pStyle w:val="EndnoteText"/>
              <w:jc w:val="right"/>
              <w:rPr>
                <w:rFonts w:cs="Arial"/>
              </w:rPr>
            </w:pPr>
            <w:r w:rsidRPr="00A95DD3">
              <w:rPr>
                <w:rFonts w:cs="Arial"/>
              </w:rPr>
              <w:t>10,909</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99.9  /  53.6</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 xml:space="preserve">    7</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0.1  /  38.9</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10,916</w:t>
            </w:r>
          </w:p>
        </w:tc>
        <w:tc>
          <w:tcPr>
            <w:tcW w:w="1662" w:type="dxa"/>
            <w:vAlign w:val="center"/>
          </w:tcPr>
          <w:p w:rsidR="00965F58" w:rsidRPr="00A95DD3" w:rsidRDefault="00965F58" w:rsidP="00EA4142">
            <w:pPr>
              <w:jc w:val="right"/>
              <w:rPr>
                <w:rFonts w:cs="Arial"/>
                <w:sz w:val="20"/>
                <w:szCs w:val="20"/>
              </w:rPr>
            </w:pPr>
            <w:r w:rsidRPr="00A95DD3">
              <w:rPr>
                <w:rFonts w:cs="Arial"/>
                <w:sz w:val="20"/>
                <w:szCs w:val="20"/>
              </w:rPr>
              <w:t>100.0  /  53.6</w:t>
            </w:r>
          </w:p>
        </w:tc>
      </w:tr>
      <w:tr w:rsidR="00965F58" w:rsidTr="00EA4142">
        <w:trPr>
          <w:trHeight w:val="521"/>
        </w:trPr>
        <w:tc>
          <w:tcPr>
            <w:tcW w:w="1661" w:type="dxa"/>
            <w:vAlign w:val="center"/>
          </w:tcPr>
          <w:p w:rsidR="00965F58" w:rsidRDefault="00965F58" w:rsidP="00EA4142">
            <w:pPr>
              <w:jc w:val="right"/>
              <w:rPr>
                <w:rFonts w:cs="Arial"/>
                <w:b/>
                <w:bCs/>
                <w:sz w:val="20"/>
              </w:rPr>
            </w:pPr>
            <w:r>
              <w:rPr>
                <w:rFonts w:cs="Arial"/>
                <w:b/>
                <w:bCs/>
                <w:sz w:val="20"/>
              </w:rPr>
              <w:t>TOTAL</w:t>
            </w:r>
          </w:p>
          <w:p w:rsidR="00965F58" w:rsidRDefault="00965F58" w:rsidP="00EA4142">
            <w:pPr>
              <w:jc w:val="right"/>
              <w:rPr>
                <w:rFonts w:cs="Arial"/>
                <w:b/>
                <w:bCs/>
                <w:sz w:val="20"/>
              </w:rPr>
            </w:pPr>
            <w:r>
              <w:rPr>
                <w:rFonts w:cs="Arial"/>
                <w:b/>
                <w:bCs/>
                <w:sz w:val="20"/>
              </w:rPr>
              <w:t>Urban Area</w:t>
            </w:r>
          </w:p>
        </w:tc>
        <w:tc>
          <w:tcPr>
            <w:tcW w:w="1661" w:type="dxa"/>
            <w:vAlign w:val="center"/>
          </w:tcPr>
          <w:p w:rsidR="00965F58" w:rsidRPr="00A95DD3" w:rsidRDefault="00965F58" w:rsidP="00EA4142">
            <w:pPr>
              <w:pStyle w:val="EndnoteText"/>
              <w:jc w:val="right"/>
              <w:rPr>
                <w:rFonts w:cs="Arial"/>
              </w:rPr>
            </w:pPr>
            <w:r w:rsidRPr="00A95DD3">
              <w:rPr>
                <w:rFonts w:cs="Arial"/>
              </w:rPr>
              <w:t>11,566</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99.9  /  56.9</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 xml:space="preserve">    9</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0.1  /  50.0</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11,575</w:t>
            </w:r>
          </w:p>
        </w:tc>
        <w:tc>
          <w:tcPr>
            <w:tcW w:w="1662" w:type="dxa"/>
            <w:vAlign w:val="center"/>
          </w:tcPr>
          <w:p w:rsidR="00965F58" w:rsidRPr="00A95DD3" w:rsidRDefault="00965F58" w:rsidP="00EA4142">
            <w:pPr>
              <w:jc w:val="right"/>
              <w:rPr>
                <w:rFonts w:cs="Arial"/>
                <w:sz w:val="20"/>
                <w:szCs w:val="20"/>
              </w:rPr>
            </w:pPr>
            <w:r w:rsidRPr="00A95DD3">
              <w:rPr>
                <w:rFonts w:cs="Arial"/>
                <w:sz w:val="20"/>
                <w:szCs w:val="20"/>
              </w:rPr>
              <w:t>100.0  /  56.9</w:t>
            </w:r>
          </w:p>
        </w:tc>
      </w:tr>
      <w:tr w:rsidR="00965F58" w:rsidTr="00EA4142">
        <w:trPr>
          <w:trHeight w:val="395"/>
        </w:trPr>
        <w:tc>
          <w:tcPr>
            <w:tcW w:w="1661" w:type="dxa"/>
            <w:vAlign w:val="center"/>
          </w:tcPr>
          <w:p w:rsidR="00965F58" w:rsidRDefault="00965F58" w:rsidP="00EA4142">
            <w:pPr>
              <w:rPr>
                <w:rFonts w:cs="Arial"/>
                <w:b/>
                <w:bCs/>
                <w:sz w:val="20"/>
              </w:rPr>
            </w:pPr>
            <w:r>
              <w:rPr>
                <w:rFonts w:cs="Arial"/>
                <w:b/>
                <w:bCs/>
                <w:sz w:val="20"/>
              </w:rPr>
              <w:t>RURAL AREA</w:t>
            </w:r>
          </w:p>
        </w:tc>
        <w:tc>
          <w:tcPr>
            <w:tcW w:w="9967" w:type="dxa"/>
            <w:gridSpan w:val="6"/>
          </w:tcPr>
          <w:p w:rsidR="00965F58" w:rsidRPr="00A95DD3" w:rsidRDefault="00965F58" w:rsidP="00EA4142">
            <w:pPr>
              <w:jc w:val="right"/>
              <w:rPr>
                <w:rFonts w:cs="Arial"/>
                <w:sz w:val="20"/>
                <w:szCs w:val="20"/>
              </w:rPr>
            </w:pPr>
          </w:p>
        </w:tc>
      </w:tr>
      <w:tr w:rsidR="00965F58" w:rsidTr="00EA4142">
        <w:trPr>
          <w:trHeight w:val="575"/>
        </w:trPr>
        <w:tc>
          <w:tcPr>
            <w:tcW w:w="1661" w:type="dxa"/>
            <w:vAlign w:val="center"/>
          </w:tcPr>
          <w:p w:rsidR="00965F58" w:rsidRDefault="00965F58" w:rsidP="00EA4142">
            <w:pPr>
              <w:jc w:val="right"/>
              <w:rPr>
                <w:rFonts w:cs="Arial"/>
                <w:b/>
                <w:bCs/>
                <w:sz w:val="20"/>
              </w:rPr>
            </w:pPr>
            <w:r>
              <w:rPr>
                <w:rFonts w:cs="Arial"/>
                <w:b/>
                <w:bCs/>
                <w:sz w:val="20"/>
              </w:rPr>
              <w:t>Low Birthweight</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775</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99.6  /   3.8</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3</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0.4  /  16.7</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778</w:t>
            </w:r>
          </w:p>
        </w:tc>
        <w:tc>
          <w:tcPr>
            <w:tcW w:w="1662" w:type="dxa"/>
            <w:vAlign w:val="center"/>
          </w:tcPr>
          <w:p w:rsidR="00965F58" w:rsidRPr="00A95DD3" w:rsidRDefault="00965F58" w:rsidP="00EA4142">
            <w:pPr>
              <w:jc w:val="right"/>
              <w:rPr>
                <w:rFonts w:cs="Arial"/>
                <w:sz w:val="20"/>
                <w:szCs w:val="20"/>
              </w:rPr>
            </w:pPr>
            <w:r w:rsidRPr="00A95DD3">
              <w:rPr>
                <w:rFonts w:cs="Arial"/>
                <w:sz w:val="20"/>
                <w:szCs w:val="20"/>
              </w:rPr>
              <w:t>100.0  /   3.8</w:t>
            </w:r>
          </w:p>
        </w:tc>
      </w:tr>
      <w:tr w:rsidR="00965F58" w:rsidTr="00EA4142">
        <w:trPr>
          <w:trHeight w:val="548"/>
        </w:trPr>
        <w:tc>
          <w:tcPr>
            <w:tcW w:w="1661" w:type="dxa"/>
            <w:vAlign w:val="center"/>
          </w:tcPr>
          <w:p w:rsidR="00965F58" w:rsidRDefault="00965F58" w:rsidP="00EA4142">
            <w:pPr>
              <w:jc w:val="right"/>
              <w:rPr>
                <w:rFonts w:cs="Arial"/>
                <w:b/>
                <w:bCs/>
                <w:sz w:val="20"/>
              </w:rPr>
            </w:pPr>
            <w:r>
              <w:rPr>
                <w:rFonts w:cs="Arial"/>
                <w:b/>
                <w:bCs/>
                <w:sz w:val="20"/>
              </w:rPr>
              <w:t>Normal Birthweight</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8,000</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99.9  /  39.3</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 xml:space="preserve">  6</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0.1  /  33.3</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8,006</w:t>
            </w:r>
          </w:p>
        </w:tc>
        <w:tc>
          <w:tcPr>
            <w:tcW w:w="1662" w:type="dxa"/>
            <w:vAlign w:val="center"/>
          </w:tcPr>
          <w:p w:rsidR="00965F58" w:rsidRPr="00A95DD3" w:rsidRDefault="00965F58" w:rsidP="00EA4142">
            <w:pPr>
              <w:jc w:val="right"/>
              <w:rPr>
                <w:rFonts w:cs="Arial"/>
                <w:sz w:val="20"/>
                <w:szCs w:val="20"/>
              </w:rPr>
            </w:pPr>
            <w:r w:rsidRPr="00A95DD3">
              <w:rPr>
                <w:rFonts w:cs="Arial"/>
                <w:sz w:val="20"/>
                <w:szCs w:val="20"/>
              </w:rPr>
              <w:t>100.0  /  39.3</w:t>
            </w:r>
          </w:p>
        </w:tc>
      </w:tr>
      <w:tr w:rsidR="00965F58" w:rsidTr="00EA4142">
        <w:trPr>
          <w:trHeight w:val="530"/>
        </w:trPr>
        <w:tc>
          <w:tcPr>
            <w:tcW w:w="1661" w:type="dxa"/>
            <w:vAlign w:val="center"/>
          </w:tcPr>
          <w:p w:rsidR="00965F58" w:rsidRDefault="00965F58" w:rsidP="00EA4142">
            <w:pPr>
              <w:jc w:val="right"/>
              <w:rPr>
                <w:rFonts w:cs="Arial"/>
                <w:b/>
                <w:bCs/>
                <w:sz w:val="20"/>
              </w:rPr>
            </w:pPr>
            <w:r>
              <w:rPr>
                <w:rFonts w:cs="Arial"/>
                <w:b/>
                <w:bCs/>
                <w:sz w:val="20"/>
              </w:rPr>
              <w:t>TOTAL</w:t>
            </w:r>
          </w:p>
          <w:p w:rsidR="00965F58" w:rsidRDefault="00965F58" w:rsidP="00EA4142">
            <w:pPr>
              <w:jc w:val="right"/>
              <w:rPr>
                <w:rFonts w:cs="Arial"/>
                <w:b/>
                <w:bCs/>
                <w:sz w:val="20"/>
              </w:rPr>
            </w:pPr>
            <w:r>
              <w:rPr>
                <w:rFonts w:cs="Arial"/>
                <w:b/>
                <w:bCs/>
                <w:sz w:val="20"/>
              </w:rPr>
              <w:t>Rural Area</w:t>
            </w:r>
          </w:p>
        </w:tc>
        <w:tc>
          <w:tcPr>
            <w:tcW w:w="1661" w:type="dxa"/>
            <w:vAlign w:val="center"/>
          </w:tcPr>
          <w:p w:rsidR="00965F58" w:rsidRPr="00A95DD3" w:rsidRDefault="00965F58" w:rsidP="00EA4142">
            <w:pPr>
              <w:pStyle w:val="EndnoteText"/>
              <w:jc w:val="right"/>
              <w:rPr>
                <w:rFonts w:cs="Arial"/>
              </w:rPr>
            </w:pPr>
            <w:r w:rsidRPr="00A95DD3">
              <w:rPr>
                <w:rFonts w:cs="Arial"/>
              </w:rPr>
              <w:t>8,775</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99.9  /  43.1</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 xml:space="preserve">  9</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0.1  /  50.0</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8,784</w:t>
            </w:r>
          </w:p>
        </w:tc>
        <w:tc>
          <w:tcPr>
            <w:tcW w:w="1662" w:type="dxa"/>
            <w:vAlign w:val="center"/>
          </w:tcPr>
          <w:p w:rsidR="00965F58" w:rsidRPr="00A95DD3" w:rsidRDefault="00965F58" w:rsidP="00EA4142">
            <w:pPr>
              <w:jc w:val="right"/>
              <w:rPr>
                <w:rFonts w:cs="Arial"/>
                <w:sz w:val="20"/>
                <w:szCs w:val="20"/>
              </w:rPr>
            </w:pPr>
            <w:r w:rsidRPr="00A95DD3">
              <w:rPr>
                <w:rFonts w:cs="Arial"/>
                <w:sz w:val="20"/>
                <w:szCs w:val="20"/>
              </w:rPr>
              <w:t>100.0  /  43.1</w:t>
            </w:r>
          </w:p>
        </w:tc>
      </w:tr>
      <w:tr w:rsidR="00965F58" w:rsidTr="00EA4142">
        <w:trPr>
          <w:trHeight w:val="395"/>
        </w:trPr>
        <w:tc>
          <w:tcPr>
            <w:tcW w:w="1661" w:type="dxa"/>
            <w:vAlign w:val="center"/>
          </w:tcPr>
          <w:p w:rsidR="00965F58" w:rsidRDefault="00965F58" w:rsidP="00EA4142">
            <w:pPr>
              <w:rPr>
                <w:rFonts w:cs="Arial"/>
                <w:b/>
                <w:bCs/>
                <w:sz w:val="20"/>
              </w:rPr>
            </w:pPr>
            <w:r>
              <w:rPr>
                <w:rFonts w:cs="Arial"/>
                <w:b/>
                <w:bCs/>
                <w:sz w:val="20"/>
              </w:rPr>
              <w:t>TOTAL</w:t>
            </w:r>
          </w:p>
        </w:tc>
        <w:tc>
          <w:tcPr>
            <w:tcW w:w="9967" w:type="dxa"/>
            <w:gridSpan w:val="6"/>
          </w:tcPr>
          <w:p w:rsidR="00965F58" w:rsidRPr="00A95DD3" w:rsidRDefault="00965F58" w:rsidP="00EA4142">
            <w:pPr>
              <w:jc w:val="right"/>
              <w:rPr>
                <w:rFonts w:cs="Arial"/>
                <w:sz w:val="20"/>
                <w:szCs w:val="20"/>
              </w:rPr>
            </w:pPr>
          </w:p>
        </w:tc>
      </w:tr>
      <w:tr w:rsidR="00965F58" w:rsidTr="00EA4142">
        <w:trPr>
          <w:trHeight w:val="575"/>
        </w:trPr>
        <w:tc>
          <w:tcPr>
            <w:tcW w:w="1661" w:type="dxa"/>
            <w:vAlign w:val="center"/>
          </w:tcPr>
          <w:p w:rsidR="00965F58" w:rsidRDefault="00965F58" w:rsidP="00EA4142">
            <w:pPr>
              <w:jc w:val="right"/>
              <w:rPr>
                <w:rFonts w:cs="Arial"/>
                <w:b/>
                <w:bCs/>
                <w:sz w:val="20"/>
              </w:rPr>
            </w:pPr>
            <w:r>
              <w:rPr>
                <w:rFonts w:cs="Arial"/>
                <w:b/>
                <w:bCs/>
                <w:sz w:val="20"/>
              </w:rPr>
              <w:t>Low Birthweight</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1,432</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99.7  /   7.0</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 xml:space="preserve">  5</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0.3  /  27.8</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1,437</w:t>
            </w:r>
          </w:p>
        </w:tc>
        <w:tc>
          <w:tcPr>
            <w:tcW w:w="1662" w:type="dxa"/>
            <w:vAlign w:val="center"/>
          </w:tcPr>
          <w:p w:rsidR="00965F58" w:rsidRPr="00A95DD3" w:rsidRDefault="00965F58" w:rsidP="00EA4142">
            <w:pPr>
              <w:jc w:val="right"/>
              <w:rPr>
                <w:rFonts w:cs="Arial"/>
                <w:sz w:val="20"/>
                <w:szCs w:val="20"/>
              </w:rPr>
            </w:pPr>
            <w:r w:rsidRPr="00A95DD3">
              <w:rPr>
                <w:rFonts w:cs="Arial"/>
                <w:sz w:val="20"/>
                <w:szCs w:val="20"/>
              </w:rPr>
              <w:t>100.0  /   7.1</w:t>
            </w:r>
          </w:p>
        </w:tc>
      </w:tr>
      <w:tr w:rsidR="00965F58" w:rsidTr="00EA4142">
        <w:trPr>
          <w:trHeight w:val="566"/>
        </w:trPr>
        <w:tc>
          <w:tcPr>
            <w:tcW w:w="1661" w:type="dxa"/>
            <w:vAlign w:val="center"/>
          </w:tcPr>
          <w:p w:rsidR="00965F58" w:rsidRDefault="00965F58" w:rsidP="00EA4142">
            <w:pPr>
              <w:jc w:val="right"/>
              <w:rPr>
                <w:rFonts w:cs="Arial"/>
                <w:b/>
                <w:bCs/>
                <w:sz w:val="20"/>
              </w:rPr>
            </w:pPr>
            <w:r>
              <w:rPr>
                <w:rFonts w:cs="Arial"/>
                <w:b/>
                <w:bCs/>
                <w:sz w:val="20"/>
              </w:rPr>
              <w:t>Normal Birthweight</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18,909</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99.9  /  93.0</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 xml:space="preserve">   13</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0.1  /  72.2</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18,922</w:t>
            </w:r>
          </w:p>
        </w:tc>
        <w:tc>
          <w:tcPr>
            <w:tcW w:w="1662" w:type="dxa"/>
            <w:vAlign w:val="center"/>
          </w:tcPr>
          <w:p w:rsidR="00965F58" w:rsidRPr="00A95DD3" w:rsidRDefault="00965F58" w:rsidP="00EA4142">
            <w:pPr>
              <w:jc w:val="right"/>
              <w:rPr>
                <w:rFonts w:cs="Arial"/>
                <w:sz w:val="20"/>
                <w:szCs w:val="20"/>
              </w:rPr>
            </w:pPr>
            <w:r w:rsidRPr="00A95DD3">
              <w:rPr>
                <w:rFonts w:cs="Arial"/>
                <w:sz w:val="20"/>
                <w:szCs w:val="20"/>
              </w:rPr>
              <w:t>100.0  /  92.9</w:t>
            </w:r>
          </w:p>
        </w:tc>
      </w:tr>
      <w:tr w:rsidR="00965F58" w:rsidTr="00EA4142">
        <w:trPr>
          <w:trHeight w:val="548"/>
        </w:trPr>
        <w:tc>
          <w:tcPr>
            <w:tcW w:w="1661" w:type="dxa"/>
            <w:vAlign w:val="center"/>
          </w:tcPr>
          <w:p w:rsidR="00965F58" w:rsidRDefault="00965F58" w:rsidP="00EA4142">
            <w:pPr>
              <w:jc w:val="right"/>
              <w:rPr>
                <w:rFonts w:cs="Arial"/>
                <w:b/>
                <w:bCs/>
                <w:sz w:val="20"/>
              </w:rPr>
            </w:pPr>
            <w:r>
              <w:rPr>
                <w:rFonts w:cs="Arial"/>
                <w:b/>
                <w:bCs/>
                <w:sz w:val="20"/>
              </w:rPr>
              <w:t>GRAND TOTAL</w:t>
            </w:r>
          </w:p>
        </w:tc>
        <w:tc>
          <w:tcPr>
            <w:tcW w:w="1661" w:type="dxa"/>
            <w:vAlign w:val="center"/>
          </w:tcPr>
          <w:p w:rsidR="00965F58" w:rsidRPr="00A95DD3" w:rsidRDefault="00965F58" w:rsidP="00EA4142">
            <w:pPr>
              <w:pStyle w:val="EndnoteText"/>
              <w:jc w:val="right"/>
              <w:rPr>
                <w:rFonts w:cs="Arial"/>
              </w:rPr>
            </w:pPr>
            <w:r w:rsidRPr="00A95DD3">
              <w:rPr>
                <w:rFonts w:cs="Arial"/>
              </w:rPr>
              <w:t>20,341</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99.9  /100.0</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 xml:space="preserve">   18</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0.1  /100.0</w:t>
            </w:r>
          </w:p>
        </w:tc>
        <w:tc>
          <w:tcPr>
            <w:tcW w:w="1661" w:type="dxa"/>
            <w:vAlign w:val="center"/>
          </w:tcPr>
          <w:p w:rsidR="00965F58" w:rsidRPr="00A95DD3" w:rsidRDefault="00965F58" w:rsidP="00EA4142">
            <w:pPr>
              <w:jc w:val="right"/>
              <w:rPr>
                <w:rFonts w:cs="Arial"/>
                <w:sz w:val="20"/>
                <w:szCs w:val="20"/>
              </w:rPr>
            </w:pPr>
            <w:r w:rsidRPr="00A95DD3">
              <w:rPr>
                <w:rFonts w:cs="Arial"/>
                <w:sz w:val="20"/>
                <w:szCs w:val="20"/>
              </w:rPr>
              <w:t>20,359</w:t>
            </w:r>
          </w:p>
        </w:tc>
        <w:tc>
          <w:tcPr>
            <w:tcW w:w="1662" w:type="dxa"/>
            <w:vAlign w:val="center"/>
          </w:tcPr>
          <w:p w:rsidR="00965F58" w:rsidRPr="00A95DD3" w:rsidRDefault="00965F58" w:rsidP="00EA4142">
            <w:pPr>
              <w:jc w:val="right"/>
              <w:rPr>
                <w:rFonts w:cs="Arial"/>
                <w:sz w:val="20"/>
                <w:szCs w:val="20"/>
              </w:rPr>
            </w:pPr>
            <w:r w:rsidRPr="00A95DD3">
              <w:rPr>
                <w:rFonts w:cs="Arial"/>
                <w:sz w:val="20"/>
                <w:szCs w:val="20"/>
              </w:rPr>
              <w:t>100.0  /100.0</w:t>
            </w:r>
          </w:p>
        </w:tc>
      </w:tr>
    </w:tbl>
    <w:p w:rsidR="00965F58" w:rsidRDefault="00965F58" w:rsidP="00965F58">
      <w:pPr>
        <w:ind w:firstLine="720"/>
        <w:rPr>
          <w:rFonts w:cs="Arial"/>
          <w:sz w:val="22"/>
        </w:rPr>
      </w:pPr>
    </w:p>
    <w:p w:rsidR="00965F58" w:rsidRDefault="00965F58" w:rsidP="00965F58">
      <w:pPr>
        <w:ind w:firstLine="720"/>
        <w:rPr>
          <w:rFonts w:cs="Arial"/>
          <w:i/>
          <w:iCs/>
          <w:sz w:val="22"/>
        </w:rPr>
      </w:pPr>
      <w:r>
        <w:rPr>
          <w:rFonts w:cs="Arial"/>
          <w:sz w:val="22"/>
        </w:rPr>
        <w:t xml:space="preserve">Source: </w:t>
      </w:r>
      <w:r>
        <w:rPr>
          <w:rFonts w:cs="Arial"/>
          <w:i/>
          <w:iCs/>
          <w:sz w:val="22"/>
        </w:rPr>
        <w:t xml:space="preserve">State Vital Statistics Report, </w:t>
      </w:r>
      <w:r w:rsidR="00F75FD3">
        <w:rPr>
          <w:rFonts w:cs="Arial"/>
          <w:i/>
          <w:iCs/>
          <w:sz w:val="22"/>
        </w:rPr>
        <w:t>2013</w:t>
      </w:r>
    </w:p>
    <w:p w:rsidR="00965F58" w:rsidRDefault="00965F58" w:rsidP="00965F58">
      <w:pPr>
        <w:pStyle w:val="Heading4"/>
      </w:pPr>
      <w:r>
        <w:br w:type="page"/>
      </w:r>
      <w:r>
        <w:lastRenderedPageBreak/>
        <w:t>Example Table 4.2b</w:t>
      </w:r>
      <w:r>
        <w:rPr>
          <w:vertAlign w:val="subscript"/>
        </w:rPr>
        <w:t>v</w:t>
      </w:r>
    </w:p>
    <w:p w:rsidR="00965F58" w:rsidRDefault="00F75FD3" w:rsidP="00965F58">
      <w:pPr>
        <w:pStyle w:val="Heading4"/>
      </w:pPr>
      <w:r>
        <w:t xml:space="preserve">2013 </w:t>
      </w:r>
      <w:r w:rsidR="00965F58">
        <w:t>Resident Births Born Inside State With Complete Information</w:t>
      </w:r>
    </w:p>
    <w:p w:rsidR="00965F58" w:rsidRDefault="00965F58" w:rsidP="00965F58">
      <w:pPr>
        <w:ind w:left="720" w:hanging="720"/>
        <w:rPr>
          <w:rFonts w:cs="Arial"/>
        </w:rPr>
      </w:pPr>
    </w:p>
    <w:tbl>
      <w:tblPr>
        <w:tblW w:w="1270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383"/>
        <w:gridCol w:w="1384"/>
        <w:gridCol w:w="1384"/>
        <w:gridCol w:w="1384"/>
        <w:gridCol w:w="1384"/>
        <w:gridCol w:w="1385"/>
        <w:gridCol w:w="1385"/>
        <w:gridCol w:w="1385"/>
      </w:tblGrid>
      <w:tr w:rsidR="00965F58" w:rsidTr="00EA4142">
        <w:tc>
          <w:tcPr>
            <w:tcW w:w="1634" w:type="dxa"/>
          </w:tcPr>
          <w:p w:rsidR="00965F58" w:rsidRDefault="00965F58" w:rsidP="00EA4142">
            <w:pPr>
              <w:jc w:val="center"/>
              <w:rPr>
                <w:rFonts w:cs="Arial"/>
                <w:b/>
                <w:bCs/>
                <w:sz w:val="20"/>
              </w:rPr>
            </w:pPr>
            <w:r>
              <w:rPr>
                <w:rFonts w:cs="Arial"/>
                <w:b/>
                <w:bCs/>
                <w:sz w:val="20"/>
              </w:rPr>
              <w:t>Stratification Variable</w:t>
            </w:r>
          </w:p>
        </w:tc>
        <w:tc>
          <w:tcPr>
            <w:tcW w:w="1383" w:type="dxa"/>
          </w:tcPr>
          <w:p w:rsidR="00965F58" w:rsidRDefault="00965F58" w:rsidP="00356CC7">
            <w:pPr>
              <w:jc w:val="center"/>
              <w:rPr>
                <w:rFonts w:cs="Arial"/>
                <w:b/>
                <w:bCs/>
                <w:sz w:val="20"/>
              </w:rPr>
            </w:pPr>
            <w:r>
              <w:rPr>
                <w:rFonts w:cs="Arial"/>
                <w:b/>
                <w:bCs/>
                <w:sz w:val="20"/>
              </w:rPr>
              <w:t>Total Births</w:t>
            </w:r>
            <w:r w:rsidR="000708F6">
              <w:rPr>
                <w:rFonts w:cs="Arial"/>
                <w:b/>
                <w:bCs/>
                <w:sz w:val="20"/>
              </w:rPr>
              <w:t xml:space="preserve"> (</w:t>
            </w:r>
            <w:r w:rsidR="00356CC7">
              <w:rPr>
                <w:rFonts w:cs="Arial"/>
                <w:b/>
                <w:bCs/>
                <w:sz w:val="20"/>
              </w:rPr>
              <w:t>f</w:t>
            </w:r>
            <w:r w:rsidR="000708F6">
              <w:rPr>
                <w:rFonts w:cs="Arial"/>
                <w:b/>
                <w:bCs/>
                <w:sz w:val="20"/>
              </w:rPr>
              <w:t>rom Table 4.2biii)</w:t>
            </w:r>
          </w:p>
        </w:tc>
        <w:tc>
          <w:tcPr>
            <w:tcW w:w="1384" w:type="dxa"/>
          </w:tcPr>
          <w:p w:rsidR="00965F58" w:rsidRDefault="00965F58" w:rsidP="00EA4142">
            <w:pPr>
              <w:jc w:val="center"/>
              <w:rPr>
                <w:rFonts w:cs="Arial"/>
                <w:b/>
                <w:bCs/>
                <w:sz w:val="20"/>
              </w:rPr>
            </w:pPr>
            <w:r>
              <w:rPr>
                <w:rFonts w:cs="Arial"/>
                <w:b/>
                <w:bCs/>
                <w:sz w:val="20"/>
              </w:rPr>
              <w:t>Singleton Births/Mothers</w:t>
            </w:r>
          </w:p>
        </w:tc>
        <w:tc>
          <w:tcPr>
            <w:tcW w:w="1384" w:type="dxa"/>
          </w:tcPr>
          <w:p w:rsidR="00965F58" w:rsidRDefault="00965F58" w:rsidP="00EA4142">
            <w:pPr>
              <w:pStyle w:val="Header"/>
              <w:tabs>
                <w:tab w:val="clear" w:pos="4320"/>
                <w:tab w:val="clear" w:pos="8640"/>
              </w:tabs>
              <w:jc w:val="center"/>
              <w:rPr>
                <w:rFonts w:cs="Arial"/>
                <w:b/>
                <w:bCs/>
                <w:sz w:val="20"/>
              </w:rPr>
            </w:pPr>
            <w:r>
              <w:rPr>
                <w:rFonts w:cs="Arial"/>
                <w:b/>
                <w:bCs/>
                <w:sz w:val="20"/>
              </w:rPr>
              <w:t>Number of Births With Plurality = 2</w:t>
            </w:r>
          </w:p>
        </w:tc>
        <w:tc>
          <w:tcPr>
            <w:tcW w:w="1384" w:type="dxa"/>
          </w:tcPr>
          <w:p w:rsidR="00965F58" w:rsidRDefault="00965F58" w:rsidP="00EA4142">
            <w:pPr>
              <w:jc w:val="center"/>
              <w:rPr>
                <w:rFonts w:cs="Arial"/>
                <w:b/>
                <w:bCs/>
                <w:sz w:val="20"/>
              </w:rPr>
            </w:pPr>
            <w:r>
              <w:rPr>
                <w:rFonts w:cs="Arial"/>
                <w:b/>
                <w:bCs/>
                <w:sz w:val="20"/>
              </w:rPr>
              <w:t>Mothers Giving Birth to Twins</w:t>
            </w:r>
          </w:p>
        </w:tc>
        <w:tc>
          <w:tcPr>
            <w:tcW w:w="1384" w:type="dxa"/>
          </w:tcPr>
          <w:p w:rsidR="00965F58" w:rsidRDefault="00965F58" w:rsidP="00EA4142">
            <w:pPr>
              <w:jc w:val="center"/>
              <w:rPr>
                <w:rFonts w:cs="Arial"/>
                <w:b/>
                <w:bCs/>
                <w:sz w:val="20"/>
              </w:rPr>
            </w:pPr>
            <w:r>
              <w:rPr>
                <w:rFonts w:cs="Arial"/>
                <w:b/>
                <w:bCs/>
                <w:sz w:val="20"/>
              </w:rPr>
              <w:t>Number of Births With Plurality =3</w:t>
            </w:r>
          </w:p>
        </w:tc>
        <w:tc>
          <w:tcPr>
            <w:tcW w:w="1385" w:type="dxa"/>
          </w:tcPr>
          <w:p w:rsidR="00965F58" w:rsidRDefault="00965F58" w:rsidP="00EA4142">
            <w:pPr>
              <w:jc w:val="center"/>
              <w:rPr>
                <w:rFonts w:cs="Arial"/>
                <w:b/>
                <w:bCs/>
                <w:sz w:val="20"/>
              </w:rPr>
            </w:pPr>
            <w:r>
              <w:rPr>
                <w:rFonts w:cs="Arial"/>
                <w:b/>
                <w:bCs/>
                <w:sz w:val="20"/>
              </w:rPr>
              <w:t>Mothers Giving Birth to Triplets</w:t>
            </w:r>
          </w:p>
        </w:tc>
        <w:tc>
          <w:tcPr>
            <w:tcW w:w="1385" w:type="dxa"/>
          </w:tcPr>
          <w:p w:rsidR="00965F58" w:rsidRDefault="00965F58" w:rsidP="00EA4142">
            <w:pPr>
              <w:jc w:val="center"/>
              <w:rPr>
                <w:rFonts w:cs="Arial"/>
                <w:b/>
                <w:bCs/>
                <w:sz w:val="20"/>
              </w:rPr>
            </w:pPr>
            <w:r>
              <w:rPr>
                <w:rFonts w:cs="Arial"/>
                <w:b/>
                <w:bCs/>
                <w:sz w:val="20"/>
              </w:rPr>
              <w:t>Number of Births With Plurality&gt;=4</w:t>
            </w:r>
          </w:p>
        </w:tc>
        <w:tc>
          <w:tcPr>
            <w:tcW w:w="1385" w:type="dxa"/>
          </w:tcPr>
          <w:p w:rsidR="00965F58" w:rsidRDefault="00965F58" w:rsidP="00356CC7">
            <w:pPr>
              <w:jc w:val="center"/>
              <w:rPr>
                <w:rFonts w:cs="Arial"/>
                <w:b/>
                <w:bCs/>
                <w:sz w:val="20"/>
              </w:rPr>
            </w:pPr>
            <w:r>
              <w:rPr>
                <w:rFonts w:cs="Arial"/>
                <w:b/>
                <w:bCs/>
                <w:sz w:val="20"/>
              </w:rPr>
              <w:t>Total PRAMS</w:t>
            </w:r>
            <w:r w:rsidR="000708F6">
              <w:rPr>
                <w:rFonts w:cs="Arial"/>
                <w:b/>
                <w:bCs/>
                <w:sz w:val="20"/>
              </w:rPr>
              <w:t>-eligible Population of</w:t>
            </w:r>
            <w:r>
              <w:rPr>
                <w:rFonts w:cs="Arial"/>
                <w:b/>
                <w:bCs/>
                <w:sz w:val="20"/>
              </w:rPr>
              <w:t xml:space="preserve"> Mothers</w:t>
            </w:r>
            <w:r w:rsidR="000708F6">
              <w:rPr>
                <w:rFonts w:cs="Arial"/>
                <w:b/>
                <w:bCs/>
                <w:sz w:val="20"/>
              </w:rPr>
              <w:t xml:space="preserve"> (</w:t>
            </w:r>
            <w:r w:rsidR="00356CC7">
              <w:rPr>
                <w:rFonts w:cs="Arial"/>
                <w:b/>
                <w:bCs/>
                <w:sz w:val="20"/>
              </w:rPr>
              <w:t>t</w:t>
            </w:r>
            <w:r w:rsidR="000708F6">
              <w:rPr>
                <w:rFonts w:cs="Arial"/>
                <w:b/>
                <w:bCs/>
                <w:sz w:val="20"/>
              </w:rPr>
              <w:t>o Table 4.3.c)</w:t>
            </w:r>
          </w:p>
        </w:tc>
      </w:tr>
      <w:tr w:rsidR="00965F58" w:rsidTr="00EA4142">
        <w:trPr>
          <w:trHeight w:val="350"/>
        </w:trPr>
        <w:tc>
          <w:tcPr>
            <w:tcW w:w="1634" w:type="dxa"/>
            <w:vAlign w:val="center"/>
          </w:tcPr>
          <w:p w:rsidR="00965F58" w:rsidRDefault="00965F58" w:rsidP="00EA4142">
            <w:pPr>
              <w:rPr>
                <w:rFonts w:cs="Arial"/>
                <w:b/>
                <w:bCs/>
                <w:sz w:val="20"/>
              </w:rPr>
            </w:pPr>
            <w:r>
              <w:rPr>
                <w:rFonts w:cs="Arial"/>
                <w:b/>
                <w:bCs/>
                <w:sz w:val="20"/>
              </w:rPr>
              <w:t>URBAN AREA</w:t>
            </w:r>
          </w:p>
        </w:tc>
        <w:tc>
          <w:tcPr>
            <w:tcW w:w="11074" w:type="dxa"/>
            <w:gridSpan w:val="8"/>
          </w:tcPr>
          <w:p w:rsidR="00965F58" w:rsidRDefault="00965F58" w:rsidP="00EA4142">
            <w:pPr>
              <w:jc w:val="right"/>
              <w:rPr>
                <w:rFonts w:cs="Arial"/>
                <w:sz w:val="20"/>
              </w:rPr>
            </w:pPr>
          </w:p>
        </w:tc>
      </w:tr>
      <w:tr w:rsidR="00965F58" w:rsidTr="00EA4142">
        <w:trPr>
          <w:trHeight w:val="521"/>
        </w:trPr>
        <w:tc>
          <w:tcPr>
            <w:tcW w:w="1634" w:type="dxa"/>
            <w:vAlign w:val="center"/>
          </w:tcPr>
          <w:p w:rsidR="00965F58" w:rsidRDefault="00965F58" w:rsidP="00EA4142">
            <w:pPr>
              <w:jc w:val="right"/>
              <w:rPr>
                <w:rFonts w:cs="Arial"/>
                <w:b/>
                <w:bCs/>
                <w:sz w:val="20"/>
              </w:rPr>
            </w:pPr>
            <w:r>
              <w:rPr>
                <w:rFonts w:cs="Arial"/>
                <w:b/>
                <w:bCs/>
                <w:sz w:val="20"/>
              </w:rPr>
              <w:t>Low Birthweight</w:t>
            </w:r>
          </w:p>
        </w:tc>
        <w:tc>
          <w:tcPr>
            <w:tcW w:w="1383" w:type="dxa"/>
            <w:vAlign w:val="center"/>
          </w:tcPr>
          <w:p w:rsidR="00965F58" w:rsidRPr="007F2D38" w:rsidRDefault="00965F58" w:rsidP="00EA4142">
            <w:pPr>
              <w:pStyle w:val="EndnoteText"/>
              <w:jc w:val="right"/>
              <w:rPr>
                <w:rFonts w:cs="Arial"/>
              </w:rPr>
            </w:pPr>
            <w:r w:rsidRPr="007F2D38">
              <w:rPr>
                <w:rFonts w:cs="Arial"/>
              </w:rPr>
              <w:t>657</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600</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50</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25</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 xml:space="preserve">  3</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1</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 xml:space="preserve">  4</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 xml:space="preserve">  626</w:t>
            </w:r>
          </w:p>
        </w:tc>
      </w:tr>
      <w:tr w:rsidR="00965F58" w:rsidTr="00EA4142">
        <w:trPr>
          <w:trHeight w:val="521"/>
        </w:trPr>
        <w:tc>
          <w:tcPr>
            <w:tcW w:w="1634" w:type="dxa"/>
            <w:vAlign w:val="center"/>
          </w:tcPr>
          <w:p w:rsidR="00965F58" w:rsidRDefault="00965F58" w:rsidP="00EA4142">
            <w:pPr>
              <w:jc w:val="right"/>
              <w:rPr>
                <w:rFonts w:cs="Arial"/>
                <w:b/>
                <w:bCs/>
                <w:sz w:val="20"/>
              </w:rPr>
            </w:pPr>
            <w:r>
              <w:rPr>
                <w:rFonts w:cs="Arial"/>
                <w:b/>
                <w:bCs/>
                <w:sz w:val="20"/>
              </w:rPr>
              <w:t>Normal Birthweight</w:t>
            </w:r>
          </w:p>
        </w:tc>
        <w:tc>
          <w:tcPr>
            <w:tcW w:w="1383" w:type="dxa"/>
            <w:vAlign w:val="center"/>
          </w:tcPr>
          <w:p w:rsidR="00965F58" w:rsidRPr="007F2D38" w:rsidRDefault="00965F58" w:rsidP="00EA4142">
            <w:pPr>
              <w:pStyle w:val="EndnoteText"/>
              <w:jc w:val="right"/>
              <w:rPr>
                <w:rFonts w:cs="Arial"/>
              </w:rPr>
            </w:pPr>
            <w:r w:rsidRPr="007F2D38">
              <w:rPr>
                <w:rFonts w:cs="Arial"/>
              </w:rPr>
              <w:t>10,909</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10,747</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 xml:space="preserve">    150</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75</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 xml:space="preserve">    12</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 xml:space="preserve">   4</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0</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10,826</w:t>
            </w:r>
          </w:p>
        </w:tc>
      </w:tr>
      <w:tr w:rsidR="00965F58" w:rsidTr="00EA4142">
        <w:trPr>
          <w:trHeight w:val="530"/>
        </w:trPr>
        <w:tc>
          <w:tcPr>
            <w:tcW w:w="1634" w:type="dxa"/>
            <w:vAlign w:val="center"/>
          </w:tcPr>
          <w:p w:rsidR="00965F58" w:rsidRDefault="00965F58" w:rsidP="00EA4142">
            <w:pPr>
              <w:jc w:val="right"/>
              <w:rPr>
                <w:rFonts w:cs="Arial"/>
                <w:b/>
                <w:bCs/>
                <w:sz w:val="20"/>
              </w:rPr>
            </w:pPr>
            <w:r>
              <w:rPr>
                <w:rFonts w:cs="Arial"/>
                <w:b/>
                <w:bCs/>
                <w:sz w:val="20"/>
              </w:rPr>
              <w:t>TOTAL</w:t>
            </w:r>
          </w:p>
          <w:p w:rsidR="00965F58" w:rsidRDefault="00965F58" w:rsidP="00EA4142">
            <w:pPr>
              <w:jc w:val="right"/>
              <w:rPr>
                <w:rFonts w:cs="Arial"/>
                <w:b/>
                <w:bCs/>
                <w:sz w:val="20"/>
              </w:rPr>
            </w:pPr>
            <w:r>
              <w:rPr>
                <w:rFonts w:cs="Arial"/>
                <w:b/>
                <w:bCs/>
                <w:sz w:val="20"/>
              </w:rPr>
              <w:t>Urban Area</w:t>
            </w:r>
          </w:p>
        </w:tc>
        <w:tc>
          <w:tcPr>
            <w:tcW w:w="1383" w:type="dxa"/>
            <w:vAlign w:val="center"/>
          </w:tcPr>
          <w:p w:rsidR="00965F58" w:rsidRPr="007F2D38" w:rsidRDefault="00965F58" w:rsidP="00EA4142">
            <w:pPr>
              <w:pStyle w:val="EndnoteText"/>
              <w:jc w:val="right"/>
              <w:rPr>
                <w:rFonts w:cs="Arial"/>
              </w:rPr>
            </w:pPr>
            <w:r w:rsidRPr="007F2D38">
              <w:rPr>
                <w:rFonts w:cs="Arial"/>
              </w:rPr>
              <w:t>11,566</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11,347</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 xml:space="preserve">    200</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100</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15</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 xml:space="preserve">   5</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 xml:space="preserve">   4</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11,452</w:t>
            </w:r>
          </w:p>
        </w:tc>
      </w:tr>
      <w:tr w:rsidR="00965F58" w:rsidTr="00EA4142">
        <w:trPr>
          <w:trHeight w:val="458"/>
        </w:trPr>
        <w:tc>
          <w:tcPr>
            <w:tcW w:w="1634" w:type="dxa"/>
            <w:vAlign w:val="center"/>
          </w:tcPr>
          <w:p w:rsidR="00965F58" w:rsidRDefault="00965F58" w:rsidP="00EA4142">
            <w:pPr>
              <w:rPr>
                <w:rFonts w:cs="Arial"/>
                <w:b/>
                <w:bCs/>
                <w:sz w:val="20"/>
              </w:rPr>
            </w:pPr>
            <w:r>
              <w:rPr>
                <w:rFonts w:cs="Arial"/>
                <w:b/>
                <w:bCs/>
                <w:sz w:val="20"/>
              </w:rPr>
              <w:t>RURAL AREA</w:t>
            </w:r>
          </w:p>
        </w:tc>
        <w:tc>
          <w:tcPr>
            <w:tcW w:w="11074" w:type="dxa"/>
            <w:gridSpan w:val="8"/>
            <w:vAlign w:val="center"/>
          </w:tcPr>
          <w:p w:rsidR="00965F58" w:rsidRPr="007F2D38" w:rsidRDefault="00965F58" w:rsidP="00EA4142">
            <w:pPr>
              <w:jc w:val="right"/>
              <w:rPr>
                <w:rFonts w:cs="Arial"/>
                <w:sz w:val="20"/>
                <w:szCs w:val="20"/>
              </w:rPr>
            </w:pPr>
          </w:p>
        </w:tc>
      </w:tr>
      <w:tr w:rsidR="00965F58" w:rsidTr="00EA4142">
        <w:trPr>
          <w:trHeight w:val="503"/>
        </w:trPr>
        <w:tc>
          <w:tcPr>
            <w:tcW w:w="1634" w:type="dxa"/>
            <w:vAlign w:val="center"/>
          </w:tcPr>
          <w:p w:rsidR="00965F58" w:rsidRDefault="00965F58" w:rsidP="00EA4142">
            <w:pPr>
              <w:jc w:val="right"/>
              <w:rPr>
                <w:rFonts w:cs="Arial"/>
                <w:b/>
                <w:bCs/>
                <w:sz w:val="20"/>
              </w:rPr>
            </w:pPr>
            <w:r>
              <w:rPr>
                <w:rFonts w:cs="Arial"/>
                <w:b/>
                <w:bCs/>
                <w:sz w:val="20"/>
              </w:rPr>
              <w:t>Low Birthweight</w:t>
            </w:r>
          </w:p>
        </w:tc>
        <w:tc>
          <w:tcPr>
            <w:tcW w:w="1383" w:type="dxa"/>
            <w:vAlign w:val="center"/>
          </w:tcPr>
          <w:p w:rsidR="00965F58" w:rsidRPr="007F2D38" w:rsidRDefault="00965F58" w:rsidP="00EA4142">
            <w:pPr>
              <w:jc w:val="right"/>
              <w:rPr>
                <w:rFonts w:cs="Arial"/>
                <w:sz w:val="20"/>
                <w:szCs w:val="20"/>
              </w:rPr>
            </w:pPr>
            <w:r w:rsidRPr="007F2D38">
              <w:rPr>
                <w:rFonts w:cs="Arial"/>
                <w:sz w:val="20"/>
                <w:szCs w:val="20"/>
              </w:rPr>
              <w:t>775</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678</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88</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 xml:space="preserve">  44</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 xml:space="preserve">  9</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3</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 xml:space="preserve">  0</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725</w:t>
            </w:r>
          </w:p>
        </w:tc>
      </w:tr>
      <w:tr w:rsidR="00965F58" w:rsidTr="00EA4142">
        <w:trPr>
          <w:trHeight w:val="530"/>
        </w:trPr>
        <w:tc>
          <w:tcPr>
            <w:tcW w:w="1634" w:type="dxa"/>
            <w:vAlign w:val="center"/>
          </w:tcPr>
          <w:p w:rsidR="00965F58" w:rsidRDefault="00965F58" w:rsidP="00EA4142">
            <w:pPr>
              <w:jc w:val="right"/>
              <w:rPr>
                <w:rFonts w:cs="Arial"/>
                <w:b/>
                <w:bCs/>
                <w:sz w:val="20"/>
              </w:rPr>
            </w:pPr>
            <w:r>
              <w:rPr>
                <w:rFonts w:cs="Arial"/>
                <w:b/>
                <w:bCs/>
                <w:sz w:val="20"/>
              </w:rPr>
              <w:t>Normal Birthweight</w:t>
            </w:r>
          </w:p>
        </w:tc>
        <w:tc>
          <w:tcPr>
            <w:tcW w:w="1383" w:type="dxa"/>
            <w:vAlign w:val="center"/>
          </w:tcPr>
          <w:p w:rsidR="00965F58" w:rsidRPr="007F2D38" w:rsidRDefault="00965F58" w:rsidP="00EA4142">
            <w:pPr>
              <w:jc w:val="right"/>
              <w:rPr>
                <w:rFonts w:cs="Arial"/>
                <w:sz w:val="20"/>
                <w:szCs w:val="20"/>
              </w:rPr>
            </w:pPr>
            <w:r w:rsidRPr="007F2D38">
              <w:rPr>
                <w:rFonts w:cs="Arial"/>
                <w:sz w:val="20"/>
                <w:szCs w:val="20"/>
              </w:rPr>
              <w:t>8,000</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7,814</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 xml:space="preserve">  168</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 xml:space="preserve">  84</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18</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 xml:space="preserve">   6</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 xml:space="preserve">   0</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7,904</w:t>
            </w:r>
          </w:p>
        </w:tc>
      </w:tr>
      <w:tr w:rsidR="00965F58" w:rsidTr="00EA4142">
        <w:trPr>
          <w:trHeight w:val="530"/>
        </w:trPr>
        <w:tc>
          <w:tcPr>
            <w:tcW w:w="1634" w:type="dxa"/>
            <w:vAlign w:val="center"/>
          </w:tcPr>
          <w:p w:rsidR="00965F58" w:rsidRDefault="00965F58" w:rsidP="00EA4142">
            <w:pPr>
              <w:jc w:val="right"/>
              <w:rPr>
                <w:rFonts w:cs="Arial"/>
                <w:b/>
                <w:bCs/>
                <w:sz w:val="20"/>
              </w:rPr>
            </w:pPr>
            <w:r>
              <w:rPr>
                <w:rFonts w:cs="Arial"/>
                <w:b/>
                <w:bCs/>
                <w:sz w:val="20"/>
              </w:rPr>
              <w:t>TOTAL</w:t>
            </w:r>
          </w:p>
          <w:p w:rsidR="00965F58" w:rsidRDefault="00965F58" w:rsidP="00EA4142">
            <w:pPr>
              <w:jc w:val="right"/>
              <w:rPr>
                <w:rFonts w:cs="Arial"/>
                <w:b/>
                <w:bCs/>
                <w:sz w:val="20"/>
              </w:rPr>
            </w:pPr>
            <w:r>
              <w:rPr>
                <w:rFonts w:cs="Arial"/>
                <w:b/>
                <w:bCs/>
                <w:sz w:val="20"/>
              </w:rPr>
              <w:t>Rural Area</w:t>
            </w:r>
          </w:p>
        </w:tc>
        <w:tc>
          <w:tcPr>
            <w:tcW w:w="1383" w:type="dxa"/>
            <w:vAlign w:val="center"/>
          </w:tcPr>
          <w:p w:rsidR="00965F58" w:rsidRPr="007F2D38" w:rsidRDefault="00965F58" w:rsidP="00EA4142">
            <w:pPr>
              <w:pStyle w:val="EndnoteText"/>
              <w:jc w:val="right"/>
              <w:rPr>
                <w:rFonts w:cs="Arial"/>
              </w:rPr>
            </w:pPr>
            <w:r w:rsidRPr="007F2D38">
              <w:rPr>
                <w:rFonts w:cs="Arial"/>
              </w:rPr>
              <w:t>8,775</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8,492</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256</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128</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27</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 xml:space="preserve">   9</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0</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8,629</w:t>
            </w:r>
          </w:p>
        </w:tc>
      </w:tr>
      <w:tr w:rsidR="00965F58" w:rsidTr="00EA4142">
        <w:trPr>
          <w:trHeight w:val="458"/>
        </w:trPr>
        <w:tc>
          <w:tcPr>
            <w:tcW w:w="1634" w:type="dxa"/>
            <w:vAlign w:val="center"/>
          </w:tcPr>
          <w:p w:rsidR="00965F58" w:rsidRDefault="00965F58" w:rsidP="00EA4142">
            <w:pPr>
              <w:rPr>
                <w:rFonts w:cs="Arial"/>
                <w:b/>
                <w:bCs/>
                <w:sz w:val="20"/>
              </w:rPr>
            </w:pPr>
            <w:r>
              <w:rPr>
                <w:rFonts w:cs="Arial"/>
                <w:b/>
                <w:bCs/>
                <w:sz w:val="20"/>
              </w:rPr>
              <w:t>TOTAL</w:t>
            </w:r>
          </w:p>
        </w:tc>
        <w:tc>
          <w:tcPr>
            <w:tcW w:w="11074" w:type="dxa"/>
            <w:gridSpan w:val="8"/>
            <w:vAlign w:val="center"/>
          </w:tcPr>
          <w:p w:rsidR="00965F58" w:rsidRPr="007F2D38" w:rsidRDefault="00965F58" w:rsidP="00EA4142">
            <w:pPr>
              <w:jc w:val="right"/>
              <w:rPr>
                <w:rFonts w:cs="Arial"/>
                <w:sz w:val="20"/>
                <w:szCs w:val="20"/>
              </w:rPr>
            </w:pPr>
          </w:p>
        </w:tc>
      </w:tr>
      <w:tr w:rsidR="00965F58" w:rsidTr="00EA4142">
        <w:trPr>
          <w:trHeight w:val="521"/>
        </w:trPr>
        <w:tc>
          <w:tcPr>
            <w:tcW w:w="1634" w:type="dxa"/>
            <w:vAlign w:val="center"/>
          </w:tcPr>
          <w:p w:rsidR="00965F58" w:rsidRDefault="00965F58" w:rsidP="00EA4142">
            <w:pPr>
              <w:jc w:val="right"/>
              <w:rPr>
                <w:rFonts w:cs="Arial"/>
                <w:b/>
                <w:bCs/>
                <w:sz w:val="20"/>
              </w:rPr>
            </w:pPr>
            <w:r>
              <w:rPr>
                <w:rFonts w:cs="Arial"/>
                <w:b/>
                <w:bCs/>
                <w:sz w:val="20"/>
              </w:rPr>
              <w:t>Low Birthweight</w:t>
            </w:r>
          </w:p>
        </w:tc>
        <w:tc>
          <w:tcPr>
            <w:tcW w:w="1383" w:type="dxa"/>
            <w:vAlign w:val="center"/>
          </w:tcPr>
          <w:p w:rsidR="00965F58" w:rsidRPr="007F2D38" w:rsidRDefault="00965F58" w:rsidP="00EA4142">
            <w:pPr>
              <w:jc w:val="right"/>
              <w:rPr>
                <w:rFonts w:cs="Arial"/>
                <w:sz w:val="20"/>
                <w:szCs w:val="20"/>
              </w:rPr>
            </w:pPr>
            <w:r w:rsidRPr="007F2D38">
              <w:rPr>
                <w:rFonts w:cs="Arial"/>
                <w:sz w:val="20"/>
                <w:szCs w:val="20"/>
              </w:rPr>
              <w:t>1,432</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1,278</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 xml:space="preserve">       138</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69</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12</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4</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4</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1,351</w:t>
            </w:r>
          </w:p>
        </w:tc>
      </w:tr>
      <w:tr w:rsidR="00965F58" w:rsidTr="00EA4142">
        <w:trPr>
          <w:trHeight w:val="530"/>
        </w:trPr>
        <w:tc>
          <w:tcPr>
            <w:tcW w:w="1634" w:type="dxa"/>
            <w:vAlign w:val="center"/>
          </w:tcPr>
          <w:p w:rsidR="00965F58" w:rsidRDefault="00965F58" w:rsidP="00EA4142">
            <w:pPr>
              <w:jc w:val="right"/>
              <w:rPr>
                <w:rFonts w:cs="Arial"/>
                <w:b/>
                <w:bCs/>
                <w:sz w:val="20"/>
              </w:rPr>
            </w:pPr>
            <w:r>
              <w:rPr>
                <w:rFonts w:cs="Arial"/>
                <w:b/>
                <w:bCs/>
                <w:sz w:val="20"/>
              </w:rPr>
              <w:t>Normal Birthweight</w:t>
            </w:r>
          </w:p>
        </w:tc>
        <w:tc>
          <w:tcPr>
            <w:tcW w:w="1383" w:type="dxa"/>
            <w:vAlign w:val="center"/>
          </w:tcPr>
          <w:p w:rsidR="00965F58" w:rsidRPr="007F2D38" w:rsidRDefault="00965F58" w:rsidP="00EA4142">
            <w:pPr>
              <w:jc w:val="right"/>
              <w:rPr>
                <w:rFonts w:cs="Arial"/>
                <w:sz w:val="20"/>
                <w:szCs w:val="20"/>
              </w:rPr>
            </w:pPr>
            <w:r w:rsidRPr="007F2D38">
              <w:rPr>
                <w:rFonts w:cs="Arial"/>
                <w:sz w:val="20"/>
                <w:szCs w:val="20"/>
              </w:rPr>
              <w:t>18,909</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18,561</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318</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159</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 xml:space="preserve">    30</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10</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0</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18,730</w:t>
            </w:r>
          </w:p>
        </w:tc>
      </w:tr>
      <w:tr w:rsidR="00965F58" w:rsidTr="00EA4142">
        <w:trPr>
          <w:trHeight w:val="530"/>
        </w:trPr>
        <w:tc>
          <w:tcPr>
            <w:tcW w:w="1634" w:type="dxa"/>
            <w:vAlign w:val="center"/>
          </w:tcPr>
          <w:p w:rsidR="00965F58" w:rsidRDefault="00965F58" w:rsidP="00EA4142">
            <w:pPr>
              <w:jc w:val="right"/>
              <w:rPr>
                <w:rFonts w:cs="Arial"/>
                <w:b/>
                <w:bCs/>
                <w:sz w:val="20"/>
              </w:rPr>
            </w:pPr>
            <w:r>
              <w:rPr>
                <w:rFonts w:cs="Arial"/>
                <w:b/>
                <w:bCs/>
                <w:sz w:val="20"/>
              </w:rPr>
              <w:t>GRAND TOTAL</w:t>
            </w:r>
          </w:p>
        </w:tc>
        <w:tc>
          <w:tcPr>
            <w:tcW w:w="1383" w:type="dxa"/>
            <w:vAlign w:val="center"/>
          </w:tcPr>
          <w:p w:rsidR="00965F58" w:rsidRPr="007F2D38" w:rsidRDefault="00965F58" w:rsidP="00EA4142">
            <w:pPr>
              <w:pStyle w:val="EndnoteText"/>
              <w:jc w:val="right"/>
              <w:rPr>
                <w:rFonts w:cs="Arial"/>
              </w:rPr>
            </w:pPr>
            <w:r w:rsidRPr="007F2D38">
              <w:rPr>
                <w:rFonts w:cs="Arial"/>
              </w:rPr>
              <w:t>20,341</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19,839</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 xml:space="preserve">   456</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228</w:t>
            </w:r>
          </w:p>
        </w:tc>
        <w:tc>
          <w:tcPr>
            <w:tcW w:w="1384" w:type="dxa"/>
            <w:vAlign w:val="center"/>
          </w:tcPr>
          <w:p w:rsidR="00965F58" w:rsidRPr="007F2D38" w:rsidRDefault="00965F58" w:rsidP="00EA4142">
            <w:pPr>
              <w:jc w:val="right"/>
              <w:rPr>
                <w:rFonts w:cs="Arial"/>
                <w:sz w:val="20"/>
                <w:szCs w:val="20"/>
              </w:rPr>
            </w:pPr>
            <w:r w:rsidRPr="007F2D38">
              <w:rPr>
                <w:rFonts w:cs="Arial"/>
                <w:sz w:val="20"/>
                <w:szCs w:val="20"/>
              </w:rPr>
              <w:t>42</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14</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 xml:space="preserve">    4</w:t>
            </w:r>
          </w:p>
        </w:tc>
        <w:tc>
          <w:tcPr>
            <w:tcW w:w="1385" w:type="dxa"/>
            <w:vAlign w:val="center"/>
          </w:tcPr>
          <w:p w:rsidR="00965F58" w:rsidRPr="007F2D38" w:rsidRDefault="00965F58" w:rsidP="00EA4142">
            <w:pPr>
              <w:jc w:val="right"/>
              <w:rPr>
                <w:rFonts w:cs="Arial"/>
                <w:sz w:val="20"/>
                <w:szCs w:val="20"/>
              </w:rPr>
            </w:pPr>
            <w:r w:rsidRPr="007F2D38">
              <w:rPr>
                <w:rFonts w:cs="Arial"/>
                <w:sz w:val="20"/>
                <w:szCs w:val="20"/>
              </w:rPr>
              <w:t>20,081</w:t>
            </w:r>
          </w:p>
        </w:tc>
      </w:tr>
    </w:tbl>
    <w:p w:rsidR="00965F58" w:rsidRDefault="00965F58" w:rsidP="00965F58">
      <w:pPr>
        <w:ind w:firstLine="720"/>
        <w:rPr>
          <w:rFonts w:cs="Arial"/>
          <w:sz w:val="22"/>
        </w:rPr>
      </w:pPr>
    </w:p>
    <w:p w:rsidR="00F75FD3" w:rsidRDefault="00965F58" w:rsidP="00965F58">
      <w:pPr>
        <w:ind w:firstLine="720"/>
        <w:rPr>
          <w:rFonts w:cs="Arial"/>
          <w:i/>
          <w:iCs/>
          <w:sz w:val="22"/>
        </w:rPr>
      </w:pPr>
      <w:r>
        <w:rPr>
          <w:rFonts w:cs="Arial"/>
          <w:sz w:val="22"/>
        </w:rPr>
        <w:t xml:space="preserve">Source: </w:t>
      </w:r>
      <w:r>
        <w:rPr>
          <w:rFonts w:cs="Arial"/>
          <w:i/>
          <w:iCs/>
          <w:sz w:val="22"/>
        </w:rPr>
        <w:t xml:space="preserve">State Vital Statistics Report, </w:t>
      </w:r>
      <w:r w:rsidR="00F75FD3">
        <w:rPr>
          <w:rFonts w:cs="Arial"/>
          <w:i/>
          <w:iCs/>
          <w:sz w:val="22"/>
        </w:rPr>
        <w:t>2013</w:t>
      </w:r>
    </w:p>
    <w:p w:rsidR="00965F58" w:rsidRDefault="00965F58" w:rsidP="00965F58">
      <w:pPr>
        <w:pStyle w:val="Heading4"/>
        <w:rPr>
          <w:i/>
          <w:iCs/>
          <w:sz w:val="22"/>
        </w:rPr>
      </w:pPr>
    </w:p>
    <w:p w:rsidR="00965F58" w:rsidRDefault="00965F58" w:rsidP="00965F58">
      <w:pPr>
        <w:ind w:firstLine="720"/>
        <w:jc w:val="center"/>
        <w:rPr>
          <w:rFonts w:cs="Arial"/>
          <w:i/>
          <w:iCs/>
          <w:sz w:val="22"/>
        </w:rPr>
      </w:pPr>
    </w:p>
    <w:p w:rsidR="002C5DC8" w:rsidRDefault="002C5DC8">
      <w:pPr>
        <w:ind w:firstLine="720"/>
        <w:rPr>
          <w:rFonts w:cs="Arial"/>
          <w:sz w:val="22"/>
        </w:rPr>
        <w:sectPr w:rsidR="002C5DC8">
          <w:footerReference w:type="default" r:id="rId8"/>
          <w:endnotePr>
            <w:numFmt w:val="decimal"/>
          </w:endnotePr>
          <w:pgSz w:w="15840" w:h="12240" w:orient="landscape" w:code="1"/>
          <w:pgMar w:top="1008" w:right="1800" w:bottom="1008" w:left="1800" w:header="720" w:footer="720" w:gutter="0"/>
          <w:cols w:space="720"/>
          <w:docGrid w:linePitch="360"/>
        </w:sectPr>
      </w:pPr>
    </w:p>
    <w:p w:rsidR="002C5DC8" w:rsidRDefault="002C5DC8">
      <w:pPr>
        <w:ind w:firstLine="720"/>
        <w:rPr>
          <w:rFonts w:cs="Arial"/>
        </w:rPr>
      </w:pPr>
    </w:p>
    <w:p w:rsidR="002C5DC8" w:rsidRDefault="002C5DC8">
      <w:pPr>
        <w:pStyle w:val="Heading3"/>
      </w:pPr>
      <w:r>
        <w:t>Protocol Development Task</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numPr>
          <w:ilvl w:val="0"/>
          <w:numId w:val="18"/>
        </w:numPr>
        <w:pBdr>
          <w:top w:val="double" w:sz="4" w:space="1" w:color="auto"/>
          <w:left w:val="double" w:sz="4" w:space="4" w:color="auto"/>
          <w:bottom w:val="double" w:sz="4" w:space="1" w:color="auto"/>
          <w:right w:val="double" w:sz="4" w:space="4" w:color="auto"/>
        </w:pBdr>
        <w:rPr>
          <w:rFonts w:cs="Arial"/>
          <w:sz w:val="22"/>
          <w:szCs w:val="22"/>
        </w:rPr>
      </w:pPr>
      <w:r>
        <w:rPr>
          <w:rFonts w:cs="Arial"/>
          <w:sz w:val="22"/>
          <w:szCs w:val="22"/>
        </w:rPr>
        <w:t xml:space="preserve">After selecting your stratification variables </w:t>
      </w:r>
      <w:r>
        <w:rPr>
          <w:rFonts w:cs="Arial"/>
          <w:b/>
          <w:bCs/>
          <w:sz w:val="22"/>
          <w:szCs w:val="22"/>
        </w:rPr>
        <w:t>(Section 4.3b)</w:t>
      </w:r>
      <w:r>
        <w:rPr>
          <w:rFonts w:cs="Arial"/>
          <w:sz w:val="22"/>
          <w:szCs w:val="22"/>
        </w:rPr>
        <w:t xml:space="preserve">, return to this task box. Create tables identical with the examples above for </w:t>
      </w:r>
      <w:r>
        <w:rPr>
          <w:rFonts w:cs="Arial"/>
          <w:i/>
          <w:iCs/>
          <w:sz w:val="22"/>
          <w:szCs w:val="22"/>
        </w:rPr>
        <w:t xml:space="preserve">each </w:t>
      </w:r>
      <w:r>
        <w:rPr>
          <w:rFonts w:cs="Arial"/>
          <w:sz w:val="22"/>
          <w:szCs w:val="22"/>
        </w:rPr>
        <w:t>of your state's exclusions numbered 4.2a</w:t>
      </w:r>
      <w:r>
        <w:rPr>
          <w:rFonts w:cs="Arial"/>
          <w:sz w:val="22"/>
          <w:szCs w:val="22"/>
          <w:vertAlign w:val="subscript"/>
        </w:rPr>
        <w:t>i</w:t>
      </w:r>
      <w:r>
        <w:rPr>
          <w:rFonts w:cs="Arial"/>
          <w:sz w:val="22"/>
          <w:szCs w:val="22"/>
        </w:rPr>
        <w:t>, 4.2a</w:t>
      </w:r>
      <w:r>
        <w:rPr>
          <w:rFonts w:cs="Arial"/>
          <w:sz w:val="22"/>
          <w:szCs w:val="22"/>
          <w:vertAlign w:val="subscript"/>
        </w:rPr>
        <w:t>iii</w:t>
      </w:r>
      <w:r>
        <w:rPr>
          <w:rFonts w:cs="Arial"/>
          <w:sz w:val="22"/>
          <w:szCs w:val="22"/>
        </w:rPr>
        <w:t>, 4.2a</w:t>
      </w:r>
      <w:r>
        <w:rPr>
          <w:rFonts w:cs="Arial"/>
          <w:sz w:val="22"/>
          <w:szCs w:val="22"/>
          <w:vertAlign w:val="subscript"/>
        </w:rPr>
        <w:t xml:space="preserve">v </w:t>
      </w:r>
      <w:r>
        <w:rPr>
          <w:rFonts w:cs="Arial"/>
          <w:sz w:val="22"/>
          <w:szCs w:val="22"/>
        </w:rPr>
        <w:t>- 4.2a</w:t>
      </w:r>
      <w:r>
        <w:rPr>
          <w:rFonts w:cs="Arial"/>
          <w:sz w:val="22"/>
          <w:szCs w:val="22"/>
          <w:vertAlign w:val="subscript"/>
        </w:rPr>
        <w:t>vii</w:t>
      </w:r>
      <w:r>
        <w:rPr>
          <w:rFonts w:cs="Arial"/>
          <w:sz w:val="22"/>
          <w:szCs w:val="22"/>
        </w:rPr>
        <w:t xml:space="preserve"> and for any additional exclusions identified beginning with 4.2a</w:t>
      </w:r>
      <w:r>
        <w:rPr>
          <w:rFonts w:cs="Arial"/>
          <w:sz w:val="22"/>
          <w:szCs w:val="22"/>
          <w:vertAlign w:val="subscript"/>
        </w:rPr>
        <w:t>viii</w:t>
      </w:r>
      <w:r>
        <w:rPr>
          <w:rFonts w:cs="Arial"/>
          <w:sz w:val="22"/>
          <w:szCs w:val="22"/>
        </w:rPr>
        <w:t>.</w:t>
      </w:r>
    </w:p>
    <w:p w:rsidR="002C5DC8" w:rsidRDefault="002C5DC8">
      <w:pPr>
        <w:pBdr>
          <w:top w:val="double" w:sz="4" w:space="1" w:color="auto"/>
          <w:left w:val="double" w:sz="4" w:space="4" w:color="auto"/>
          <w:bottom w:val="double" w:sz="4" w:space="1" w:color="auto"/>
          <w:right w:val="double" w:sz="4" w:space="4" w:color="auto"/>
        </w:pBdr>
        <w:rPr>
          <w:rFonts w:cs="Arial"/>
          <w:sz w:val="22"/>
          <w:szCs w:val="22"/>
        </w:rPr>
      </w:pPr>
    </w:p>
    <w:p w:rsidR="002C5DC8" w:rsidRDefault="002C5DC8">
      <w:pPr>
        <w:numPr>
          <w:ilvl w:val="0"/>
          <w:numId w:val="18"/>
        </w:numPr>
        <w:pBdr>
          <w:top w:val="double" w:sz="4" w:space="1" w:color="auto"/>
          <w:left w:val="double" w:sz="4" w:space="4" w:color="auto"/>
          <w:bottom w:val="double" w:sz="4" w:space="1" w:color="auto"/>
          <w:right w:val="double" w:sz="4" w:space="4" w:color="auto"/>
        </w:pBdr>
        <w:rPr>
          <w:rFonts w:cs="Arial"/>
          <w:sz w:val="22"/>
          <w:szCs w:val="22"/>
        </w:rPr>
      </w:pPr>
      <w:r>
        <w:rPr>
          <w:rFonts w:cs="Arial"/>
          <w:sz w:val="22"/>
          <w:szCs w:val="22"/>
        </w:rPr>
        <w:t>For residents giving birth out of state (4.2b</w:t>
      </w:r>
      <w:r>
        <w:rPr>
          <w:rFonts w:cs="Arial"/>
          <w:sz w:val="22"/>
          <w:szCs w:val="22"/>
          <w:vertAlign w:val="subscript"/>
        </w:rPr>
        <w:t>i</w:t>
      </w:r>
      <w:r>
        <w:rPr>
          <w:rFonts w:cs="Arial"/>
          <w:sz w:val="22"/>
          <w:szCs w:val="22"/>
        </w:rPr>
        <w:t>), records with missing information (4.2b</w:t>
      </w:r>
      <w:r>
        <w:rPr>
          <w:rFonts w:cs="Arial"/>
          <w:sz w:val="22"/>
          <w:szCs w:val="22"/>
          <w:vertAlign w:val="subscript"/>
        </w:rPr>
        <w:t>iii</w:t>
      </w:r>
      <w:r>
        <w:rPr>
          <w:rFonts w:cs="Arial"/>
          <w:sz w:val="22"/>
          <w:szCs w:val="22"/>
        </w:rPr>
        <w:t>), adoptions (4.2b</w:t>
      </w:r>
      <w:r>
        <w:rPr>
          <w:rFonts w:cs="Arial"/>
          <w:sz w:val="22"/>
          <w:szCs w:val="22"/>
          <w:vertAlign w:val="subscript"/>
        </w:rPr>
        <w:t>vi</w:t>
      </w:r>
      <w:r>
        <w:rPr>
          <w:rFonts w:cs="Arial"/>
          <w:sz w:val="22"/>
          <w:szCs w:val="22"/>
        </w:rPr>
        <w:t>), and surrogate births (4.2b</w:t>
      </w:r>
      <w:r>
        <w:rPr>
          <w:rFonts w:cs="Arial"/>
          <w:sz w:val="22"/>
          <w:szCs w:val="22"/>
          <w:vertAlign w:val="subscript"/>
        </w:rPr>
        <w:t>vii</w:t>
      </w:r>
      <w:r>
        <w:rPr>
          <w:rFonts w:cs="Arial"/>
          <w:sz w:val="22"/>
          <w:szCs w:val="22"/>
        </w:rPr>
        <w:t>), describe the differences between the strata for the excluded and the included (the sample frame) records for the exclusions that are of substantial magnitude that they may affect the population. What proportion do the excluded records represent of the total birth population of interest?</w:t>
      </w:r>
    </w:p>
    <w:p w:rsidR="002C5DC8" w:rsidRDefault="002C5DC8">
      <w:pPr>
        <w:pBdr>
          <w:top w:val="double" w:sz="4" w:space="1" w:color="auto"/>
          <w:left w:val="double" w:sz="4" w:space="4" w:color="auto"/>
          <w:bottom w:val="double" w:sz="4" w:space="1" w:color="auto"/>
          <w:right w:val="double" w:sz="4" w:space="4" w:color="auto"/>
        </w:pBdr>
        <w:rPr>
          <w:rFonts w:cs="Arial"/>
          <w:sz w:val="22"/>
          <w:szCs w:val="22"/>
        </w:rPr>
      </w:pPr>
    </w:p>
    <w:p w:rsidR="002C5DC8" w:rsidRDefault="002C5DC8">
      <w:pPr>
        <w:pStyle w:val="BodyText3"/>
        <w:tabs>
          <w:tab w:val="left" w:pos="360"/>
        </w:tabs>
        <w:ind w:left="360" w:hanging="360"/>
      </w:pPr>
      <w:r>
        <w:tab/>
        <w:t>Example: Of 22,071 births, 7.8% (n = 1,712) were born outside the state. This percentage varied by level of Geographic Area: within Urban, 9.7% (1,250/12,825) were born outside the state; within Rural, 5.0% (462/9,246) were born outside the state. Additionally, within the levels of Geographic Area, the proportion born outside the state varied by Birthweight. On the other hand, the percentage of resident births born outside the state was more consistent by Birthweight, 8.2% (129/1,566) within Low Birthweight and 7.7% (1,583/20,505) within Normal Birthweight.</w:t>
      </w:r>
    </w:p>
    <w:p w:rsidR="002C5DC8" w:rsidRDefault="002C5DC8">
      <w:pPr>
        <w:pBdr>
          <w:top w:val="double" w:sz="4" w:space="1" w:color="auto"/>
          <w:left w:val="double" w:sz="4" w:space="4" w:color="auto"/>
          <w:bottom w:val="double" w:sz="4" w:space="1" w:color="auto"/>
          <w:right w:val="double" w:sz="4" w:space="4" w:color="auto"/>
        </w:pBdr>
        <w:tabs>
          <w:tab w:val="left" w:pos="360"/>
        </w:tabs>
        <w:ind w:left="360" w:hanging="360"/>
        <w:rPr>
          <w:rFonts w:cs="Arial"/>
          <w:sz w:val="22"/>
          <w:szCs w:val="22"/>
        </w:rPr>
      </w:pPr>
    </w:p>
    <w:p w:rsidR="002C5DC8" w:rsidRDefault="002C5DC8">
      <w:pPr>
        <w:pStyle w:val="BodyTextIndent2"/>
        <w:tabs>
          <w:tab w:val="left" w:pos="360"/>
        </w:tabs>
        <w:ind w:left="360" w:hanging="360"/>
      </w:pPr>
      <w:r>
        <w:tab/>
        <w:t>With respect to Geographic Area, the excluded records have a significantly higher proportion of Urban than the included records, 73.0% vs. 56.9%. With respect to Birthweight, there do not appear to be differences in the distribution when comparing within-state and out-of-state occurrences.</w:t>
      </w:r>
    </w:p>
    <w:p w:rsidR="002C5DC8" w:rsidRDefault="002C5DC8">
      <w:pPr>
        <w:pBdr>
          <w:top w:val="double" w:sz="4" w:space="1" w:color="auto"/>
          <w:left w:val="double" w:sz="4" w:space="4" w:color="auto"/>
          <w:bottom w:val="double" w:sz="4" w:space="1" w:color="auto"/>
          <w:right w:val="double" w:sz="4" w:space="4" w:color="auto"/>
        </w:pBdr>
        <w:rPr>
          <w:rFonts w:cs="Arial"/>
          <w:sz w:val="22"/>
          <w:szCs w:val="22"/>
        </w:rPr>
      </w:pPr>
    </w:p>
    <w:p w:rsidR="002C5DC8" w:rsidRDefault="002C5DC8">
      <w:pPr>
        <w:numPr>
          <w:ilvl w:val="0"/>
          <w:numId w:val="18"/>
        </w:numPr>
        <w:pBdr>
          <w:top w:val="double" w:sz="4" w:space="1" w:color="auto"/>
          <w:left w:val="double" w:sz="4" w:space="4" w:color="auto"/>
          <w:bottom w:val="double" w:sz="4" w:space="1" w:color="auto"/>
          <w:right w:val="double" w:sz="4" w:space="4" w:color="auto"/>
        </w:pBdr>
        <w:rPr>
          <w:rFonts w:cs="Arial"/>
          <w:sz w:val="22"/>
          <w:szCs w:val="22"/>
        </w:rPr>
      </w:pPr>
      <w:r>
        <w:rPr>
          <w:rFonts w:cs="Arial"/>
          <w:sz w:val="22"/>
          <w:szCs w:val="22"/>
        </w:rPr>
        <w:t>If there are differences in the sampling frame regarding stratification characteristics caused by an exclusion as compared with the true birth population of the state, then the sample will not be an accurate reflection of the population it is meant to represent. For residents giving birth out of state (4.2b</w:t>
      </w:r>
      <w:r>
        <w:rPr>
          <w:rFonts w:cs="Arial"/>
          <w:sz w:val="22"/>
          <w:szCs w:val="22"/>
          <w:vertAlign w:val="subscript"/>
        </w:rPr>
        <w:t>i</w:t>
      </w:r>
      <w:r>
        <w:rPr>
          <w:rFonts w:cs="Arial"/>
          <w:sz w:val="22"/>
          <w:szCs w:val="22"/>
        </w:rPr>
        <w:t xml:space="preserve"> ), records with missing information (4.2b</w:t>
      </w:r>
      <w:r>
        <w:rPr>
          <w:rFonts w:cs="Arial"/>
          <w:sz w:val="22"/>
          <w:szCs w:val="22"/>
          <w:vertAlign w:val="subscript"/>
        </w:rPr>
        <w:t>iii</w:t>
      </w:r>
      <w:r>
        <w:rPr>
          <w:rFonts w:cs="Arial"/>
          <w:sz w:val="22"/>
          <w:szCs w:val="22"/>
        </w:rPr>
        <w:t xml:space="preserve"> ), adoptions (4.2b</w:t>
      </w:r>
      <w:r>
        <w:rPr>
          <w:rFonts w:cs="Arial"/>
          <w:sz w:val="22"/>
          <w:szCs w:val="22"/>
          <w:vertAlign w:val="subscript"/>
        </w:rPr>
        <w:t>vi</w:t>
      </w:r>
      <w:r>
        <w:rPr>
          <w:rFonts w:cs="Arial"/>
          <w:sz w:val="22"/>
          <w:szCs w:val="22"/>
        </w:rPr>
        <w:t xml:space="preserve"> ), and surrogate births (4.2b</w:t>
      </w:r>
      <w:r>
        <w:rPr>
          <w:rFonts w:cs="Arial"/>
          <w:sz w:val="22"/>
          <w:szCs w:val="22"/>
          <w:vertAlign w:val="subscript"/>
        </w:rPr>
        <w:t>vii</w:t>
      </w:r>
      <w:r>
        <w:rPr>
          <w:rFonts w:cs="Arial"/>
          <w:sz w:val="22"/>
          <w:szCs w:val="22"/>
        </w:rPr>
        <w:t xml:space="preserve"> ), explain how the generalizability of your estimates will be influenced by these differences.</w:t>
      </w:r>
    </w:p>
    <w:p w:rsidR="002C5DC8" w:rsidRDefault="002C5DC8">
      <w:pPr>
        <w:pBdr>
          <w:top w:val="double" w:sz="4" w:space="1" w:color="auto"/>
          <w:left w:val="double" w:sz="4" w:space="4" w:color="auto"/>
          <w:bottom w:val="double" w:sz="4" w:space="1" w:color="auto"/>
          <w:right w:val="double" w:sz="4" w:space="4" w:color="auto"/>
        </w:pBdr>
        <w:rPr>
          <w:rFonts w:cs="Arial"/>
          <w:sz w:val="22"/>
          <w:szCs w:val="22"/>
        </w:rPr>
      </w:pPr>
    </w:p>
    <w:p w:rsidR="002C5DC8" w:rsidRDefault="002C5DC8">
      <w:pPr>
        <w:pBdr>
          <w:top w:val="double" w:sz="4" w:space="1" w:color="auto"/>
          <w:left w:val="double" w:sz="4" w:space="4" w:color="auto"/>
          <w:bottom w:val="double" w:sz="4" w:space="1" w:color="auto"/>
          <w:right w:val="double" w:sz="4" w:space="4" w:color="auto"/>
        </w:pBdr>
        <w:tabs>
          <w:tab w:val="left" w:pos="360"/>
        </w:tabs>
        <w:ind w:left="360" w:hanging="360"/>
        <w:rPr>
          <w:rFonts w:cs="Arial"/>
          <w:sz w:val="22"/>
          <w:szCs w:val="22"/>
        </w:rPr>
      </w:pPr>
      <w:r>
        <w:rPr>
          <w:rFonts w:cs="Arial"/>
          <w:sz w:val="22"/>
          <w:szCs w:val="22"/>
        </w:rPr>
        <w:tab/>
        <w:t>Example: Although the out-of-state occurrences differ from within-state occurrences with respect to Geographic Area, there are not sufficient numbers of out-of-state occurrences to significantly affect the remaining distribution when they are excluded. Comparing the column percents of column 2 with column 6 of Table 4.2b, the distribution of Birthweight is an accurate representation of the total birth population. There will be a small underrepresentation of the Urban records. However, the total state distributions by Geographic Area and Birthweight are not altered appreciably by limiting the sample to within-state occurrences. Therefore, despite this exclusion, findings from analyses are still generalizable to the total state birth population.</w:t>
      </w:r>
    </w:p>
    <w:p w:rsidR="002C5DC8" w:rsidRDefault="002C5DC8">
      <w:pPr>
        <w:pBdr>
          <w:top w:val="double" w:sz="4" w:space="1" w:color="auto"/>
          <w:left w:val="double" w:sz="4" w:space="4" w:color="auto"/>
          <w:bottom w:val="double" w:sz="4" w:space="1" w:color="auto"/>
          <w:right w:val="double" w:sz="4" w:space="4" w:color="auto"/>
        </w:pBdr>
        <w:rPr>
          <w:rFonts w:cs="Arial"/>
          <w:sz w:val="22"/>
          <w:szCs w:val="22"/>
        </w:rPr>
      </w:pPr>
    </w:p>
    <w:p w:rsidR="002C5DC8" w:rsidRDefault="002C5DC8">
      <w:pPr>
        <w:numPr>
          <w:ilvl w:val="0"/>
          <w:numId w:val="18"/>
        </w:numPr>
        <w:pBdr>
          <w:top w:val="double" w:sz="4" w:space="1" w:color="auto"/>
          <w:left w:val="double" w:sz="4" w:space="4" w:color="auto"/>
          <w:bottom w:val="double" w:sz="4" w:space="1" w:color="auto"/>
          <w:right w:val="double" w:sz="4" w:space="4" w:color="auto"/>
        </w:pBdr>
        <w:rPr>
          <w:rFonts w:cs="Arial"/>
        </w:rPr>
      </w:pPr>
      <w:r>
        <w:rPr>
          <w:rFonts w:cs="Arial"/>
          <w:sz w:val="22"/>
          <w:szCs w:val="22"/>
        </w:rPr>
        <w:t>Place your newly developed tables describing each exclusion (4.2a</w:t>
      </w:r>
      <w:r>
        <w:rPr>
          <w:rFonts w:cs="Arial"/>
          <w:sz w:val="22"/>
          <w:szCs w:val="22"/>
          <w:vertAlign w:val="subscript"/>
        </w:rPr>
        <w:t>i</w:t>
      </w:r>
      <w:r>
        <w:rPr>
          <w:rFonts w:cs="Arial"/>
          <w:sz w:val="22"/>
          <w:szCs w:val="22"/>
        </w:rPr>
        <w:t>, 4.2a</w:t>
      </w:r>
      <w:r>
        <w:rPr>
          <w:rFonts w:cs="Arial"/>
          <w:sz w:val="22"/>
          <w:szCs w:val="22"/>
          <w:vertAlign w:val="subscript"/>
        </w:rPr>
        <w:t>iii</w:t>
      </w:r>
      <w:r>
        <w:rPr>
          <w:rFonts w:cs="Arial"/>
          <w:sz w:val="22"/>
          <w:szCs w:val="22"/>
        </w:rPr>
        <w:t>, 4.2a</w:t>
      </w:r>
      <w:r>
        <w:rPr>
          <w:rFonts w:cs="Arial"/>
          <w:sz w:val="22"/>
          <w:szCs w:val="22"/>
          <w:vertAlign w:val="subscript"/>
        </w:rPr>
        <w:t>v</w:t>
      </w:r>
      <w:r>
        <w:rPr>
          <w:rFonts w:cs="Arial"/>
          <w:sz w:val="22"/>
          <w:szCs w:val="22"/>
        </w:rPr>
        <w:t>-4.2a</w:t>
      </w:r>
      <w:r>
        <w:rPr>
          <w:rFonts w:cs="Arial"/>
          <w:sz w:val="22"/>
          <w:szCs w:val="22"/>
          <w:vertAlign w:val="subscript"/>
        </w:rPr>
        <w:t>vii</w:t>
      </w:r>
      <w:r>
        <w:rPr>
          <w:rFonts w:cs="Arial"/>
          <w:sz w:val="22"/>
          <w:szCs w:val="22"/>
        </w:rPr>
        <w:t xml:space="preserve">) following the description of that exclusion. </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rPr>
          <w:rFonts w:cs="Arial"/>
        </w:rPr>
      </w:pPr>
    </w:p>
    <w:p w:rsidR="002C5DC8" w:rsidRDefault="002C5DC8">
      <w:pPr>
        <w:pStyle w:val="Heading2"/>
        <w:numPr>
          <w:ilvl w:val="1"/>
          <w:numId w:val="15"/>
        </w:numPr>
      </w:pPr>
      <w:r>
        <w:t>Sampling Plan</w:t>
      </w:r>
    </w:p>
    <w:p w:rsidR="002C5DC8" w:rsidRDefault="002C5DC8"/>
    <w:p w:rsidR="002C5DC8" w:rsidRDefault="002C5DC8">
      <w:pPr>
        <w:ind w:left="720" w:hanging="720"/>
        <w:rPr>
          <w:rFonts w:cs="Arial"/>
        </w:rPr>
      </w:pPr>
      <w:r>
        <w:rPr>
          <w:b/>
          <w:bCs/>
          <w:i/>
          <w:iCs/>
        </w:rPr>
        <w:t>4.3a</w:t>
      </w:r>
      <w:r>
        <w:tab/>
      </w:r>
      <w:r>
        <w:rPr>
          <w:rFonts w:cs="Arial"/>
          <w:b/>
          <w:bCs/>
          <w:i/>
          <w:iCs/>
        </w:rPr>
        <w:t>Why Use Stratified Sampling?</w:t>
      </w:r>
      <w:r w:rsidR="00BC0456">
        <w:rPr>
          <w:rFonts w:cs="Arial"/>
        </w:rPr>
        <w:t xml:space="preserve"> For PRAMS </w:t>
      </w:r>
      <w:r>
        <w:rPr>
          <w:rFonts w:cs="Arial"/>
        </w:rPr>
        <w:t xml:space="preserve">surveillance, there is often a particular interest from a public health perspective in certain subpopulations. These subpopulations may not represent a large portion of a state's overall population. To make inferences about specific subpopulations and make comparisons among several subpopulations, infants in those subpopulations (commonly called </w:t>
      </w:r>
      <w:r>
        <w:rPr>
          <w:rFonts w:cs="Arial"/>
          <w:i/>
          <w:iCs/>
        </w:rPr>
        <w:t>strata</w:t>
      </w:r>
      <w:r>
        <w:rPr>
          <w:rFonts w:cs="Arial"/>
        </w:rPr>
        <w:t>) will need to be oversampled (i.e., sampled at a higher rate than other subpopulations).</w:t>
      </w:r>
    </w:p>
    <w:p w:rsidR="002C5DC8" w:rsidRDefault="002C5DC8">
      <w:pPr>
        <w:ind w:left="720" w:hanging="720"/>
      </w:pPr>
    </w:p>
    <w:p w:rsidR="002C5DC8" w:rsidRDefault="002C5DC8">
      <w:pPr>
        <w:ind w:left="720" w:hanging="720"/>
        <w:rPr>
          <w:rFonts w:cs="Arial"/>
        </w:rPr>
      </w:pPr>
      <w:r>
        <w:tab/>
      </w:r>
      <w:r>
        <w:rPr>
          <w:rFonts w:cs="Arial"/>
        </w:rPr>
        <w:t xml:space="preserve">The main advantage of </w:t>
      </w:r>
      <w:r>
        <w:rPr>
          <w:rFonts w:cs="Arial"/>
          <w:i/>
          <w:iCs/>
        </w:rPr>
        <w:t>stratified sampling</w:t>
      </w:r>
      <w:r>
        <w:rPr>
          <w:rFonts w:cs="Arial"/>
        </w:rPr>
        <w:t xml:space="preserve"> is that it permits separate estimates of subgroups of interest and permits comparisons across these subgroups.</w:t>
      </w:r>
    </w:p>
    <w:p w:rsidR="002C5DC8" w:rsidRDefault="002C5DC8">
      <w:pPr>
        <w:ind w:left="720" w:hanging="720"/>
        <w:rPr>
          <w:rFonts w:cs="Arial"/>
        </w:rPr>
      </w:pPr>
    </w:p>
    <w:p w:rsidR="002C5DC8" w:rsidRDefault="002C5DC8">
      <w:pPr>
        <w:ind w:left="720" w:hanging="720"/>
        <w:rPr>
          <w:rFonts w:cs="Arial"/>
        </w:rPr>
      </w:pPr>
      <w:r>
        <w:rPr>
          <w:rFonts w:cs="Arial"/>
        </w:rPr>
        <w:tab/>
        <w:t xml:space="preserve">An alternative to a stratified sample is a </w:t>
      </w:r>
      <w:r>
        <w:rPr>
          <w:rFonts w:cs="Arial"/>
          <w:i/>
          <w:iCs/>
        </w:rPr>
        <w:t>proportional sample</w:t>
      </w:r>
      <w:r>
        <w:rPr>
          <w:rFonts w:cs="Arial"/>
        </w:rPr>
        <w:t>. With proportional sampling, specific subpopulations are represented in the sample in the same proportion as they are represented in the actual population. Thus, if 3% of a state's births are low birthweight, about 3% of the sample would be expected to be low birthweight. In the context of PRAMS, the main advantages of proportional sampling over stratified sampling are that weights are not always required, which makes the analysis of such data simpler, and statewide prevalence estimates will be more accurate and have smaller variance.</w:t>
      </w:r>
    </w:p>
    <w:p w:rsidR="002C5DC8" w:rsidRDefault="002C5DC8">
      <w:pPr>
        <w:ind w:left="720" w:hanging="720"/>
        <w:rPr>
          <w:rFonts w:cs="Arial"/>
        </w:rPr>
      </w:pPr>
    </w:p>
    <w:p w:rsidR="002C5DC8" w:rsidRDefault="002C5DC8">
      <w:pPr>
        <w:ind w:left="720" w:hanging="720"/>
        <w:rPr>
          <w:rFonts w:cs="Arial"/>
        </w:rPr>
      </w:pPr>
      <w:r>
        <w:rPr>
          <w:rFonts w:cs="Arial"/>
        </w:rPr>
        <w:tab/>
        <w:t>For PRAMS, however, the ability to make inferences about subgroups of high public health interest and to make comparisons across the groups is important. This need outweighs the difficulties of computing and using sampling weights. Therefore, PRAMS incorporates a stratified sampling scheme.</w:t>
      </w:r>
    </w:p>
    <w:p w:rsidR="002C5DC8" w:rsidRDefault="002C5DC8">
      <w:pPr>
        <w:ind w:left="720" w:hanging="720"/>
        <w:rPr>
          <w:rFonts w:cs="Arial"/>
        </w:rPr>
      </w:pPr>
    </w:p>
    <w:p w:rsidR="002C5DC8" w:rsidRDefault="002C5DC8">
      <w:pPr>
        <w:ind w:left="720" w:hanging="720"/>
        <w:rPr>
          <w:rFonts w:cs="Arial"/>
        </w:rPr>
      </w:pPr>
      <w:r>
        <w:rPr>
          <w:rFonts w:cs="Arial"/>
          <w:b/>
          <w:bCs/>
          <w:i/>
          <w:iCs/>
        </w:rPr>
        <w:t>4.3b</w:t>
      </w:r>
      <w:r>
        <w:rPr>
          <w:rFonts w:cs="Arial"/>
        </w:rPr>
        <w:tab/>
      </w:r>
      <w:r>
        <w:rPr>
          <w:rFonts w:cs="Arial"/>
          <w:b/>
          <w:bCs/>
          <w:i/>
          <w:iCs/>
        </w:rPr>
        <w:t xml:space="preserve">Stratification Scheme. </w:t>
      </w:r>
      <w:r>
        <w:rPr>
          <w:rFonts w:cs="Arial"/>
        </w:rPr>
        <w:t>The sampling plan is designed so that inferences about prevalence rates for maternal behaviors can be estimated with sufficient precision both at the state level and within selected strata. The choice of stratification variables is limited to the information available on birth certificate records. For reasons of data quality and the efficiency of estimates, this choice of variables is further limited to information reported with high accuracy.</w:t>
      </w:r>
    </w:p>
    <w:p w:rsidR="002C5DC8" w:rsidRDefault="002C5DC8">
      <w:pPr>
        <w:ind w:left="720" w:hanging="720"/>
      </w:pPr>
    </w:p>
    <w:p w:rsidR="002C5DC8" w:rsidRDefault="002C5DC8">
      <w:pPr>
        <w:rPr>
          <w:rFonts w:cs="Arial"/>
        </w:rPr>
      </w:pPr>
    </w:p>
    <w:p w:rsidR="002C5DC8" w:rsidRDefault="002C5DC8">
      <w:pPr>
        <w:pStyle w:val="Heading3"/>
      </w:pPr>
      <w:r>
        <w:lastRenderedPageBreak/>
        <w:t>Protocol Development Task</w:t>
      </w:r>
    </w:p>
    <w:p w:rsidR="002C5DC8" w:rsidRDefault="002C5DC8">
      <w:pPr>
        <w:keepNext/>
        <w:pBdr>
          <w:top w:val="double" w:sz="4" w:space="1" w:color="auto"/>
          <w:left w:val="double" w:sz="4" w:space="4" w:color="auto"/>
          <w:bottom w:val="double" w:sz="4" w:space="1" w:color="auto"/>
          <w:right w:val="double" w:sz="4" w:space="4" w:color="auto"/>
        </w:pBdr>
        <w:rPr>
          <w:rFonts w:cs="Arial"/>
        </w:rPr>
      </w:pPr>
    </w:p>
    <w:p w:rsidR="002C5DC8" w:rsidRDefault="002C5DC8">
      <w:pPr>
        <w:keepNext/>
        <w:pBdr>
          <w:top w:val="double" w:sz="4" w:space="1" w:color="auto"/>
          <w:left w:val="double" w:sz="4" w:space="4" w:color="auto"/>
          <w:bottom w:val="double" w:sz="4" w:space="1" w:color="auto"/>
          <w:right w:val="double" w:sz="4" w:space="4" w:color="auto"/>
        </w:pBdr>
        <w:rPr>
          <w:rFonts w:cs="Arial"/>
        </w:rPr>
      </w:pPr>
      <w:r>
        <w:rPr>
          <w:rFonts w:cs="Arial"/>
        </w:rPr>
        <w:t>Your state may choose up to two stratification variables from the following list:</w:t>
      </w:r>
    </w:p>
    <w:p w:rsidR="002C5DC8" w:rsidRDefault="002C5DC8">
      <w:pPr>
        <w:keepNext/>
        <w:pBdr>
          <w:top w:val="double" w:sz="4" w:space="1" w:color="auto"/>
          <w:left w:val="double" w:sz="4" w:space="4" w:color="auto"/>
          <w:bottom w:val="double" w:sz="4" w:space="1" w:color="auto"/>
          <w:right w:val="double" w:sz="4" w:space="4" w:color="auto"/>
        </w:pBdr>
        <w:rPr>
          <w:rFonts w:cs="Arial"/>
        </w:rPr>
      </w:pPr>
    </w:p>
    <w:p w:rsidR="002C5DC8" w:rsidRDefault="002C5DC8">
      <w:pPr>
        <w:keepNext/>
        <w:pBdr>
          <w:top w:val="double" w:sz="4" w:space="1" w:color="auto"/>
          <w:left w:val="double" w:sz="4" w:space="4" w:color="auto"/>
          <w:bottom w:val="double" w:sz="4" w:space="1" w:color="auto"/>
          <w:right w:val="double" w:sz="4" w:space="4" w:color="auto"/>
        </w:pBdr>
        <w:ind w:firstLine="720"/>
        <w:rPr>
          <w:rFonts w:cs="Arial"/>
        </w:rPr>
      </w:pPr>
      <w:r>
        <w:rPr>
          <w:rFonts w:cs="Arial"/>
        </w:rPr>
        <w:t>Birthweight</w:t>
      </w:r>
      <w:r>
        <w:rPr>
          <w:rFonts w:cs="Arial"/>
        </w:rPr>
        <w:tab/>
      </w:r>
      <w:r>
        <w:rPr>
          <w:rFonts w:cs="Arial"/>
        </w:rPr>
        <w:tab/>
      </w:r>
      <w:r>
        <w:rPr>
          <w:rFonts w:cs="Arial"/>
        </w:rPr>
        <w:tab/>
      </w:r>
      <w:r>
        <w:rPr>
          <w:rFonts w:cs="Arial"/>
        </w:rPr>
        <w:tab/>
        <w:t>Maternal Age</w:t>
      </w:r>
    </w:p>
    <w:p w:rsidR="002C5DC8" w:rsidRDefault="002C5DC8">
      <w:pPr>
        <w:keepNext/>
        <w:pBdr>
          <w:top w:val="double" w:sz="4" w:space="1" w:color="auto"/>
          <w:left w:val="double" w:sz="4" w:space="4" w:color="auto"/>
          <w:bottom w:val="double" w:sz="4" w:space="1" w:color="auto"/>
          <w:right w:val="double" w:sz="4" w:space="4" w:color="auto"/>
        </w:pBdr>
        <w:ind w:firstLine="720"/>
        <w:rPr>
          <w:rFonts w:cs="Arial"/>
        </w:rPr>
      </w:pPr>
      <w:r>
        <w:rPr>
          <w:rFonts w:cs="Arial"/>
        </w:rPr>
        <w:t>Maternal Race and Ethnicity</w:t>
      </w:r>
      <w:r>
        <w:rPr>
          <w:rFonts w:cs="Arial"/>
        </w:rPr>
        <w:tab/>
        <w:t>Geographic Area</w:t>
      </w:r>
    </w:p>
    <w:p w:rsidR="002C5DC8" w:rsidRDefault="002C5DC8">
      <w:pPr>
        <w:keepNext/>
        <w:pBdr>
          <w:top w:val="double" w:sz="4" w:space="1" w:color="auto"/>
          <w:left w:val="double" w:sz="4" w:space="4" w:color="auto"/>
          <w:bottom w:val="double" w:sz="4" w:space="1" w:color="auto"/>
          <w:right w:val="double" w:sz="4" w:space="4" w:color="auto"/>
        </w:pBdr>
        <w:ind w:firstLine="720"/>
        <w:rPr>
          <w:rFonts w:cs="Arial"/>
        </w:rPr>
      </w:pPr>
      <w:r>
        <w:rPr>
          <w:rFonts w:cs="Arial"/>
        </w:rPr>
        <w:t>Maternal Education</w:t>
      </w:r>
      <w:r>
        <w:rPr>
          <w:rFonts w:cs="Arial"/>
        </w:rPr>
        <w:tab/>
      </w:r>
      <w:r>
        <w:rPr>
          <w:rFonts w:cs="Arial"/>
        </w:rPr>
        <w:tab/>
      </w:r>
      <w:r>
        <w:rPr>
          <w:rFonts w:cs="Arial"/>
        </w:rPr>
        <w:tab/>
        <w:t>Medicaid Status</w:t>
      </w:r>
    </w:p>
    <w:p w:rsidR="002C5DC8" w:rsidRDefault="002C5DC8">
      <w:pPr>
        <w:keepNext/>
        <w:pBdr>
          <w:top w:val="double" w:sz="4" w:space="1" w:color="auto"/>
          <w:left w:val="double" w:sz="4" w:space="4" w:color="auto"/>
          <w:bottom w:val="double" w:sz="4" w:space="1" w:color="auto"/>
          <w:right w:val="double" w:sz="4" w:space="4" w:color="auto"/>
        </w:pBdr>
        <w:rPr>
          <w:rFonts w:cs="Arial"/>
        </w:rPr>
      </w:pPr>
    </w:p>
    <w:p w:rsidR="002C5DC8" w:rsidRDefault="002C5DC8">
      <w:pPr>
        <w:keepNext/>
        <w:pBdr>
          <w:top w:val="double" w:sz="4" w:space="1" w:color="auto"/>
          <w:left w:val="double" w:sz="4" w:space="4" w:color="auto"/>
          <w:bottom w:val="double" w:sz="4" w:space="1" w:color="auto"/>
          <w:right w:val="double" w:sz="4" w:space="4" w:color="auto"/>
        </w:pBdr>
        <w:rPr>
          <w:rFonts w:cs="Arial"/>
        </w:rPr>
      </w:pPr>
      <w:r>
        <w:rPr>
          <w:rFonts w:cs="Arial"/>
        </w:rPr>
        <w:t>To limit annual samples to a manageable size, each stratification variable can have from two to four levels, but the total number of strata cannot exceed six. For example, you may choose to have one stratification variable with three levels; two stratification variables with two levels each; or two stratification variables, one with three levels and one with two levels. In addition, separate strata may be created for unknowns.</w:t>
      </w:r>
    </w:p>
    <w:p w:rsidR="002C5DC8" w:rsidRDefault="002C5DC8">
      <w:pPr>
        <w:keepNext/>
        <w:pBdr>
          <w:top w:val="double" w:sz="4" w:space="1" w:color="auto"/>
          <w:left w:val="double" w:sz="4" w:space="4" w:color="auto"/>
          <w:bottom w:val="double" w:sz="4" w:space="1" w:color="auto"/>
          <w:right w:val="double" w:sz="4" w:space="4" w:color="auto"/>
        </w:pBdr>
        <w:rPr>
          <w:rFonts w:cs="Arial"/>
        </w:rPr>
      </w:pPr>
    </w:p>
    <w:p w:rsidR="002C5DC8" w:rsidRDefault="002C5DC8">
      <w:pPr>
        <w:keepNext/>
        <w:pBdr>
          <w:top w:val="double" w:sz="4" w:space="1" w:color="auto"/>
          <w:left w:val="double" w:sz="4" w:space="4" w:color="auto"/>
          <w:bottom w:val="double" w:sz="4" w:space="1" w:color="auto"/>
          <w:right w:val="double" w:sz="4" w:space="4" w:color="auto"/>
        </w:pBdr>
        <w:rPr>
          <w:rFonts w:cs="Arial"/>
        </w:rPr>
      </w:pPr>
      <w:r>
        <w:rPr>
          <w:rFonts w:cs="Arial"/>
        </w:rPr>
        <w:t>States are strongly encouraged to choose a single stratification variable in their first year of data collection to help keep the sample manageable. The sampling plan can be modified in the second year of operations to stratify by an additional variable, depending on the state's success in contacting hard-to-reach mothers.</w:t>
      </w:r>
    </w:p>
    <w:p w:rsidR="002C5DC8" w:rsidRDefault="002C5DC8">
      <w:pPr>
        <w:keepNext/>
        <w:pBdr>
          <w:top w:val="double" w:sz="4" w:space="1" w:color="auto"/>
          <w:left w:val="double" w:sz="4" w:space="4" w:color="auto"/>
          <w:bottom w:val="double" w:sz="4" w:space="1" w:color="auto"/>
          <w:right w:val="double" w:sz="4" w:space="4" w:color="auto"/>
        </w:pBdr>
        <w:rPr>
          <w:rFonts w:cs="Arial"/>
        </w:rPr>
      </w:pPr>
    </w:p>
    <w:p w:rsidR="002C5DC8" w:rsidRDefault="002C5DC8">
      <w:pPr>
        <w:keepNext/>
        <w:pBdr>
          <w:top w:val="double" w:sz="4" w:space="1" w:color="auto"/>
          <w:left w:val="double" w:sz="4" w:space="4" w:color="auto"/>
          <w:bottom w:val="double" w:sz="4" w:space="1" w:color="auto"/>
          <w:right w:val="double" w:sz="4" w:space="4" w:color="auto"/>
        </w:pBdr>
        <w:rPr>
          <w:rFonts w:cs="Arial"/>
        </w:rPr>
      </w:pPr>
      <w:r>
        <w:rPr>
          <w:rFonts w:cs="Arial"/>
        </w:rPr>
        <w:t>Any stratification variable you define must be included in birth certificate sample and frame files if not part of the core variables. These variables must further be added to the state-specific portion of the file.</w:t>
      </w:r>
    </w:p>
    <w:p w:rsidR="002C5DC8" w:rsidRDefault="002C5DC8">
      <w:pPr>
        <w:keepNext/>
        <w:pBdr>
          <w:top w:val="double" w:sz="4" w:space="1" w:color="auto"/>
          <w:left w:val="double" w:sz="4" w:space="4" w:color="auto"/>
          <w:bottom w:val="double" w:sz="4" w:space="1" w:color="auto"/>
          <w:right w:val="double" w:sz="4" w:space="4" w:color="auto"/>
        </w:pBdr>
        <w:rPr>
          <w:rFonts w:cs="Arial"/>
        </w:rPr>
      </w:pPr>
    </w:p>
    <w:p w:rsidR="002C5DC8" w:rsidRDefault="002C5DC8">
      <w:pPr>
        <w:keepNext/>
        <w:pBdr>
          <w:top w:val="double" w:sz="4" w:space="1" w:color="auto"/>
          <w:left w:val="double" w:sz="4" w:space="4" w:color="auto"/>
          <w:bottom w:val="double" w:sz="4" w:space="1" w:color="auto"/>
          <w:right w:val="double" w:sz="4" w:space="4" w:color="auto"/>
        </w:pBdr>
        <w:rPr>
          <w:rFonts w:cs="Arial"/>
        </w:rPr>
      </w:pPr>
      <w:r>
        <w:rPr>
          <w:rFonts w:cs="Arial"/>
        </w:rPr>
        <w:t>Provide the following information where relevant in the preceding section:</w:t>
      </w:r>
    </w:p>
    <w:p w:rsidR="002C5DC8" w:rsidRDefault="002C5DC8">
      <w:pPr>
        <w:keepNext/>
        <w:pBdr>
          <w:top w:val="double" w:sz="4" w:space="1" w:color="auto"/>
          <w:left w:val="double" w:sz="4" w:space="4" w:color="auto"/>
          <w:bottom w:val="double" w:sz="4" w:space="1" w:color="auto"/>
          <w:right w:val="double" w:sz="4" w:space="4" w:color="auto"/>
        </w:pBdr>
        <w:rPr>
          <w:rFonts w:cs="Arial"/>
        </w:rPr>
      </w:pPr>
    </w:p>
    <w:p w:rsidR="002C5DC8" w:rsidRDefault="002C5DC8">
      <w:pPr>
        <w:keepNext/>
        <w:pBdr>
          <w:top w:val="double" w:sz="4" w:space="1" w:color="auto"/>
          <w:left w:val="double" w:sz="4" w:space="4" w:color="auto"/>
          <w:bottom w:val="double" w:sz="4" w:space="1" w:color="auto"/>
          <w:right w:val="double" w:sz="4" w:space="4" w:color="auto"/>
        </w:pBdr>
        <w:rPr>
          <w:rFonts w:cs="Arial"/>
        </w:rPr>
      </w:pPr>
      <w:r>
        <w:rPr>
          <w:rFonts w:cs="Arial"/>
        </w:rPr>
        <w:t>1. Description and detailed rationale for the stratification scheme selected.</w:t>
      </w:r>
    </w:p>
    <w:p w:rsidR="002C5DC8" w:rsidRDefault="002C5DC8">
      <w:pPr>
        <w:keepNext/>
        <w:pBdr>
          <w:top w:val="double" w:sz="4" w:space="1" w:color="auto"/>
          <w:left w:val="double" w:sz="4" w:space="4" w:color="auto"/>
          <w:bottom w:val="double" w:sz="4" w:space="1" w:color="auto"/>
          <w:right w:val="double" w:sz="4" w:space="4" w:color="auto"/>
        </w:pBdr>
        <w:rPr>
          <w:rFonts w:cs="Arial"/>
        </w:rPr>
      </w:pPr>
    </w:p>
    <w:p w:rsidR="002C5DC8" w:rsidRDefault="002C5DC8">
      <w:pPr>
        <w:keepNext/>
        <w:pBdr>
          <w:top w:val="double" w:sz="4" w:space="1" w:color="auto"/>
          <w:left w:val="double" w:sz="4" w:space="4" w:color="auto"/>
          <w:bottom w:val="double" w:sz="4" w:space="1" w:color="auto"/>
          <w:right w:val="double" w:sz="4" w:space="4" w:color="auto"/>
        </w:pBdr>
        <w:rPr>
          <w:rFonts w:cs="Arial"/>
        </w:rPr>
      </w:pPr>
      <w:r>
        <w:rPr>
          <w:rFonts w:cs="Arial"/>
        </w:rPr>
        <w:t>2. Definitions of all strata.</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rPr>
          <w:rFonts w:cs="Arial"/>
        </w:rPr>
      </w:pPr>
    </w:p>
    <w:p w:rsidR="002C5DC8" w:rsidRDefault="002C5DC8">
      <w:pPr>
        <w:ind w:left="720" w:hanging="720"/>
      </w:pPr>
    </w:p>
    <w:p w:rsidR="002C5DC8" w:rsidRDefault="002C5DC8">
      <w:pPr>
        <w:ind w:left="720" w:hanging="720"/>
        <w:rPr>
          <w:rFonts w:cs="Arial"/>
        </w:rPr>
      </w:pPr>
      <w:r>
        <w:rPr>
          <w:b/>
          <w:bCs/>
          <w:i/>
          <w:iCs/>
        </w:rPr>
        <w:t>4.3c</w:t>
      </w:r>
      <w:r>
        <w:tab/>
      </w:r>
      <w:r>
        <w:rPr>
          <w:rFonts w:cs="Arial"/>
          <w:b/>
          <w:bCs/>
          <w:i/>
          <w:iCs/>
        </w:rPr>
        <w:t>Determining Sample Size.</w:t>
      </w:r>
      <w:r>
        <w:rPr>
          <w:rFonts w:cs="Arial"/>
        </w:rPr>
        <w:t xml:space="preserve"> Required sample sizes for PRAMS are determined in relation to the given proportion that is being estimated, at a given level of precision, and with a given level of statistical confidence. For specified levels of precision and confidence, the sample size required is at its maximum when the advance estimate (the number used in sample size calculations) of the proportion being estimated equals 0.50. PRAMS data are used in estimating proportions for risk factors that range from common (such as delivery paid for by Medicaid) to rare (such as drinking alcohol during pregnancy). Using 0.50 in sample size calculations leads to the largest sample sizes for a specified level of precision and confidence, whatever the true population proportions are for the various risk factors.</w:t>
      </w:r>
    </w:p>
    <w:p w:rsidR="002C5DC8" w:rsidRDefault="002C5DC8">
      <w:pPr>
        <w:ind w:left="720" w:hanging="720"/>
      </w:pPr>
    </w:p>
    <w:p w:rsidR="002C5DC8" w:rsidRDefault="002C5DC8">
      <w:pPr>
        <w:ind w:left="720"/>
        <w:rPr>
          <w:rFonts w:cs="Arial"/>
        </w:rPr>
      </w:pPr>
      <w:r>
        <w:rPr>
          <w:rFonts w:cs="Arial"/>
        </w:rPr>
        <w:lastRenderedPageBreak/>
        <w:t>Based on the stratification measures found above, a sample size of about 400 (n = 400) is necessary in each stratum to estimate a dichotomous variable with reasonable precision and 95% confidence, assuming an infinitely large population size (N). The assumption of an infinitely large population will be violated in the oversampled strata. In any stratum where the desired sample size of 400 comprises more than 5% to 10% of the population, it is appropriate to apply the Finite Population Correction (FPC). The FPC will reduce the desired sample sizes in such cases without compromising the precision of the estimates.</w:t>
      </w:r>
    </w:p>
    <w:p w:rsidR="002C5DC8" w:rsidRDefault="002C5DC8">
      <w:pPr>
        <w:ind w:left="720"/>
        <w:rPr>
          <w:rFonts w:cs="Arial"/>
        </w:rPr>
      </w:pPr>
    </w:p>
    <w:p w:rsidR="002C5DC8" w:rsidRDefault="002C5DC8">
      <w:pPr>
        <w:ind w:left="720"/>
        <w:rPr>
          <w:rFonts w:cs="Arial"/>
        </w:rPr>
      </w:pPr>
      <w:r>
        <w:rPr>
          <w:rFonts w:cs="Arial"/>
        </w:rPr>
        <w:t>The formula for FPC is:</w:t>
      </w:r>
    </w:p>
    <w:p w:rsidR="002C5DC8" w:rsidRDefault="002C5DC8">
      <w:pPr>
        <w:ind w:left="720"/>
        <w:rPr>
          <w:rFonts w:cs="Arial"/>
        </w:rPr>
      </w:pPr>
    </w:p>
    <w:p w:rsidR="002C5DC8" w:rsidRDefault="002C5DC8">
      <w:pPr>
        <w:ind w:left="720" w:firstLine="720"/>
        <w:rPr>
          <w:rFonts w:cs="Arial"/>
        </w:rPr>
      </w:pPr>
      <w:r>
        <w:rPr>
          <w:rFonts w:cs="Arial"/>
        </w:rPr>
        <w:t>adjusted size</w:t>
      </w:r>
      <w:r>
        <w:rPr>
          <w:rFonts w:cs="Arial"/>
        </w:rPr>
        <w:tab/>
        <w:t>= n / (1 + (n/N)),</w:t>
      </w:r>
    </w:p>
    <w:p w:rsidR="002C5DC8" w:rsidRDefault="002C5DC8">
      <w:pPr>
        <w:ind w:left="720" w:firstLine="720"/>
        <w:rPr>
          <w:rFonts w:cs="Arial"/>
        </w:rPr>
      </w:pPr>
    </w:p>
    <w:p w:rsidR="002C5DC8" w:rsidRDefault="002C5DC8">
      <w:pPr>
        <w:ind w:left="720" w:firstLine="720"/>
        <w:rPr>
          <w:rFonts w:cs="Arial"/>
        </w:rPr>
      </w:pPr>
      <w:r>
        <w:rPr>
          <w:rFonts w:cs="Arial"/>
        </w:rPr>
        <w:t>where n = desired sample size,</w:t>
      </w:r>
    </w:p>
    <w:p w:rsidR="002C5DC8" w:rsidRDefault="002C5DC8">
      <w:pPr>
        <w:ind w:left="720" w:firstLine="720"/>
        <w:rPr>
          <w:rFonts w:cs="Arial"/>
        </w:rPr>
      </w:pPr>
    </w:p>
    <w:p w:rsidR="002C5DC8" w:rsidRDefault="002C5DC8">
      <w:pPr>
        <w:ind w:left="720" w:firstLine="720"/>
        <w:rPr>
          <w:rFonts w:cs="Arial"/>
        </w:rPr>
      </w:pPr>
      <w:r>
        <w:rPr>
          <w:rFonts w:cs="Arial"/>
        </w:rPr>
        <w:t>N = population size.</w:t>
      </w:r>
    </w:p>
    <w:p w:rsidR="002C5DC8" w:rsidRDefault="002C5DC8">
      <w:pPr>
        <w:rPr>
          <w:rFonts w:cs="Arial"/>
        </w:rPr>
      </w:pPr>
    </w:p>
    <w:p w:rsidR="002C5DC8" w:rsidRDefault="002C5DC8">
      <w:pPr>
        <w:ind w:left="720"/>
        <w:rPr>
          <w:rFonts w:cs="Arial"/>
        </w:rPr>
      </w:pPr>
      <w:r>
        <w:rPr>
          <w:rFonts w:cs="Arial"/>
        </w:rPr>
        <w:t>Mothers in some strata may be more difficult to contact than mothers in other strata. Thus, actual stratum sample sizes must be larger than theoretically needed to achieve a given level of statistical power. Based on the estimated stratum-specific response rates, the stratum-specific sample sizes will be inflated to ensure an adequate number of responses for analysis.</w:t>
      </w:r>
    </w:p>
    <w:p w:rsidR="002C5DC8" w:rsidRDefault="002C5DC8">
      <w:pPr>
        <w:ind w:left="720"/>
        <w:rPr>
          <w:rFonts w:cs="Arial"/>
        </w:rPr>
      </w:pPr>
    </w:p>
    <w:p w:rsidR="002C5DC8" w:rsidRDefault="002C5DC8">
      <w:pPr>
        <w:ind w:left="720"/>
        <w:rPr>
          <w:rFonts w:cs="Arial"/>
        </w:rPr>
      </w:pPr>
      <w:r>
        <w:rPr>
          <w:rFonts w:cs="Arial"/>
        </w:rPr>
        <w:t xml:space="preserve">This practice, as noted by Don Dillman, author of </w:t>
      </w:r>
      <w:r>
        <w:rPr>
          <w:rFonts w:cs="Arial"/>
          <w:i/>
          <w:iCs/>
        </w:rPr>
        <w:t>Mail and telephone surveys: The Total Design Method</w:t>
      </w:r>
      <w:r>
        <w:rPr>
          <w:rStyle w:val="FootnoteReference"/>
          <w:rFonts w:cs="Arial"/>
          <w:i/>
          <w:iCs/>
        </w:rPr>
        <w:footnoteReference w:id="1"/>
      </w:r>
      <w:r>
        <w:rPr>
          <w:rFonts w:cs="Arial"/>
        </w:rPr>
        <w:t xml:space="preserve"> and a consultant to PRAMS during its initial development, amounts to substituting "an available respondent for one that cannot be contacted." Dillman quotes the statistician W. Edward Deming, who said that "Substitution does not help; it is only equivalent to building up the size of the initial sample, leaving the bias of nonresponse undiminished." To assess validity, one cannot compensate for a low response rate by inflating the numbers in the strata. Increasing the sample size does reduce the random component of error in estimates obtained from PRAMS. Nonrandom or systematic error from response bias can best be reduced by improving response rates.</w:t>
      </w:r>
    </w:p>
    <w:p w:rsidR="002C5DC8" w:rsidRDefault="002C5DC8">
      <w:pPr>
        <w:ind w:left="720"/>
        <w:rPr>
          <w:rFonts w:cs="Arial"/>
        </w:rPr>
      </w:pPr>
    </w:p>
    <w:p w:rsidR="002C5DC8" w:rsidRDefault="002C5DC8">
      <w:pPr>
        <w:ind w:left="720"/>
        <w:rPr>
          <w:rFonts w:cs="Arial"/>
        </w:rPr>
      </w:pPr>
      <w:r>
        <w:rPr>
          <w:rFonts w:cs="Arial"/>
        </w:rPr>
        <w:t xml:space="preserve">When calculations lead to a high sampling fraction (greater than half) and the cost is not prohibitive, common survey practice is to select all the records in a stratum. Small strata are sometimes volatile, and creating a take-all stratum guards against the shortfall in responses that an unexpected decline in births could cause. If such a decline is unlikely, </w:t>
      </w:r>
      <w:r>
        <w:rPr>
          <w:rFonts w:cs="Arial"/>
        </w:rPr>
        <w:lastRenderedPageBreak/>
        <w:t xml:space="preserve">however, 100% sampling is usually unwarranted. Increasing the sample beyond the calculated initial size in small strata brings little gain in precision for the expense incurred. Given typical PRAMS states’ budgets and standards for precision, 100% sampling is out of the question if the stratum population size exceeds 571 (minimum sample size of 400 inflated by </w:t>
      </w:r>
      <w:r w:rsidR="0074041A">
        <w:rPr>
          <w:rFonts w:cs="Arial"/>
        </w:rPr>
        <w:t xml:space="preserve">reasonably attainable </w:t>
      </w:r>
      <w:r>
        <w:rPr>
          <w:rFonts w:cs="Arial"/>
        </w:rPr>
        <w:t>response rate of 70%). Even if the stratum population size is below 571, 100% sampling is inadvisable because it is possible to get precise estimates without using 100% of the sample.</w:t>
      </w:r>
    </w:p>
    <w:p w:rsidR="002C5DC8" w:rsidRDefault="002C5DC8">
      <w:pPr>
        <w:ind w:left="720"/>
        <w:rPr>
          <w:rFonts w:cs="Arial"/>
        </w:rPr>
      </w:pPr>
    </w:p>
    <w:p w:rsidR="002C5DC8" w:rsidRDefault="002C5DC8">
      <w:pPr>
        <w:ind w:left="720"/>
        <w:rPr>
          <w:rFonts w:cs="Arial"/>
        </w:rPr>
      </w:pPr>
      <w:r>
        <w:rPr>
          <w:rFonts w:cs="Arial"/>
        </w:rPr>
        <w:t>In the context of a state-wide, population-based surveillance system like PRAMS, it may not be reasonable to select as strata demographic groups comprising less than 2% of the population or fewer than 500 women. States must balance competing priorities and give careful consideration to precluded opportunities when choosing groups to oversample.</w:t>
      </w:r>
    </w:p>
    <w:p w:rsidR="002C5DC8" w:rsidRDefault="002C5DC8">
      <w:pPr>
        <w:ind w:left="720"/>
        <w:rPr>
          <w:rFonts w:cs="Arial"/>
        </w:rPr>
      </w:pPr>
    </w:p>
    <w:p w:rsidR="002C5DC8" w:rsidRDefault="002C5DC8">
      <w:pPr>
        <w:ind w:left="720"/>
        <w:rPr>
          <w:rFonts w:cs="Arial"/>
        </w:rPr>
      </w:pPr>
      <w:r>
        <w:rPr>
          <w:rFonts w:cs="Arial"/>
        </w:rPr>
        <w:t xml:space="preserve">To reduce nonresponse bias, one of the components of the analysis weights (See </w:t>
      </w:r>
      <w:r>
        <w:rPr>
          <w:rFonts w:cs="Arial"/>
          <w:b/>
          <w:bCs/>
        </w:rPr>
        <w:t xml:space="preserve">Chapter 6, Section 6.8 and Appendix B </w:t>
      </w:r>
      <w:r>
        <w:rPr>
          <w:rFonts w:cs="Arial"/>
        </w:rPr>
        <w:t>for a discussion of analysis weights) adjusts for nonresponse patterns because response rates vary among strata. However, weights may not adequately compensate for low response rates. The nonresponse weight assumes that the average of the answers of the respondents within a particular stratum and response category under consideration is the same as the average of the answers of the nonrespondents in that stratum and response category. Although the assumption seems reasonable for strata with high response rates, it becomes increasingly implausible for strata with lower response rates. For strata with response rates below 50%, this assumption is unjustified.</w:t>
      </w:r>
    </w:p>
    <w:p w:rsidR="002C5DC8" w:rsidRDefault="002C5DC8">
      <w:pPr>
        <w:ind w:left="720"/>
        <w:rPr>
          <w:rFonts w:cs="Arial"/>
        </w:rPr>
      </w:pPr>
    </w:p>
    <w:p w:rsidR="002C5DC8" w:rsidRDefault="002C5DC8">
      <w:pPr>
        <w:rPr>
          <w:rFonts w:cs="Arial"/>
        </w:rPr>
      </w:pPr>
    </w:p>
    <w:p w:rsidR="002C5DC8" w:rsidRDefault="002C5DC8">
      <w:pPr>
        <w:pStyle w:val="Heading3"/>
      </w:pPr>
      <w:r>
        <w:t>Protocol Development Task</w:t>
      </w:r>
    </w:p>
    <w:p w:rsidR="002C5DC8" w:rsidRDefault="002C5DC8">
      <w:pPr>
        <w:pBdr>
          <w:top w:val="double" w:sz="4" w:space="1" w:color="auto"/>
          <w:left w:val="double" w:sz="4" w:space="4" w:color="auto"/>
          <w:bottom w:val="double" w:sz="4" w:space="1" w:color="auto"/>
          <w:right w:val="double" w:sz="4" w:space="4" w:color="auto"/>
        </w:pBdr>
        <w:rPr>
          <w:rFonts w:cs="Arial"/>
          <w:sz w:val="22"/>
        </w:rPr>
      </w:pPr>
    </w:p>
    <w:p w:rsidR="002C5DC8" w:rsidRDefault="002C5DC8">
      <w:pPr>
        <w:numPr>
          <w:ilvl w:val="0"/>
          <w:numId w:val="19"/>
        </w:numPr>
        <w:pBdr>
          <w:top w:val="double" w:sz="4" w:space="1" w:color="auto"/>
          <w:left w:val="double" w:sz="4" w:space="4" w:color="auto"/>
          <w:bottom w:val="double" w:sz="4" w:space="1" w:color="auto"/>
          <w:right w:val="double" w:sz="4" w:space="4" w:color="auto"/>
        </w:pBdr>
        <w:rPr>
          <w:rFonts w:cs="Arial"/>
          <w:sz w:val="22"/>
        </w:rPr>
      </w:pPr>
      <w:r>
        <w:rPr>
          <w:rFonts w:cs="Arial"/>
          <w:sz w:val="22"/>
        </w:rPr>
        <w:t>For each stratification variable, provide the following information where relevant:</w:t>
      </w:r>
    </w:p>
    <w:p w:rsidR="002C5DC8" w:rsidRDefault="002C5DC8">
      <w:pPr>
        <w:pBdr>
          <w:top w:val="double" w:sz="4" w:space="1" w:color="auto"/>
          <w:left w:val="double" w:sz="4" w:space="4" w:color="auto"/>
          <w:bottom w:val="double" w:sz="4" w:space="1" w:color="auto"/>
          <w:right w:val="double" w:sz="4" w:space="4" w:color="auto"/>
        </w:pBdr>
        <w:rPr>
          <w:rFonts w:cs="Arial"/>
          <w:sz w:val="22"/>
        </w:rPr>
      </w:pPr>
    </w:p>
    <w:p w:rsidR="002C5DC8" w:rsidRDefault="002C5DC8">
      <w:pPr>
        <w:pStyle w:val="BodyTextIndent3"/>
      </w:pPr>
      <w:r>
        <w:tab/>
        <w:t>a. Determine the estimated annual population and proposed annual sample size for each stratum. Provide the rationale for all sample sizes.</w:t>
      </w:r>
    </w:p>
    <w:p w:rsidR="002C5DC8" w:rsidRDefault="002C5DC8">
      <w:pPr>
        <w:pBdr>
          <w:top w:val="double" w:sz="4" w:space="1" w:color="auto"/>
          <w:left w:val="double" w:sz="4" w:space="4" w:color="auto"/>
          <w:bottom w:val="double" w:sz="4" w:space="1" w:color="auto"/>
          <w:right w:val="double" w:sz="4" w:space="4" w:color="auto"/>
        </w:pBdr>
        <w:tabs>
          <w:tab w:val="left" w:pos="360"/>
        </w:tabs>
        <w:ind w:left="360" w:hanging="360"/>
        <w:rPr>
          <w:rFonts w:cs="Arial"/>
          <w:sz w:val="22"/>
          <w:szCs w:val="22"/>
        </w:rPr>
      </w:pPr>
    </w:p>
    <w:p w:rsidR="002C5DC8" w:rsidRDefault="002C5DC8">
      <w:pPr>
        <w:pBdr>
          <w:top w:val="double" w:sz="4" w:space="1" w:color="auto"/>
          <w:left w:val="double" w:sz="4" w:space="4" w:color="auto"/>
          <w:bottom w:val="double" w:sz="4" w:space="1" w:color="auto"/>
          <w:right w:val="double" w:sz="4" w:space="4" w:color="auto"/>
        </w:pBdr>
        <w:tabs>
          <w:tab w:val="left" w:pos="360"/>
        </w:tabs>
        <w:ind w:left="360" w:hanging="360"/>
        <w:rPr>
          <w:rFonts w:cs="Arial"/>
          <w:sz w:val="22"/>
          <w:szCs w:val="22"/>
        </w:rPr>
      </w:pPr>
      <w:r>
        <w:rPr>
          <w:rFonts w:cs="Arial"/>
          <w:sz w:val="22"/>
          <w:szCs w:val="22"/>
        </w:rPr>
        <w:tab/>
        <w:t>b. Determine the anticipated response rates and provide rationale.</w:t>
      </w:r>
    </w:p>
    <w:p w:rsidR="002C5DC8" w:rsidRDefault="002C5DC8">
      <w:pPr>
        <w:pBdr>
          <w:top w:val="double" w:sz="4" w:space="1" w:color="auto"/>
          <w:left w:val="double" w:sz="4" w:space="4" w:color="auto"/>
          <w:bottom w:val="double" w:sz="4" w:space="1" w:color="auto"/>
          <w:right w:val="double" w:sz="4" w:space="4" w:color="auto"/>
        </w:pBdr>
        <w:tabs>
          <w:tab w:val="left" w:pos="360"/>
        </w:tabs>
        <w:ind w:left="360" w:hanging="360"/>
        <w:rPr>
          <w:rFonts w:cs="Arial"/>
          <w:sz w:val="22"/>
          <w:szCs w:val="22"/>
        </w:rPr>
      </w:pPr>
    </w:p>
    <w:p w:rsidR="002C5DC8" w:rsidRDefault="002C5DC8">
      <w:pPr>
        <w:pBdr>
          <w:top w:val="double" w:sz="4" w:space="1" w:color="auto"/>
          <w:left w:val="double" w:sz="4" w:space="4" w:color="auto"/>
          <w:bottom w:val="double" w:sz="4" w:space="1" w:color="auto"/>
          <w:right w:val="double" w:sz="4" w:space="4" w:color="auto"/>
        </w:pBdr>
        <w:tabs>
          <w:tab w:val="left" w:pos="360"/>
        </w:tabs>
        <w:ind w:left="360" w:hanging="360"/>
        <w:rPr>
          <w:rFonts w:cs="Arial"/>
          <w:sz w:val="22"/>
          <w:szCs w:val="22"/>
        </w:rPr>
      </w:pPr>
      <w:r>
        <w:rPr>
          <w:rFonts w:cs="Arial"/>
          <w:sz w:val="22"/>
          <w:szCs w:val="22"/>
        </w:rPr>
        <w:tab/>
        <w:t>c. Determine the level of precision for the anticipated analyses.</w:t>
      </w:r>
    </w:p>
    <w:p w:rsidR="002C5DC8" w:rsidRDefault="002C5DC8">
      <w:pPr>
        <w:pBdr>
          <w:top w:val="double" w:sz="4" w:space="1" w:color="auto"/>
          <w:left w:val="double" w:sz="4" w:space="4" w:color="auto"/>
          <w:bottom w:val="double" w:sz="4" w:space="1" w:color="auto"/>
          <w:right w:val="double" w:sz="4" w:space="4" w:color="auto"/>
        </w:pBdr>
        <w:tabs>
          <w:tab w:val="left" w:pos="360"/>
        </w:tabs>
        <w:ind w:left="360" w:hanging="360"/>
        <w:rPr>
          <w:rFonts w:cs="Arial"/>
          <w:sz w:val="22"/>
          <w:szCs w:val="22"/>
        </w:rPr>
      </w:pPr>
    </w:p>
    <w:p w:rsidR="002C5DC8" w:rsidRDefault="002C5DC8">
      <w:pPr>
        <w:pBdr>
          <w:top w:val="double" w:sz="4" w:space="1" w:color="auto"/>
          <w:left w:val="double" w:sz="4" w:space="4" w:color="auto"/>
          <w:bottom w:val="double" w:sz="4" w:space="1" w:color="auto"/>
          <w:right w:val="double" w:sz="4" w:space="4" w:color="auto"/>
        </w:pBdr>
        <w:tabs>
          <w:tab w:val="left" w:pos="360"/>
        </w:tabs>
        <w:ind w:left="360" w:hanging="360"/>
        <w:rPr>
          <w:rFonts w:cs="Arial"/>
          <w:sz w:val="22"/>
          <w:szCs w:val="22"/>
        </w:rPr>
      </w:pPr>
      <w:r>
        <w:rPr>
          <w:rFonts w:cs="Arial"/>
          <w:sz w:val="22"/>
          <w:szCs w:val="22"/>
        </w:rPr>
        <w:tab/>
        <w:t xml:space="preserve">NOTE: Response rates are typically influenced by two main factors: the study population and the methodology employed. If your state has conducted other research studies on similar populations, you may be able to use response rates from those studies to estimate response rates for PRAMS. However, if the study population is different from the PRAMS target population, results from these studies </w:t>
      </w:r>
      <w:r>
        <w:rPr>
          <w:rFonts w:cs="Arial"/>
          <w:sz w:val="22"/>
          <w:szCs w:val="22"/>
        </w:rPr>
        <w:lastRenderedPageBreak/>
        <w:t xml:space="preserve">may not be useful predictors for PRAMS. The mail/telephone methodology used by PRAMS typically elicits higher response rates than those encountered with most mail-out surveys. Response rate results from studies that used other modes of data collection may not be comparable. Based on the experiences of states conducting PRAMS, the expected response rates average between </w:t>
      </w:r>
      <w:r w:rsidR="00FA669A">
        <w:rPr>
          <w:rFonts w:cs="Arial"/>
          <w:sz w:val="22"/>
          <w:szCs w:val="22"/>
        </w:rPr>
        <w:t xml:space="preserve">60% and 70% </w:t>
      </w:r>
      <w:r>
        <w:rPr>
          <w:rFonts w:cs="Arial"/>
          <w:sz w:val="22"/>
          <w:szCs w:val="22"/>
        </w:rPr>
        <w:t xml:space="preserve">for high-risk strata and between </w:t>
      </w:r>
      <w:r w:rsidR="00FA669A">
        <w:rPr>
          <w:rFonts w:cs="Arial"/>
          <w:sz w:val="22"/>
          <w:szCs w:val="22"/>
        </w:rPr>
        <w:t xml:space="preserve">65% and 80% </w:t>
      </w:r>
      <w:r>
        <w:rPr>
          <w:rFonts w:cs="Arial"/>
          <w:sz w:val="22"/>
          <w:szCs w:val="22"/>
        </w:rPr>
        <w:t>for low-risk strata, and the annual samples will range from 1,600 to 2,500 infants.</w:t>
      </w:r>
    </w:p>
    <w:p w:rsidR="002C5DC8" w:rsidRDefault="002C5DC8">
      <w:pPr>
        <w:pBdr>
          <w:top w:val="double" w:sz="4" w:space="1" w:color="auto"/>
          <w:left w:val="double" w:sz="4" w:space="4" w:color="auto"/>
          <w:bottom w:val="double" w:sz="4" w:space="1" w:color="auto"/>
          <w:right w:val="double" w:sz="4" w:space="4" w:color="auto"/>
        </w:pBdr>
        <w:rPr>
          <w:rFonts w:cs="Arial"/>
          <w:sz w:val="22"/>
        </w:rPr>
      </w:pPr>
    </w:p>
    <w:p w:rsidR="002C5DC8" w:rsidRDefault="002C5DC8">
      <w:pPr>
        <w:numPr>
          <w:ilvl w:val="0"/>
          <w:numId w:val="19"/>
        </w:numPr>
        <w:pBdr>
          <w:top w:val="double" w:sz="4" w:space="1" w:color="auto"/>
          <w:left w:val="double" w:sz="4" w:space="4" w:color="auto"/>
          <w:bottom w:val="double" w:sz="4" w:space="1" w:color="auto"/>
          <w:right w:val="double" w:sz="4" w:space="4" w:color="auto"/>
        </w:pBdr>
        <w:rPr>
          <w:rFonts w:cs="Arial"/>
          <w:sz w:val="22"/>
        </w:rPr>
      </w:pPr>
      <w:r>
        <w:rPr>
          <w:rFonts w:cs="Arial"/>
          <w:sz w:val="22"/>
          <w:szCs w:val="22"/>
        </w:rPr>
        <w:t>Provide any details on response rates from other studies if you feel they are comparable.</w:t>
      </w:r>
    </w:p>
    <w:p w:rsidR="002C5DC8" w:rsidRDefault="002C5DC8">
      <w:pPr>
        <w:pBdr>
          <w:top w:val="double" w:sz="4" w:space="1" w:color="auto"/>
          <w:left w:val="double" w:sz="4" w:space="4" w:color="auto"/>
          <w:bottom w:val="double" w:sz="4" w:space="1" w:color="auto"/>
          <w:right w:val="double" w:sz="4" w:space="4" w:color="auto"/>
        </w:pBdr>
        <w:rPr>
          <w:rFonts w:cs="Arial"/>
          <w:sz w:val="22"/>
        </w:rPr>
      </w:pPr>
    </w:p>
    <w:p w:rsidR="002C5DC8" w:rsidRDefault="002C5DC8">
      <w:pPr>
        <w:numPr>
          <w:ilvl w:val="0"/>
          <w:numId w:val="19"/>
        </w:numPr>
        <w:pBdr>
          <w:top w:val="double" w:sz="4" w:space="1" w:color="auto"/>
          <w:left w:val="double" w:sz="4" w:space="4" w:color="auto"/>
          <w:bottom w:val="double" w:sz="4" w:space="1" w:color="auto"/>
          <w:right w:val="double" w:sz="4" w:space="4" w:color="auto"/>
        </w:pBdr>
        <w:rPr>
          <w:rFonts w:cs="Arial"/>
          <w:sz w:val="22"/>
        </w:rPr>
      </w:pPr>
      <w:r>
        <w:rPr>
          <w:rFonts w:cs="Arial"/>
          <w:sz w:val="22"/>
          <w:szCs w:val="22"/>
        </w:rPr>
        <w:t>Provide a table showing derivation of desired sample sizes for each stratum. Include the annual birth distribution, the expected sample for each stratum, and adjustments to the sample size. (See the example below.)</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rPr>
          <w:rFonts w:cs="Arial"/>
        </w:rPr>
      </w:pPr>
    </w:p>
    <w:p w:rsidR="002C5DC8" w:rsidRDefault="002C5DC8">
      <w:pPr>
        <w:rPr>
          <w:rFonts w:cs="Arial"/>
        </w:rPr>
      </w:pPr>
    </w:p>
    <w:p w:rsidR="002C5DC8" w:rsidRDefault="002C5DC8">
      <w:pPr>
        <w:tabs>
          <w:tab w:val="left" w:pos="1080"/>
        </w:tabs>
        <w:ind w:left="1080" w:hanging="360"/>
        <w:rPr>
          <w:rFonts w:cs="Arial"/>
        </w:rPr>
      </w:pPr>
      <w:r>
        <w:tab/>
      </w:r>
    </w:p>
    <w:p w:rsidR="002C5DC8" w:rsidRDefault="002C5DC8">
      <w:pPr>
        <w:rPr>
          <w:rFonts w:cs="Arial"/>
        </w:rPr>
      </w:pPr>
      <w:r>
        <w:rPr>
          <w:rFonts w:cs="Arial"/>
        </w:rPr>
        <w:t>The following table illustrates this state's figures and provides an example of how your state can choose to present your figures.</w:t>
      </w:r>
    </w:p>
    <w:p w:rsidR="002C5DC8" w:rsidRDefault="002C5DC8">
      <w:pPr>
        <w:pStyle w:val="Header"/>
        <w:tabs>
          <w:tab w:val="clear" w:pos="4320"/>
          <w:tab w:val="clear" w:pos="8640"/>
        </w:tabs>
        <w:rPr>
          <w:rFonts w:cs="Arial"/>
        </w:rPr>
      </w:pPr>
    </w:p>
    <w:p w:rsidR="002C5DC8" w:rsidRDefault="002C5DC8">
      <w:pPr>
        <w:rPr>
          <w:rFonts w:cs="Arial"/>
        </w:rPr>
      </w:pPr>
    </w:p>
    <w:p w:rsidR="002C5DC8" w:rsidRDefault="002C5DC8">
      <w:pPr>
        <w:keepNext/>
        <w:jc w:val="center"/>
        <w:rPr>
          <w:rFonts w:cs="Arial"/>
          <w:b/>
          <w:bCs/>
        </w:rPr>
      </w:pPr>
      <w:r>
        <w:rPr>
          <w:rFonts w:cs="Arial"/>
          <w:b/>
          <w:bCs/>
        </w:rPr>
        <w:lastRenderedPageBreak/>
        <w:t>Example Table 4.3.c</w:t>
      </w:r>
    </w:p>
    <w:p w:rsidR="002C5DC8" w:rsidRDefault="002C5DC8">
      <w:pPr>
        <w:keepNext/>
        <w:jc w:val="center"/>
        <w:rPr>
          <w:rFonts w:cs="Arial"/>
          <w:b/>
          <w:bCs/>
        </w:rPr>
      </w:pPr>
      <w:r>
        <w:rPr>
          <w:rFonts w:cs="Arial"/>
          <w:b/>
          <w:bCs/>
        </w:rPr>
        <w:t>Calculation of Annual Sample Size</w:t>
      </w:r>
    </w:p>
    <w:p w:rsidR="002C5DC8" w:rsidRDefault="002C5DC8">
      <w:pPr>
        <w:keepN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6"/>
        <w:gridCol w:w="1378"/>
        <w:gridCol w:w="1414"/>
        <w:gridCol w:w="1256"/>
        <w:gridCol w:w="1268"/>
        <w:gridCol w:w="1280"/>
      </w:tblGrid>
      <w:tr w:rsidR="000708F6" w:rsidTr="00E26D5B">
        <w:tc>
          <w:tcPr>
            <w:tcW w:w="1426" w:type="dxa"/>
          </w:tcPr>
          <w:p w:rsidR="000708F6" w:rsidRDefault="000708F6">
            <w:pPr>
              <w:pStyle w:val="Heading6"/>
              <w:rPr>
                <w:rFonts w:cs="Times New Roman"/>
              </w:rPr>
            </w:pPr>
            <w:r>
              <w:rPr>
                <w:rFonts w:cs="Times New Roman"/>
              </w:rPr>
              <w:t>Stratum</w:t>
            </w:r>
          </w:p>
        </w:tc>
        <w:tc>
          <w:tcPr>
            <w:tcW w:w="1378" w:type="dxa"/>
          </w:tcPr>
          <w:p w:rsidR="000708F6" w:rsidRDefault="000708F6">
            <w:pPr>
              <w:keepNext/>
              <w:rPr>
                <w:b/>
                <w:bCs/>
                <w:sz w:val="22"/>
              </w:rPr>
            </w:pPr>
            <w:r>
              <w:rPr>
                <w:b/>
                <w:bCs/>
                <w:sz w:val="22"/>
              </w:rPr>
              <w:t>PRAMS Population Size</w:t>
            </w:r>
          </w:p>
          <w:p w:rsidR="000708F6" w:rsidRDefault="000708F6">
            <w:pPr>
              <w:keepNext/>
              <w:rPr>
                <w:b/>
                <w:bCs/>
                <w:sz w:val="22"/>
              </w:rPr>
            </w:pPr>
            <w:r>
              <w:rPr>
                <w:b/>
                <w:bCs/>
                <w:sz w:val="22"/>
              </w:rPr>
              <w:t xml:space="preserve">(from </w:t>
            </w:r>
            <w:r>
              <w:rPr>
                <w:rFonts w:cs="Arial"/>
                <w:sz w:val="22"/>
                <w:szCs w:val="22"/>
              </w:rPr>
              <w:t xml:space="preserve"> </w:t>
            </w:r>
            <w:r>
              <w:rPr>
                <w:b/>
                <w:bCs/>
                <w:sz w:val="22"/>
              </w:rPr>
              <w:t>Table</w:t>
            </w:r>
          </w:p>
          <w:p w:rsidR="000708F6" w:rsidRDefault="000708F6" w:rsidP="000708F6">
            <w:pPr>
              <w:keepNext/>
              <w:rPr>
                <w:b/>
                <w:bCs/>
                <w:sz w:val="22"/>
              </w:rPr>
            </w:pPr>
            <w:r>
              <w:rPr>
                <w:rFonts w:cs="Arial"/>
                <w:b/>
                <w:bCs/>
                <w:sz w:val="22"/>
                <w:szCs w:val="22"/>
              </w:rPr>
              <w:t>4.2b</w:t>
            </w:r>
            <w:r>
              <w:rPr>
                <w:rFonts w:cs="Arial"/>
                <w:b/>
                <w:bCs/>
                <w:sz w:val="22"/>
                <w:szCs w:val="22"/>
                <w:vertAlign w:val="subscript"/>
              </w:rPr>
              <w:t>v</w:t>
            </w:r>
            <w:r>
              <w:rPr>
                <w:rFonts w:cs="Arial"/>
                <w:b/>
                <w:bCs/>
                <w:sz w:val="22"/>
                <w:szCs w:val="22"/>
              </w:rPr>
              <w:t>, and to Table 4.4b)</w:t>
            </w:r>
            <w:r>
              <w:rPr>
                <w:b/>
                <w:bCs/>
                <w:sz w:val="22"/>
              </w:rPr>
              <w:t xml:space="preserve"> </w:t>
            </w:r>
            <w:r>
              <w:rPr>
                <w:rFonts w:cs="Arial"/>
                <w:b/>
                <w:bCs/>
                <w:sz w:val="22"/>
                <w:szCs w:val="22"/>
                <w:vertAlign w:val="subscript"/>
              </w:rPr>
              <w:t xml:space="preserve">  </w:t>
            </w:r>
          </w:p>
        </w:tc>
        <w:tc>
          <w:tcPr>
            <w:tcW w:w="1414" w:type="dxa"/>
          </w:tcPr>
          <w:p w:rsidR="000708F6" w:rsidRDefault="000708F6">
            <w:pPr>
              <w:keepNext/>
              <w:rPr>
                <w:b/>
                <w:bCs/>
                <w:sz w:val="22"/>
              </w:rPr>
            </w:pPr>
            <w:r>
              <w:rPr>
                <w:b/>
                <w:bCs/>
                <w:sz w:val="22"/>
              </w:rPr>
              <w:t>Estimated Annual Unadjusted Sample Size</w:t>
            </w:r>
          </w:p>
        </w:tc>
        <w:tc>
          <w:tcPr>
            <w:tcW w:w="1256" w:type="dxa"/>
          </w:tcPr>
          <w:p w:rsidR="000708F6" w:rsidRDefault="000708F6">
            <w:pPr>
              <w:keepNext/>
              <w:rPr>
                <w:rFonts w:cs="Arial"/>
                <w:b/>
                <w:bCs/>
                <w:sz w:val="22"/>
              </w:rPr>
            </w:pPr>
            <w:r>
              <w:rPr>
                <w:rFonts w:cs="Arial"/>
                <w:b/>
                <w:bCs/>
                <w:sz w:val="22"/>
              </w:rPr>
              <w:t>FPC</w:t>
            </w:r>
          </w:p>
          <w:p w:rsidR="000708F6" w:rsidRDefault="000708F6">
            <w:pPr>
              <w:keepNext/>
              <w:rPr>
                <w:rFonts w:cs="Arial"/>
                <w:b/>
                <w:bCs/>
                <w:sz w:val="22"/>
              </w:rPr>
            </w:pPr>
            <w:r>
              <w:rPr>
                <w:rFonts w:cs="Arial"/>
                <w:b/>
                <w:bCs/>
                <w:sz w:val="22"/>
              </w:rPr>
              <w:t>Corrected Sample</w:t>
            </w:r>
          </w:p>
          <w:p w:rsidR="000708F6" w:rsidRDefault="000708F6">
            <w:pPr>
              <w:keepNext/>
              <w:rPr>
                <w:b/>
                <w:bCs/>
                <w:sz w:val="22"/>
              </w:rPr>
            </w:pPr>
            <w:r>
              <w:rPr>
                <w:rFonts w:cs="Arial"/>
                <w:b/>
                <w:bCs/>
                <w:sz w:val="22"/>
              </w:rPr>
              <w:t>Size</w:t>
            </w:r>
            <w:r>
              <w:rPr>
                <w:rFonts w:cs="Arial"/>
                <w:b/>
                <w:bCs/>
                <w:sz w:val="22"/>
                <w:vertAlign w:val="superscript"/>
              </w:rPr>
              <w:t>#</w:t>
            </w:r>
          </w:p>
        </w:tc>
        <w:tc>
          <w:tcPr>
            <w:tcW w:w="1268" w:type="dxa"/>
          </w:tcPr>
          <w:p w:rsidR="000708F6" w:rsidRDefault="000708F6">
            <w:pPr>
              <w:pStyle w:val="EndnoteText"/>
              <w:keepNext/>
              <w:rPr>
                <w:b/>
                <w:bCs/>
                <w:sz w:val="22"/>
                <w:szCs w:val="24"/>
              </w:rPr>
            </w:pPr>
            <w:r>
              <w:rPr>
                <w:b/>
                <w:bCs/>
                <w:sz w:val="22"/>
                <w:szCs w:val="24"/>
              </w:rPr>
              <w:t>Estimated Response Rates</w:t>
            </w:r>
          </w:p>
        </w:tc>
        <w:tc>
          <w:tcPr>
            <w:tcW w:w="1280" w:type="dxa"/>
          </w:tcPr>
          <w:p w:rsidR="000708F6" w:rsidRDefault="000708F6">
            <w:pPr>
              <w:keepNext/>
              <w:rPr>
                <w:rFonts w:cs="Arial"/>
                <w:b/>
                <w:bCs/>
                <w:sz w:val="22"/>
              </w:rPr>
            </w:pPr>
            <w:r>
              <w:rPr>
                <w:rFonts w:cs="Arial"/>
                <w:b/>
                <w:bCs/>
                <w:sz w:val="22"/>
              </w:rPr>
              <w:t>Estimated</w:t>
            </w:r>
          </w:p>
          <w:p w:rsidR="000708F6" w:rsidRDefault="000708F6">
            <w:pPr>
              <w:keepNext/>
              <w:rPr>
                <w:rFonts w:cs="Arial"/>
                <w:b/>
                <w:bCs/>
                <w:sz w:val="22"/>
              </w:rPr>
            </w:pPr>
            <w:r>
              <w:rPr>
                <w:rFonts w:cs="Arial"/>
                <w:b/>
                <w:bCs/>
                <w:sz w:val="22"/>
              </w:rPr>
              <w:t>Annual</w:t>
            </w:r>
          </w:p>
          <w:p w:rsidR="000708F6" w:rsidRDefault="000708F6">
            <w:pPr>
              <w:keepNext/>
              <w:rPr>
                <w:rFonts w:cs="Arial"/>
                <w:b/>
                <w:bCs/>
                <w:sz w:val="22"/>
              </w:rPr>
            </w:pPr>
            <w:r>
              <w:rPr>
                <w:rFonts w:cs="Arial"/>
                <w:b/>
                <w:bCs/>
                <w:sz w:val="22"/>
              </w:rPr>
              <w:t>Sample Size</w:t>
            </w:r>
          </w:p>
          <w:p w:rsidR="000708F6" w:rsidRDefault="000708F6" w:rsidP="00356CC7">
            <w:pPr>
              <w:keepNext/>
              <w:rPr>
                <w:b/>
                <w:bCs/>
                <w:sz w:val="22"/>
              </w:rPr>
            </w:pPr>
            <w:r>
              <w:rPr>
                <w:rFonts w:cs="Arial"/>
                <w:b/>
                <w:bCs/>
                <w:sz w:val="22"/>
              </w:rPr>
              <w:t>Adjusted for Non-response*</w:t>
            </w:r>
            <w:r w:rsidR="00356CC7">
              <w:rPr>
                <w:rFonts w:cs="Arial"/>
                <w:b/>
                <w:bCs/>
                <w:sz w:val="22"/>
              </w:rPr>
              <w:t xml:space="preserve"> (to Table 4.4b)</w:t>
            </w:r>
          </w:p>
        </w:tc>
      </w:tr>
      <w:tr w:rsidR="000708F6" w:rsidTr="00E26D5B">
        <w:tc>
          <w:tcPr>
            <w:tcW w:w="1426" w:type="dxa"/>
          </w:tcPr>
          <w:p w:rsidR="000708F6" w:rsidRDefault="000708F6">
            <w:pPr>
              <w:keepNext/>
              <w:rPr>
                <w:b/>
                <w:bCs/>
                <w:sz w:val="22"/>
              </w:rPr>
            </w:pPr>
            <w:r>
              <w:rPr>
                <w:b/>
                <w:bCs/>
                <w:sz w:val="22"/>
              </w:rPr>
              <w:t>Urban, Low Birthweight</w:t>
            </w:r>
          </w:p>
        </w:tc>
        <w:tc>
          <w:tcPr>
            <w:tcW w:w="1378" w:type="dxa"/>
          </w:tcPr>
          <w:p w:rsidR="000708F6" w:rsidRDefault="000708F6">
            <w:pPr>
              <w:keepNext/>
              <w:jc w:val="right"/>
              <w:rPr>
                <w:sz w:val="22"/>
              </w:rPr>
            </w:pPr>
            <w:r>
              <w:rPr>
                <w:sz w:val="22"/>
              </w:rPr>
              <w:t>626</w:t>
            </w:r>
          </w:p>
        </w:tc>
        <w:tc>
          <w:tcPr>
            <w:tcW w:w="1414" w:type="dxa"/>
          </w:tcPr>
          <w:p w:rsidR="000708F6" w:rsidRDefault="000708F6">
            <w:pPr>
              <w:keepNext/>
              <w:jc w:val="right"/>
              <w:rPr>
                <w:sz w:val="22"/>
              </w:rPr>
            </w:pPr>
            <w:r>
              <w:rPr>
                <w:rFonts w:cs="Arial"/>
                <w:sz w:val="22"/>
              </w:rPr>
              <w:t>400†</w:t>
            </w:r>
          </w:p>
        </w:tc>
        <w:tc>
          <w:tcPr>
            <w:tcW w:w="1256" w:type="dxa"/>
          </w:tcPr>
          <w:p w:rsidR="000708F6" w:rsidRDefault="000708F6">
            <w:pPr>
              <w:keepNext/>
              <w:jc w:val="right"/>
              <w:rPr>
                <w:sz w:val="22"/>
              </w:rPr>
            </w:pPr>
            <w:r>
              <w:rPr>
                <w:sz w:val="22"/>
              </w:rPr>
              <w:t>244</w:t>
            </w:r>
          </w:p>
        </w:tc>
        <w:tc>
          <w:tcPr>
            <w:tcW w:w="1268" w:type="dxa"/>
          </w:tcPr>
          <w:p w:rsidR="000708F6" w:rsidRDefault="000708F6">
            <w:pPr>
              <w:keepNext/>
              <w:jc w:val="right"/>
              <w:rPr>
                <w:sz w:val="22"/>
              </w:rPr>
            </w:pPr>
            <w:r>
              <w:rPr>
                <w:sz w:val="22"/>
              </w:rPr>
              <w:t>70%</w:t>
            </w:r>
          </w:p>
        </w:tc>
        <w:tc>
          <w:tcPr>
            <w:tcW w:w="1280" w:type="dxa"/>
          </w:tcPr>
          <w:p w:rsidR="000708F6" w:rsidRDefault="000708F6">
            <w:pPr>
              <w:keepNext/>
              <w:jc w:val="right"/>
              <w:rPr>
                <w:sz w:val="22"/>
              </w:rPr>
            </w:pPr>
            <w:r>
              <w:rPr>
                <w:sz w:val="22"/>
              </w:rPr>
              <w:t>349</w:t>
            </w:r>
          </w:p>
        </w:tc>
      </w:tr>
      <w:tr w:rsidR="000708F6" w:rsidTr="00E26D5B">
        <w:tc>
          <w:tcPr>
            <w:tcW w:w="1426" w:type="dxa"/>
          </w:tcPr>
          <w:p w:rsidR="000708F6" w:rsidRDefault="000708F6">
            <w:pPr>
              <w:keepNext/>
              <w:rPr>
                <w:b/>
                <w:bCs/>
                <w:sz w:val="22"/>
              </w:rPr>
            </w:pPr>
            <w:r>
              <w:rPr>
                <w:b/>
                <w:bCs/>
                <w:sz w:val="22"/>
              </w:rPr>
              <w:t xml:space="preserve">Urban, Normal Birthweight         </w:t>
            </w:r>
          </w:p>
        </w:tc>
        <w:tc>
          <w:tcPr>
            <w:tcW w:w="1378" w:type="dxa"/>
          </w:tcPr>
          <w:p w:rsidR="000708F6" w:rsidRDefault="000708F6">
            <w:pPr>
              <w:keepNext/>
              <w:jc w:val="right"/>
              <w:rPr>
                <w:sz w:val="22"/>
              </w:rPr>
            </w:pPr>
            <w:r>
              <w:rPr>
                <w:sz w:val="22"/>
              </w:rPr>
              <w:t>10,826</w:t>
            </w:r>
          </w:p>
        </w:tc>
        <w:tc>
          <w:tcPr>
            <w:tcW w:w="1414" w:type="dxa"/>
          </w:tcPr>
          <w:p w:rsidR="000708F6" w:rsidRDefault="000708F6">
            <w:pPr>
              <w:keepNext/>
              <w:jc w:val="right"/>
              <w:rPr>
                <w:sz w:val="22"/>
              </w:rPr>
            </w:pPr>
            <w:r>
              <w:rPr>
                <w:rFonts w:cs="Arial"/>
                <w:sz w:val="22"/>
              </w:rPr>
              <w:t>400†</w:t>
            </w:r>
          </w:p>
        </w:tc>
        <w:tc>
          <w:tcPr>
            <w:tcW w:w="1256" w:type="dxa"/>
          </w:tcPr>
          <w:p w:rsidR="000708F6" w:rsidRDefault="000708F6">
            <w:pPr>
              <w:keepNext/>
              <w:jc w:val="right"/>
              <w:rPr>
                <w:sz w:val="22"/>
              </w:rPr>
            </w:pPr>
            <w:r>
              <w:rPr>
                <w:sz w:val="22"/>
              </w:rPr>
              <w:t>N/A</w:t>
            </w:r>
          </w:p>
        </w:tc>
        <w:tc>
          <w:tcPr>
            <w:tcW w:w="1268" w:type="dxa"/>
          </w:tcPr>
          <w:p w:rsidR="000708F6" w:rsidRDefault="000708F6">
            <w:pPr>
              <w:keepNext/>
              <w:jc w:val="right"/>
              <w:rPr>
                <w:sz w:val="22"/>
              </w:rPr>
            </w:pPr>
            <w:r>
              <w:rPr>
                <w:sz w:val="22"/>
              </w:rPr>
              <w:t>70%</w:t>
            </w:r>
          </w:p>
        </w:tc>
        <w:tc>
          <w:tcPr>
            <w:tcW w:w="1280" w:type="dxa"/>
          </w:tcPr>
          <w:p w:rsidR="000708F6" w:rsidRDefault="000708F6">
            <w:pPr>
              <w:keepNext/>
              <w:jc w:val="right"/>
              <w:rPr>
                <w:sz w:val="22"/>
              </w:rPr>
            </w:pPr>
            <w:r>
              <w:rPr>
                <w:sz w:val="22"/>
              </w:rPr>
              <w:t>571</w:t>
            </w:r>
          </w:p>
        </w:tc>
      </w:tr>
      <w:tr w:rsidR="000708F6" w:rsidTr="00E26D5B">
        <w:tc>
          <w:tcPr>
            <w:tcW w:w="1426" w:type="dxa"/>
          </w:tcPr>
          <w:p w:rsidR="000708F6" w:rsidRDefault="000708F6">
            <w:pPr>
              <w:keepNext/>
              <w:rPr>
                <w:b/>
                <w:bCs/>
                <w:sz w:val="22"/>
              </w:rPr>
            </w:pPr>
            <w:r>
              <w:rPr>
                <w:b/>
                <w:bCs/>
                <w:sz w:val="22"/>
              </w:rPr>
              <w:t>Rural, Low Birthweight</w:t>
            </w:r>
          </w:p>
        </w:tc>
        <w:tc>
          <w:tcPr>
            <w:tcW w:w="1378" w:type="dxa"/>
          </w:tcPr>
          <w:p w:rsidR="000708F6" w:rsidRDefault="000708F6">
            <w:pPr>
              <w:keepNext/>
              <w:jc w:val="right"/>
              <w:rPr>
                <w:sz w:val="22"/>
              </w:rPr>
            </w:pPr>
            <w:r>
              <w:rPr>
                <w:sz w:val="22"/>
              </w:rPr>
              <w:t>725</w:t>
            </w:r>
          </w:p>
        </w:tc>
        <w:tc>
          <w:tcPr>
            <w:tcW w:w="1414" w:type="dxa"/>
          </w:tcPr>
          <w:p w:rsidR="000708F6" w:rsidRDefault="000708F6">
            <w:pPr>
              <w:keepNext/>
              <w:jc w:val="right"/>
              <w:rPr>
                <w:rFonts w:cs="Arial"/>
                <w:sz w:val="22"/>
              </w:rPr>
            </w:pPr>
            <w:r>
              <w:rPr>
                <w:rFonts w:cs="Arial"/>
                <w:sz w:val="22"/>
              </w:rPr>
              <w:t>400†</w:t>
            </w:r>
          </w:p>
        </w:tc>
        <w:tc>
          <w:tcPr>
            <w:tcW w:w="1256" w:type="dxa"/>
          </w:tcPr>
          <w:p w:rsidR="000708F6" w:rsidRDefault="000708F6">
            <w:pPr>
              <w:keepNext/>
              <w:jc w:val="right"/>
              <w:rPr>
                <w:sz w:val="22"/>
              </w:rPr>
            </w:pPr>
            <w:r>
              <w:rPr>
                <w:sz w:val="22"/>
              </w:rPr>
              <w:t>258</w:t>
            </w:r>
          </w:p>
        </w:tc>
        <w:tc>
          <w:tcPr>
            <w:tcW w:w="1268" w:type="dxa"/>
          </w:tcPr>
          <w:p w:rsidR="000708F6" w:rsidRDefault="000708F6">
            <w:pPr>
              <w:keepNext/>
              <w:jc w:val="right"/>
              <w:rPr>
                <w:sz w:val="22"/>
              </w:rPr>
            </w:pPr>
            <w:r>
              <w:rPr>
                <w:sz w:val="22"/>
              </w:rPr>
              <w:t>70%</w:t>
            </w:r>
          </w:p>
        </w:tc>
        <w:tc>
          <w:tcPr>
            <w:tcW w:w="1280" w:type="dxa"/>
          </w:tcPr>
          <w:p w:rsidR="000708F6" w:rsidRDefault="000708F6">
            <w:pPr>
              <w:keepNext/>
              <w:jc w:val="right"/>
              <w:rPr>
                <w:sz w:val="22"/>
              </w:rPr>
            </w:pPr>
            <w:r>
              <w:rPr>
                <w:sz w:val="22"/>
              </w:rPr>
              <w:t>369</w:t>
            </w:r>
          </w:p>
        </w:tc>
      </w:tr>
      <w:tr w:rsidR="000708F6" w:rsidTr="00E26D5B">
        <w:tc>
          <w:tcPr>
            <w:tcW w:w="1426" w:type="dxa"/>
          </w:tcPr>
          <w:p w:rsidR="000708F6" w:rsidRDefault="000708F6">
            <w:pPr>
              <w:keepNext/>
              <w:rPr>
                <w:b/>
                <w:bCs/>
                <w:sz w:val="22"/>
              </w:rPr>
            </w:pPr>
            <w:r>
              <w:rPr>
                <w:b/>
                <w:bCs/>
                <w:sz w:val="22"/>
              </w:rPr>
              <w:t>Rural, Normal Birthweight</w:t>
            </w:r>
          </w:p>
        </w:tc>
        <w:tc>
          <w:tcPr>
            <w:tcW w:w="1378" w:type="dxa"/>
          </w:tcPr>
          <w:p w:rsidR="000708F6" w:rsidRDefault="000708F6">
            <w:pPr>
              <w:keepNext/>
              <w:jc w:val="right"/>
              <w:rPr>
                <w:sz w:val="22"/>
              </w:rPr>
            </w:pPr>
            <w:r>
              <w:rPr>
                <w:sz w:val="22"/>
              </w:rPr>
              <w:t>7,904</w:t>
            </w:r>
          </w:p>
        </w:tc>
        <w:tc>
          <w:tcPr>
            <w:tcW w:w="1414" w:type="dxa"/>
          </w:tcPr>
          <w:p w:rsidR="000708F6" w:rsidRDefault="000708F6">
            <w:pPr>
              <w:keepNext/>
              <w:jc w:val="right"/>
              <w:rPr>
                <w:sz w:val="22"/>
              </w:rPr>
            </w:pPr>
            <w:r>
              <w:rPr>
                <w:rFonts w:cs="Arial"/>
                <w:sz w:val="22"/>
              </w:rPr>
              <w:t>400†</w:t>
            </w:r>
          </w:p>
        </w:tc>
        <w:tc>
          <w:tcPr>
            <w:tcW w:w="1256" w:type="dxa"/>
          </w:tcPr>
          <w:p w:rsidR="000708F6" w:rsidRDefault="000708F6">
            <w:pPr>
              <w:keepNext/>
              <w:jc w:val="right"/>
              <w:rPr>
                <w:sz w:val="22"/>
              </w:rPr>
            </w:pPr>
            <w:r>
              <w:rPr>
                <w:sz w:val="22"/>
              </w:rPr>
              <w:t>N/A</w:t>
            </w:r>
          </w:p>
        </w:tc>
        <w:tc>
          <w:tcPr>
            <w:tcW w:w="1268" w:type="dxa"/>
          </w:tcPr>
          <w:p w:rsidR="000708F6" w:rsidRDefault="000708F6">
            <w:pPr>
              <w:keepNext/>
              <w:jc w:val="right"/>
              <w:rPr>
                <w:sz w:val="22"/>
              </w:rPr>
            </w:pPr>
            <w:r>
              <w:rPr>
                <w:sz w:val="22"/>
              </w:rPr>
              <w:t>75%</w:t>
            </w:r>
          </w:p>
        </w:tc>
        <w:tc>
          <w:tcPr>
            <w:tcW w:w="1280" w:type="dxa"/>
          </w:tcPr>
          <w:p w:rsidR="000708F6" w:rsidRDefault="000708F6">
            <w:pPr>
              <w:keepNext/>
              <w:jc w:val="right"/>
              <w:rPr>
                <w:sz w:val="22"/>
              </w:rPr>
            </w:pPr>
            <w:r>
              <w:rPr>
                <w:sz w:val="22"/>
              </w:rPr>
              <w:t>533</w:t>
            </w:r>
          </w:p>
        </w:tc>
      </w:tr>
      <w:tr w:rsidR="000708F6" w:rsidTr="00E26D5B">
        <w:tc>
          <w:tcPr>
            <w:tcW w:w="1426" w:type="dxa"/>
          </w:tcPr>
          <w:p w:rsidR="000708F6" w:rsidRDefault="000708F6">
            <w:pPr>
              <w:keepNext/>
              <w:rPr>
                <w:b/>
                <w:bCs/>
                <w:sz w:val="22"/>
              </w:rPr>
            </w:pPr>
            <w:r>
              <w:rPr>
                <w:b/>
                <w:bCs/>
                <w:sz w:val="22"/>
              </w:rPr>
              <w:t>Total</w:t>
            </w:r>
          </w:p>
        </w:tc>
        <w:tc>
          <w:tcPr>
            <w:tcW w:w="1378" w:type="dxa"/>
          </w:tcPr>
          <w:p w:rsidR="000708F6" w:rsidRDefault="000708F6">
            <w:pPr>
              <w:keepNext/>
              <w:jc w:val="right"/>
              <w:rPr>
                <w:sz w:val="22"/>
              </w:rPr>
            </w:pPr>
            <w:r>
              <w:rPr>
                <w:sz w:val="22"/>
              </w:rPr>
              <w:t>20,081</w:t>
            </w:r>
          </w:p>
        </w:tc>
        <w:tc>
          <w:tcPr>
            <w:tcW w:w="1414" w:type="dxa"/>
          </w:tcPr>
          <w:p w:rsidR="000708F6" w:rsidRDefault="000708F6">
            <w:pPr>
              <w:keepNext/>
              <w:jc w:val="right"/>
              <w:rPr>
                <w:sz w:val="22"/>
              </w:rPr>
            </w:pPr>
            <w:r>
              <w:rPr>
                <w:rFonts w:cs="Arial"/>
                <w:sz w:val="22"/>
              </w:rPr>
              <w:t>1,600</w:t>
            </w:r>
          </w:p>
        </w:tc>
        <w:tc>
          <w:tcPr>
            <w:tcW w:w="1256" w:type="dxa"/>
          </w:tcPr>
          <w:p w:rsidR="000708F6" w:rsidRDefault="000708F6">
            <w:pPr>
              <w:keepNext/>
              <w:jc w:val="right"/>
              <w:rPr>
                <w:sz w:val="22"/>
              </w:rPr>
            </w:pPr>
            <w:r>
              <w:rPr>
                <w:sz w:val="22"/>
              </w:rPr>
              <w:t>1,302</w:t>
            </w:r>
          </w:p>
        </w:tc>
        <w:tc>
          <w:tcPr>
            <w:tcW w:w="1268" w:type="dxa"/>
          </w:tcPr>
          <w:p w:rsidR="000708F6" w:rsidRDefault="000708F6">
            <w:pPr>
              <w:keepNext/>
              <w:jc w:val="right"/>
              <w:rPr>
                <w:sz w:val="22"/>
              </w:rPr>
            </w:pPr>
          </w:p>
        </w:tc>
        <w:tc>
          <w:tcPr>
            <w:tcW w:w="1280" w:type="dxa"/>
          </w:tcPr>
          <w:p w:rsidR="000708F6" w:rsidRDefault="000708F6">
            <w:pPr>
              <w:keepNext/>
              <w:jc w:val="right"/>
              <w:rPr>
                <w:sz w:val="22"/>
              </w:rPr>
            </w:pPr>
            <w:r>
              <w:rPr>
                <w:sz w:val="22"/>
              </w:rPr>
              <w:t>1,822</w:t>
            </w:r>
          </w:p>
        </w:tc>
      </w:tr>
    </w:tbl>
    <w:p w:rsidR="002C5DC8" w:rsidRDefault="002C5DC8">
      <w:pPr>
        <w:keepNext/>
        <w:rPr>
          <w:rFonts w:cs="Arial"/>
          <w:vertAlign w:val="superscript"/>
        </w:rPr>
      </w:pPr>
      <w:r>
        <w:rPr>
          <w:rFonts w:cs="Arial"/>
          <w:vertAlign w:val="superscript"/>
        </w:rPr>
        <w:t>#</w:t>
      </w:r>
      <w:r>
        <w:rPr>
          <w:rFonts w:cs="Arial"/>
          <w:vertAlign w:val="superscript"/>
        </w:rPr>
        <w:tab/>
        <w:t>Finite Population Correction (FPC)</w:t>
      </w:r>
    </w:p>
    <w:p w:rsidR="002C5DC8" w:rsidRDefault="002C5DC8">
      <w:pPr>
        <w:keepNext/>
        <w:rPr>
          <w:rFonts w:cs="Arial"/>
          <w:sz w:val="16"/>
          <w:vertAlign w:val="superscript"/>
        </w:rPr>
      </w:pPr>
    </w:p>
    <w:p w:rsidR="002C5DC8" w:rsidRDefault="002C5DC8">
      <w:pPr>
        <w:keepNext/>
        <w:ind w:left="720" w:hanging="720"/>
        <w:rPr>
          <w:rFonts w:cs="Arial"/>
          <w:sz w:val="16"/>
          <w:szCs w:val="16"/>
        </w:rPr>
      </w:pPr>
      <w:r>
        <w:rPr>
          <w:rFonts w:cs="Arial"/>
          <w:sz w:val="16"/>
          <w:szCs w:val="16"/>
        </w:rPr>
        <w:t>*</w:t>
      </w:r>
      <w:r>
        <w:rPr>
          <w:rFonts w:cs="Arial"/>
          <w:sz w:val="16"/>
          <w:szCs w:val="16"/>
        </w:rPr>
        <w:tab/>
        <w:t>Adjusted sample sizes calculated by dividing unadjusted sample sizes (or FPC when applicable) by response rates (as proportions).</w:t>
      </w:r>
    </w:p>
    <w:p w:rsidR="002C5DC8" w:rsidRDefault="002C5DC8">
      <w:pPr>
        <w:keepNext/>
        <w:ind w:left="720" w:hanging="720"/>
        <w:rPr>
          <w:rFonts w:cs="Arial"/>
          <w:sz w:val="16"/>
          <w:szCs w:val="16"/>
        </w:rPr>
      </w:pPr>
    </w:p>
    <w:p w:rsidR="002C5DC8" w:rsidRDefault="002C5DC8">
      <w:pPr>
        <w:keepNext/>
        <w:ind w:left="720" w:hanging="720"/>
        <w:rPr>
          <w:rFonts w:cs="Arial"/>
          <w:sz w:val="16"/>
          <w:szCs w:val="16"/>
        </w:rPr>
      </w:pPr>
      <w:r>
        <w:rPr>
          <w:rFonts w:cs="Arial"/>
          <w:sz w:val="16"/>
          <w:szCs w:val="16"/>
        </w:rPr>
        <w:t>†</w:t>
      </w:r>
      <w:r>
        <w:rPr>
          <w:rFonts w:cs="Arial"/>
          <w:sz w:val="16"/>
          <w:szCs w:val="16"/>
        </w:rPr>
        <w:tab/>
        <w:t xml:space="preserve">Sample size estimates calculated assuming a risk factor proportion of 0.50, desired precision of +/-0.05, and 95% confidence interval.  Calculations use formula from Levy, P.S. and S.L. Lemeshow, </w:t>
      </w:r>
      <w:r>
        <w:rPr>
          <w:rFonts w:cs="Arial"/>
          <w:i/>
          <w:iCs/>
          <w:sz w:val="16"/>
          <w:szCs w:val="16"/>
        </w:rPr>
        <w:t>Sampling for Health Professionals</w:t>
      </w:r>
      <w:r>
        <w:rPr>
          <w:rFonts w:cs="Arial"/>
          <w:sz w:val="16"/>
          <w:szCs w:val="16"/>
        </w:rPr>
        <w:t xml:space="preserve">, </w:t>
      </w:r>
      <w:smartTag w:uri="urn:schemas-microsoft-com:office:smarttags" w:element="place">
        <w:smartTag w:uri="urn:schemas-microsoft-com:office:smarttags" w:element="City">
          <w:r>
            <w:rPr>
              <w:rFonts w:cs="Arial"/>
              <w:sz w:val="16"/>
              <w:szCs w:val="16"/>
            </w:rPr>
            <w:t>Belmont</w:t>
          </w:r>
        </w:smartTag>
        <w:r>
          <w:rPr>
            <w:rFonts w:cs="Arial"/>
            <w:sz w:val="16"/>
            <w:szCs w:val="16"/>
          </w:rPr>
          <w:t xml:space="preserve">, </w:t>
        </w:r>
        <w:smartTag w:uri="urn:schemas-microsoft-com:office:smarttags" w:element="State">
          <w:r>
            <w:rPr>
              <w:rFonts w:cs="Arial"/>
              <w:sz w:val="16"/>
              <w:szCs w:val="16"/>
            </w:rPr>
            <w:t>California</w:t>
          </w:r>
        </w:smartTag>
      </w:smartTag>
      <w:r>
        <w:rPr>
          <w:rFonts w:cs="Arial"/>
          <w:sz w:val="16"/>
          <w:szCs w:val="16"/>
        </w:rPr>
        <w:t>: Lifetime Learning Publication, 1980.</w:t>
      </w:r>
    </w:p>
    <w:p w:rsidR="002C5DC8" w:rsidRDefault="002C5DC8">
      <w:pPr>
        <w:keepNext/>
        <w:ind w:left="720" w:hanging="720"/>
        <w:rPr>
          <w:rFonts w:cs="Arial"/>
          <w:sz w:val="16"/>
          <w:szCs w:val="16"/>
        </w:rPr>
      </w:pPr>
    </w:p>
    <w:p w:rsidR="002C5DC8" w:rsidRDefault="002C5DC8">
      <w:pPr>
        <w:keepNext/>
        <w:ind w:left="720" w:hanging="720"/>
        <w:rPr>
          <w:rFonts w:cs="Arial"/>
          <w:sz w:val="16"/>
          <w:szCs w:val="16"/>
        </w:rPr>
      </w:pPr>
    </w:p>
    <w:p w:rsidR="002C5DC8" w:rsidRDefault="002C5DC8">
      <w:r>
        <w:rPr>
          <w:rFonts w:cs="Arial"/>
          <w:sz w:val="16"/>
          <w:szCs w:val="16"/>
        </w:rPr>
        <w:t xml:space="preserve">Source of birth data (column one): </w:t>
      </w:r>
      <w:r>
        <w:rPr>
          <w:rFonts w:cs="Arial"/>
          <w:i/>
          <w:iCs/>
          <w:sz w:val="16"/>
          <w:szCs w:val="16"/>
        </w:rPr>
        <w:t>State Vital Statistics Report,</w:t>
      </w:r>
      <w:r>
        <w:rPr>
          <w:rFonts w:cs="Arial"/>
          <w:sz w:val="16"/>
          <w:szCs w:val="16"/>
        </w:rPr>
        <w:t xml:space="preserve"> </w:t>
      </w:r>
      <w:r w:rsidR="00F75FD3">
        <w:rPr>
          <w:rFonts w:cs="Arial"/>
          <w:sz w:val="16"/>
          <w:szCs w:val="16"/>
        </w:rPr>
        <w:t>2013</w:t>
      </w:r>
      <w:r>
        <w:rPr>
          <w:rFonts w:cs="Arial"/>
          <w:sz w:val="16"/>
          <w:szCs w:val="16"/>
        </w:rPr>
        <w:t>.</w:t>
      </w:r>
    </w:p>
    <w:p w:rsidR="002C5DC8" w:rsidRDefault="002C5DC8"/>
    <w:p w:rsidR="002C5DC8" w:rsidRDefault="002C5DC8"/>
    <w:p w:rsidR="002C5DC8" w:rsidRDefault="002C5DC8">
      <w:pPr>
        <w:ind w:left="720" w:hanging="720"/>
        <w:rPr>
          <w:rFonts w:cs="Arial"/>
          <w:b/>
          <w:bCs/>
        </w:rPr>
      </w:pPr>
      <w:r>
        <w:rPr>
          <w:b/>
          <w:bCs/>
          <w:i/>
          <w:iCs/>
        </w:rPr>
        <w:t>4.3d</w:t>
      </w:r>
      <w:r>
        <w:tab/>
      </w:r>
      <w:r>
        <w:rPr>
          <w:rFonts w:cs="Arial"/>
          <w:b/>
          <w:bCs/>
          <w:i/>
          <w:iCs/>
        </w:rPr>
        <w:t>Evaluation of Sample Size.</w:t>
      </w:r>
      <w:r>
        <w:rPr>
          <w:rFonts w:ascii="CG Times" w:hAnsi="CG Times"/>
        </w:rPr>
        <w:t xml:space="preserve"> </w:t>
      </w:r>
      <w:r>
        <w:rPr>
          <w:rFonts w:cs="Arial"/>
        </w:rPr>
        <w:t>Because birth distributions</w:t>
      </w:r>
      <w:r>
        <w:rPr>
          <w:rFonts w:cs="Arial"/>
          <w:b/>
          <w:bCs/>
        </w:rPr>
        <w:t xml:space="preserve"> </w:t>
      </w:r>
      <w:r>
        <w:rPr>
          <w:rFonts w:cs="Arial"/>
        </w:rPr>
        <w:t>and response rates can change over time, CDC has developed procedures for evaluating the sampling scheme on a regular basis and making modifications if necessary. For further information regarding the evaluation of sample size procedures see</w:t>
      </w:r>
      <w:r>
        <w:rPr>
          <w:rFonts w:cs="Arial"/>
          <w:b/>
          <w:bCs/>
        </w:rPr>
        <w:t xml:space="preserve"> Section 11.1a.</w:t>
      </w:r>
    </w:p>
    <w:p w:rsidR="002C5DC8" w:rsidRDefault="002C5DC8">
      <w:pPr>
        <w:ind w:left="720" w:hanging="720"/>
      </w:pPr>
    </w:p>
    <w:p w:rsidR="002C5DC8" w:rsidRDefault="002C5DC8">
      <w:pPr>
        <w:pStyle w:val="Heading2"/>
        <w:numPr>
          <w:ilvl w:val="1"/>
          <w:numId w:val="15"/>
        </w:numPr>
      </w:pPr>
      <w:r>
        <w:t>Selection of Sample</w:t>
      </w:r>
    </w:p>
    <w:p w:rsidR="002C5DC8" w:rsidRDefault="002C5DC8"/>
    <w:p w:rsidR="002C5DC8" w:rsidRDefault="002C5DC8">
      <w:pPr>
        <w:rPr>
          <w:rFonts w:cs="Arial"/>
        </w:rPr>
      </w:pPr>
      <w:r>
        <w:rPr>
          <w:rFonts w:cs="Arial"/>
        </w:rPr>
        <w:t>Producing a sample of mothers has two steps, constructing the frame and drawing the sample.</w:t>
      </w:r>
    </w:p>
    <w:p w:rsidR="002C5DC8" w:rsidRDefault="002C5DC8">
      <w:pPr>
        <w:rPr>
          <w:rFonts w:cs="Arial"/>
        </w:rPr>
      </w:pPr>
    </w:p>
    <w:p w:rsidR="002C5DC8" w:rsidRDefault="002C5DC8">
      <w:pPr>
        <w:ind w:left="720" w:hanging="720"/>
        <w:rPr>
          <w:rFonts w:cs="Arial"/>
        </w:rPr>
      </w:pPr>
      <w:r>
        <w:rPr>
          <w:rFonts w:cs="Arial"/>
          <w:b/>
          <w:bCs/>
          <w:i/>
          <w:iCs/>
        </w:rPr>
        <w:lastRenderedPageBreak/>
        <w:t>4.4a</w:t>
      </w:r>
      <w:r>
        <w:rPr>
          <w:rFonts w:cs="Arial"/>
        </w:rPr>
        <w:tab/>
      </w:r>
      <w:r>
        <w:rPr>
          <w:rFonts w:cs="Arial"/>
          <w:b/>
          <w:bCs/>
          <w:i/>
          <w:iCs/>
        </w:rPr>
        <w:t>Preparation of the Frame</w:t>
      </w:r>
      <w:r>
        <w:rPr>
          <w:rFonts w:ascii="CG Times" w:hAnsi="CG Times"/>
          <w:b/>
          <w:bCs/>
          <w:i/>
          <w:iCs/>
        </w:rPr>
        <w:t xml:space="preserve">. </w:t>
      </w:r>
      <w:r>
        <w:rPr>
          <w:rFonts w:cs="Arial"/>
        </w:rPr>
        <w:t xml:space="preserve">&lt;STATE&gt;'s vital records birth certificate file serves as the source of the sampling frame representing live-born infants. Records not yet processed are not available for inclusion on the frame. Records identified as exclusions as listed in </w:t>
      </w:r>
      <w:r>
        <w:rPr>
          <w:rFonts w:cs="Arial"/>
          <w:b/>
          <w:bCs/>
        </w:rPr>
        <w:t xml:space="preserve">Section 4.2 </w:t>
      </w:r>
      <w:r>
        <w:rPr>
          <w:rFonts w:cs="Arial"/>
        </w:rPr>
        <w:t>are excluded as part of the construction of the frame. No infant should be included in the sampling frame twice. The sampling frame will be routinely checked for duplicate records to eliminate the possibility of an infant being included twice.</w:t>
      </w:r>
    </w:p>
    <w:p w:rsidR="002C5DC8" w:rsidRDefault="002C5DC8">
      <w:pPr>
        <w:ind w:left="720" w:hanging="720"/>
      </w:pPr>
    </w:p>
    <w:p w:rsidR="002C5DC8" w:rsidRDefault="002C5DC8">
      <w:pPr>
        <w:rPr>
          <w:rFonts w:cs="Arial"/>
        </w:rPr>
      </w:pPr>
    </w:p>
    <w:p w:rsidR="002C5DC8" w:rsidRDefault="002C5DC8">
      <w:pPr>
        <w:pStyle w:val="Heading3"/>
      </w:pPr>
      <w:r>
        <w:t>Protocol Development Task</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Describe in detail the birth registration process including time frames for this process. If there are separate procedures for electronic birth certificates, describe them as well. Specify the proportion of certificates that are obtained by each method that will be available for sampling during a range of time periods after birth. It may be useful to display this information in a flowchart (see example below). Be sure to describe when and how the identifying number (sometimes referred to as the state file number or birth certificate number) is added to the records. Describe exactly where the PRAMS sampling procedures take place in the registration process.</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The specifics of the way your state processes records may vary, but your protocol should include comparable detail as shown in the example below.</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Style w:val="Heading5"/>
      </w:pPr>
      <w:r>
        <w:t>Example of a State Birth Registration Process</w:t>
      </w:r>
    </w:p>
    <w:p w:rsidR="002C5DC8" w:rsidRDefault="002C5DC8">
      <w:pPr>
        <w:pBdr>
          <w:top w:val="double" w:sz="4" w:space="1" w:color="auto"/>
          <w:left w:val="double" w:sz="4" w:space="4" w:color="auto"/>
          <w:bottom w:val="double" w:sz="4" w:space="1" w:color="auto"/>
          <w:right w:val="double" w:sz="4" w:space="4" w:color="auto"/>
        </w:pBdr>
        <w:rPr>
          <w:rFonts w:cs="Arial"/>
          <w:u w:val="single"/>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“The Health Department's Center for Health Statistics is responsible for collecting, processing, coding, filing, and certifying Vital Records, including birth and death certificates. Although records are handled as monthly batches, incoming certificates are processed daily by the Division of Vital Records and are keyed and added weekly to the mainframe file by Informational Systems.</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“Birth certificates are completed at the hospital by hospital personnel, who are usually in the Medical Records Department. Less than 0.4 percent of births occur outside hospitals, with most of these being filed within 30 days of birth. Certificates are mailed by the hospital within five days of birth to the Center for Health Statistics, except for counties A, B, and C, where they are mailed to the local Vital Statistics Registrar in the county health department where the birth occurred. The certificates are reviewed daily for errors, completeness, and appropriate signatures. If the certificate is not correct, it is sent back to the hospital. These 'send-back' certificates are monitored to be sure that they are corrected and returned.</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lastRenderedPageBreak/>
        <w:t>"Daily, as soon as the certificates are reviewed for completeness, they are given a state file number. The second day after receipt in Vital Records, certificates are sent to the Coding/Quality Control Section in Vital Records for coding of demographic and medical items. Any obvious data inconsistencies are queried at this time.</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"The third day after receipt in Vital Records, certificates are sent to Information Systems for keying of all information. In the future the Vital Records division will be keying certificates. (Legal and medical/statistical data are keyed at the same time, so linkage of medical and legal portions is not necessary.) After being keyed, certificates are returned to Vital Records, where the complete certificate is microfilmed. The confidential medical/statistical part of the birth certificate is then removed from the legal portion of the certificate, and the legal portion is re-microfilmed for certification purposes. The legal portions of the certificates are then placed in groups of 500 in special vital records boxes for storage in the vault.</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"Weekly, Information Systems loads the keyed birth information to a disk file on the state's centralized mainframe computer and creates a cartridge of the year-to-date file for the Statistical Analysis Division in Health Statistics to use for analysis and quality control. Also at this time, edits are run for the Coding/Quality Control Section to check certificates for errors and inconsistent information. Coding/Quality Control staff query hospitals about inconsistent data.</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"For 1991 records, edits are being rewritten by Information Systems to edit records one time for all errors. This edit procedure will eliminate the need to look up records more than once and will enable Coding/Quality Control staff to process edits more quickly. The current system for correcting errors requires that Coding/Quality Control staff complete a form that is sent to Information Systems to have the correction keyed, then batch added to the mainframe file.</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"In the past, Health Statistics has had problems getting support from Information Systems to write programs to produce the monthly data file. Now, however, additional staff have been hired by Information Systems to provide needed support. Information Systems is currently developing an on-line system for Coding/Quality Control to key the corrected birth information directly onto the disk file. The new on-line update program should be completed in the next few months, and will allow any keying or coding errors to be corrected within two weeks of receipt of the certificate.</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 xml:space="preserve">"Procedures for processing birth certificates vary slightly for counties A and B, which have about 27 percent of the births that occur in the state. These counties number their certificates with the state file number (obtained by calling the Vital Records Division for the file numbers for the batch to be numbered) and code their certificates following state requirements before sending them weekly to Vital </w:t>
      </w:r>
      <w:r>
        <w:rPr>
          <w:rFonts w:cs="Arial"/>
        </w:rPr>
        <w:lastRenderedPageBreak/>
        <w:t>Records. After these certificates arrive in Vital Records, they are checked, and then added to the batch to be keyed the next day.</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"To improve the process of filing birth certificates, Health Statistics staff are currently working on obtaining an Electronic Birth Certificate (EBC) software package. This software will be placed on a personal computer at the hospital where the birth certificate is completed. Since the software will have multiple edits and will not allow blanks, the quality of data should improve greatly. Also, since "white-out" will not be needed because certificates can easily be reprinted if a mistake is made, most "send-backs" will be eliminated. In addition, data will be downloaded to a diskette or transmitted over a modem directly to Vital Records. Paper copies of birth certificates will also be sent directly to Vital Records. In Vital Records, paper copies will be given the state file number.</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"Staff in Coding/Quality Control will add the state file number to the digitalized data received from the hospital through personal computers located in Vital Records. Coding/Quality Control staff will also resolve any coding problems that hospital staff could not handle. After problems are resolved, data will be uploaded from the personal computers to the mainframe file. Data from hospitals not yet on the EBC system will continue to be processed as described above. Editing and quality control procedures will continue as described above. Editing and quality control procedures will continue to be done for all data on the file. As more hospitals use the system, less coding, keying and editing will need to be done by Health Department staff.</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"To insure that certificates for all births are sent to Vital Records, hospitals are required to send Vital Records a list of all births that occur in their facility each month. At the end of each processing month, a computer listing sorted by hospital is run showing all births on the file. This listing is compared to the lists sent by individual hospitals to identify missing records. Records found to be missing are turned over to Field Program staff in Vital Records for follow-up. Staff contact the hospital to learn why the record was not filed. If necessary, Field Program staff personally visit the hospital to obtain the certificate. This procedure virtually eliminates missing certificates, since over 99 percent of all births occur in hospitals.</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"Many other edit checks are done monthly. Inconsistencies among items are checked. Plural births are checked to be sure all certificates have been filed, and infant deaths are also checked to be sure births have been received. High-risk births are checked to obtain the status of the infant at time of release from the hospital. This procedure catches a number of infant deaths that might not otherwise be filed. Questionable data such as mother's age less than 15 and very low birth weights or gestational ages are examples of items verified.</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lastRenderedPageBreak/>
        <w:t xml:space="preserve">"Questionable items that have been queried by staff are updated on the computer file whenever the information is received. To insure that no errors are made, the editing process is repeated any time a record is updated during the year. Our state is also part of the Vital Statistics Cooperative Program (VSCP) of the </w:t>
      </w:r>
      <w:smartTag w:uri="urn:schemas-microsoft-com:office:smarttags" w:element="place">
        <w:smartTag w:uri="urn:schemas-microsoft-com:office:smarttags" w:element="PlaceName">
          <w:r>
            <w:rPr>
              <w:rFonts w:cs="Arial"/>
            </w:rPr>
            <w:t>National</w:t>
          </w:r>
        </w:smartTag>
        <w:r>
          <w:rPr>
            <w:rFonts w:cs="Arial"/>
          </w:rPr>
          <w:t xml:space="preserve"> </w:t>
        </w:r>
        <w:smartTag w:uri="urn:schemas-microsoft-com:office:smarttags" w:element="PlaceType">
          <w:r>
            <w:rPr>
              <w:rFonts w:cs="Arial"/>
            </w:rPr>
            <w:t>Center</w:t>
          </w:r>
        </w:smartTag>
      </w:smartTag>
      <w:r>
        <w:rPr>
          <w:rFonts w:cs="Arial"/>
        </w:rPr>
        <w:t xml:space="preserve"> for Health Statistics (NCHS) and must maintain quality to meet contract requirements. Since we have been part of the VSCP, we have consistently met quality requirements specified in the contract and no information has had to be recoded or rekeyed.</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"At the end of the processing month, tape files are created for the VSCP and also for the Social Security Enumeration Project. Monthly data are completed by the end of the month following the month of the event. A sample of records filed shows that 46 percent of the monthly certificates are on the computer file one week after the end of the birth month; 84 percent one month after the end of the birth month; 97 percent three months after the end of the birth month; and 99 percent five months after the end of the birth month.</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"The PRAMS sample will be drawn once the records have been received, coded, keyed, and edited."</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rPr>
          <w:rFonts w:cs="Arial"/>
        </w:rPr>
      </w:pPr>
    </w:p>
    <w:p w:rsidR="002C5DC8" w:rsidRDefault="002C5DC8">
      <w:pPr>
        <w:ind w:left="720" w:hanging="720"/>
      </w:pPr>
    </w:p>
    <w:p w:rsidR="002C5DC8" w:rsidRDefault="002C5DC8">
      <w:pPr>
        <w:ind w:left="720"/>
      </w:pPr>
      <w:r>
        <w:rPr>
          <w:rFonts w:cs="Arial"/>
        </w:rPr>
        <w:t>As part of the process of developing the sampling frame, the file of birth certificate records is divided into strata, from each of which a sample is drawn. Preparing the frame also includes deleting the records for all but one infant in each multiple birth. One easy manner to accomplish this selection involves basing the selection on birth order and date of birth (DOB). For example, for twins, choose the first-born if the DOB lies between the first and fifteenth of the month; otherwise choose the second-born. Similarly, the month can be broken down into three segments for triplets. This selection process is used only if all the deliveries resulted in a live birth. If only one twin was born alive, it is treated as a singleton birth for sampling purposes.</w:t>
      </w:r>
    </w:p>
    <w:p w:rsidR="002C5DC8" w:rsidRDefault="002C5DC8"/>
    <w:p w:rsidR="002C5DC8" w:rsidRDefault="002C5DC8">
      <w:pPr>
        <w:rPr>
          <w:rFonts w:cs="Arial"/>
        </w:rPr>
      </w:pPr>
    </w:p>
    <w:p w:rsidR="002C5DC8" w:rsidRDefault="002C5DC8">
      <w:pPr>
        <w:pStyle w:val="Heading3"/>
      </w:pPr>
      <w:r>
        <w:t>Protocol Development Task</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numPr>
          <w:ilvl w:val="0"/>
          <w:numId w:val="22"/>
        </w:numPr>
        <w:pBdr>
          <w:top w:val="double" w:sz="4" w:space="1" w:color="auto"/>
          <w:left w:val="double" w:sz="4" w:space="4" w:color="auto"/>
          <w:bottom w:val="double" w:sz="4" w:space="1" w:color="auto"/>
          <w:right w:val="double" w:sz="4" w:space="4" w:color="auto"/>
        </w:pBdr>
        <w:rPr>
          <w:rFonts w:cs="Arial"/>
        </w:rPr>
      </w:pPr>
      <w:r>
        <w:rPr>
          <w:rFonts w:cs="Arial"/>
        </w:rPr>
        <w:t>Describe the preparation of the records before sampling. The procedures for preparing the records before sampling will include development of the stratum-specific sampling frames, identifying and eliminating exclusions, and dealing with records for multiple births.</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numPr>
          <w:ilvl w:val="0"/>
          <w:numId w:val="22"/>
        </w:numPr>
        <w:pBdr>
          <w:top w:val="double" w:sz="4" w:space="1" w:color="auto"/>
          <w:left w:val="double" w:sz="4" w:space="4" w:color="auto"/>
          <w:bottom w:val="double" w:sz="4" w:space="1" w:color="auto"/>
          <w:right w:val="double" w:sz="4" w:space="4" w:color="auto"/>
        </w:pBdr>
        <w:rPr>
          <w:rFonts w:cs="Arial"/>
        </w:rPr>
      </w:pPr>
      <w:r>
        <w:rPr>
          <w:rFonts w:cs="Arial"/>
        </w:rPr>
        <w:t xml:space="preserve">The following two flow charts show signal events in the processing of birth certificate records and preparation of the frame. The first example shown is of </w:t>
      </w:r>
      <w:r>
        <w:rPr>
          <w:rFonts w:cs="Arial"/>
        </w:rPr>
        <w:lastRenderedPageBreak/>
        <w:t>the process utilized for a paper certification system. Please adapt the flow chart that follows to your state-specific situation. If you process your birth certificates via EBC or use a combination of both, include a flowchart for each.</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rPr>
          <w:rFonts w:cs="Arial"/>
        </w:rPr>
      </w:pPr>
    </w:p>
    <w:p w:rsidR="002C5DC8" w:rsidRDefault="002C5DC8"/>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0"/>
      </w:tblGrid>
      <w:tr w:rsidR="002C5DC8">
        <w:trPr>
          <w:cantSplit/>
        </w:trPr>
        <w:tc>
          <w:tcPr>
            <w:tcW w:w="5220" w:type="dxa"/>
          </w:tcPr>
          <w:p w:rsidR="002C5DC8" w:rsidRDefault="002C5DC8">
            <w:pPr>
              <w:jc w:val="center"/>
            </w:pPr>
          </w:p>
          <w:p w:rsidR="002C5DC8" w:rsidRDefault="002C5DC8">
            <w:pPr>
              <w:pStyle w:val="Heading7"/>
            </w:pPr>
            <w:r>
              <w:t>Flow of Vital Records</w:t>
            </w:r>
          </w:p>
          <w:p w:rsidR="002C5DC8" w:rsidRDefault="002C5DC8">
            <w:pPr>
              <w:jc w:val="center"/>
              <w:rPr>
                <w:rFonts w:ascii="Wingdings 3" w:hAnsi="Wingdings 3"/>
              </w:rPr>
            </w:pPr>
          </w:p>
          <w:p w:rsidR="002C5DC8" w:rsidRDefault="002C5DC8">
            <w:pPr>
              <w:jc w:val="center"/>
            </w:pPr>
            <w:r>
              <w:t>Birth</w:t>
            </w:r>
          </w:p>
          <w:p w:rsidR="002C5DC8" w:rsidRDefault="002C5DC8">
            <w:pPr>
              <w:jc w:val="center"/>
              <w:rPr>
                <w:rFonts w:ascii="Wingdings 3" w:hAnsi="Wingdings 3"/>
              </w:rPr>
            </w:pPr>
            <w:r>
              <w:rPr>
                <w:rFonts w:ascii="Wingdings 3" w:hAnsi="Wingdings 3"/>
              </w:rPr>
              <w:t></w:t>
            </w:r>
          </w:p>
          <w:p w:rsidR="002C5DC8" w:rsidRDefault="002C5DC8">
            <w:pPr>
              <w:jc w:val="center"/>
            </w:pPr>
            <w:r>
              <w:t>Birth Certificate Completed</w:t>
            </w:r>
          </w:p>
          <w:p w:rsidR="002C5DC8" w:rsidRDefault="002C5DC8">
            <w:pPr>
              <w:jc w:val="center"/>
              <w:rPr>
                <w:rFonts w:ascii="Wingdings 3" w:hAnsi="Wingdings 3"/>
              </w:rPr>
            </w:pPr>
            <w:r>
              <w:rPr>
                <w:rFonts w:ascii="Wingdings 3" w:hAnsi="Wingdings 3"/>
              </w:rPr>
              <w:t></w:t>
            </w:r>
          </w:p>
          <w:p w:rsidR="002C5DC8" w:rsidRDefault="002C5DC8">
            <w:pPr>
              <w:jc w:val="center"/>
            </w:pPr>
            <w:smartTag w:uri="urn:schemas-microsoft-com:office:smarttags" w:element="place">
              <w:smartTag w:uri="urn:schemas-microsoft-com:office:smarttags" w:element="PlaceType">
                <w:r>
                  <w:t>County</w:t>
                </w:r>
              </w:smartTag>
              <w:r>
                <w:t xml:space="preserve"> </w:t>
              </w:r>
              <w:smartTag w:uri="urn:schemas-microsoft-com:office:smarttags" w:element="PlaceName">
                <w:r>
                  <w:t>Registrar</w:t>
                </w:r>
              </w:smartTag>
            </w:smartTag>
          </w:p>
          <w:p w:rsidR="002C5DC8" w:rsidRDefault="002C5DC8">
            <w:pPr>
              <w:jc w:val="center"/>
              <w:rPr>
                <w:rFonts w:ascii="Wingdings 3" w:hAnsi="Wingdings 3"/>
              </w:rPr>
            </w:pPr>
            <w:r>
              <w:rPr>
                <w:rFonts w:ascii="Wingdings 3" w:hAnsi="Wingdings 3"/>
              </w:rPr>
              <w:t></w:t>
            </w:r>
          </w:p>
          <w:p w:rsidR="002C5DC8" w:rsidRDefault="002C5DC8">
            <w:pPr>
              <w:jc w:val="center"/>
            </w:pPr>
            <w:r>
              <w:t>Data Entry at Office of Vital Records</w:t>
            </w:r>
          </w:p>
          <w:p w:rsidR="002C5DC8" w:rsidRDefault="002C5DC8">
            <w:pPr>
              <w:jc w:val="center"/>
              <w:rPr>
                <w:rFonts w:ascii="Wingdings 3" w:hAnsi="Wingdings 3"/>
              </w:rPr>
            </w:pPr>
            <w:r>
              <w:rPr>
                <w:rFonts w:ascii="Wingdings 3" w:hAnsi="Wingdings 3"/>
              </w:rPr>
              <w:t></w:t>
            </w:r>
          </w:p>
          <w:p w:rsidR="002C5DC8" w:rsidRDefault="002C5DC8">
            <w:pPr>
              <w:jc w:val="center"/>
            </w:pPr>
            <w:r>
              <w:t>Birth Database</w:t>
            </w:r>
          </w:p>
          <w:p w:rsidR="002C5DC8" w:rsidRDefault="002C5DC8">
            <w:pPr>
              <w:jc w:val="center"/>
              <w:rPr>
                <w:rFonts w:ascii="Wingdings 3" w:hAnsi="Wingdings 3"/>
              </w:rPr>
            </w:pPr>
            <w:r>
              <w:rPr>
                <w:rFonts w:ascii="Wingdings 3" w:hAnsi="Wingdings 3"/>
              </w:rPr>
              <w:t></w:t>
            </w:r>
          </w:p>
          <w:p w:rsidR="002C5DC8" w:rsidRDefault="002C5DC8">
            <w:pPr>
              <w:jc w:val="center"/>
            </w:pPr>
            <w:r>
              <w:t>Copy of Birth Database</w:t>
            </w:r>
          </w:p>
          <w:p w:rsidR="002C5DC8" w:rsidRDefault="002C5DC8">
            <w:pPr>
              <w:jc w:val="center"/>
              <w:rPr>
                <w:rFonts w:ascii="Wingdings 3" w:hAnsi="Wingdings 3"/>
              </w:rPr>
            </w:pPr>
            <w:r>
              <w:rPr>
                <w:rFonts w:ascii="Wingdings 3" w:hAnsi="Wingdings 3"/>
              </w:rPr>
              <w:t></w:t>
            </w:r>
          </w:p>
          <w:p w:rsidR="002C5DC8" w:rsidRDefault="002C5DC8">
            <w:pPr>
              <w:jc w:val="center"/>
            </w:pPr>
            <w:r>
              <w:t>Sampling Frame</w:t>
            </w:r>
          </w:p>
          <w:p w:rsidR="002C5DC8" w:rsidRDefault="002C5DC8">
            <w:pPr>
              <w:jc w:val="center"/>
            </w:pPr>
          </w:p>
        </w:tc>
      </w:tr>
    </w:tbl>
    <w:p w:rsidR="002C5DC8" w:rsidRDefault="002C5D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3"/>
        <w:gridCol w:w="502"/>
        <w:gridCol w:w="688"/>
        <w:gridCol w:w="538"/>
        <w:gridCol w:w="5665"/>
      </w:tblGrid>
      <w:tr w:rsidR="002C5DC8">
        <w:trPr>
          <w:cantSplit/>
        </w:trPr>
        <w:tc>
          <w:tcPr>
            <w:tcW w:w="8856" w:type="dxa"/>
            <w:gridSpan w:val="5"/>
          </w:tcPr>
          <w:p w:rsidR="002C5DC8" w:rsidRDefault="002C5DC8">
            <w:pPr>
              <w:keepNext/>
              <w:jc w:val="center"/>
              <w:rPr>
                <w:sz w:val="22"/>
              </w:rPr>
            </w:pPr>
            <w:r>
              <w:rPr>
                <w:sz w:val="22"/>
              </w:rPr>
              <w:lastRenderedPageBreak/>
              <w:br w:type="page"/>
              <w:t>FLOWCHART OF COMPUTER PROCESS FOR SELECTING PRAMS SAMPLING FRAME AND SAMPLE</w:t>
            </w:r>
          </w:p>
          <w:p w:rsidR="002C5DC8" w:rsidRDefault="002C5DC8">
            <w:pPr>
              <w:keepNext/>
              <w:jc w:val="center"/>
              <w:rPr>
                <w:sz w:val="22"/>
              </w:rPr>
            </w:pPr>
            <w:r>
              <w:rPr>
                <w:sz w:val="22"/>
              </w:rPr>
              <w:t>(for states using mail/telephone surveillance)</w:t>
            </w:r>
          </w:p>
        </w:tc>
      </w:tr>
      <w:tr w:rsidR="002C5DC8">
        <w:trPr>
          <w:cantSplit/>
          <w:trHeight w:val="520"/>
        </w:trPr>
        <w:tc>
          <w:tcPr>
            <w:tcW w:w="3191" w:type="dxa"/>
            <w:gridSpan w:val="4"/>
            <w:vMerge w:val="restart"/>
            <w:tcBorders>
              <w:bottom w:val="single" w:sz="4" w:space="0" w:color="auto"/>
            </w:tcBorders>
            <w:vAlign w:val="center"/>
          </w:tcPr>
          <w:p w:rsidR="002C5DC8" w:rsidRDefault="002C5DC8">
            <w:pPr>
              <w:keepNext/>
              <w:rPr>
                <w:sz w:val="22"/>
              </w:rPr>
            </w:pPr>
          </w:p>
        </w:tc>
        <w:tc>
          <w:tcPr>
            <w:tcW w:w="5665" w:type="dxa"/>
            <w:tcBorders>
              <w:bottom w:val="single" w:sz="4" w:space="0" w:color="auto"/>
            </w:tcBorders>
            <w:vAlign w:val="center"/>
          </w:tcPr>
          <w:p w:rsidR="002C5DC8" w:rsidRDefault="002C5DC8">
            <w:pPr>
              <w:keepNext/>
              <w:jc w:val="center"/>
              <w:rPr>
                <w:sz w:val="22"/>
              </w:rPr>
            </w:pPr>
            <w:r>
              <w:rPr>
                <w:sz w:val="22"/>
              </w:rPr>
              <w:t>READ BIRTH RECORD</w:t>
            </w:r>
          </w:p>
        </w:tc>
      </w:tr>
      <w:tr w:rsidR="002C5DC8">
        <w:trPr>
          <w:cantSplit/>
        </w:trPr>
        <w:tc>
          <w:tcPr>
            <w:tcW w:w="3191" w:type="dxa"/>
            <w:gridSpan w:val="4"/>
            <w:vMerge/>
            <w:vAlign w:val="center"/>
          </w:tcPr>
          <w:p w:rsidR="002C5DC8" w:rsidRDefault="002C5DC8">
            <w:pPr>
              <w:keepNext/>
              <w:rPr>
                <w:sz w:val="22"/>
              </w:rPr>
            </w:pPr>
          </w:p>
        </w:tc>
        <w:tc>
          <w:tcPr>
            <w:tcW w:w="5665" w:type="dxa"/>
            <w:vAlign w:val="center"/>
          </w:tcPr>
          <w:p w:rsidR="002C5DC8" w:rsidRDefault="002C5DC8">
            <w:pPr>
              <w:keepNext/>
              <w:jc w:val="center"/>
              <w:rPr>
                <w:rFonts w:ascii="Wingdings 3" w:hAnsi="Wingdings 3"/>
                <w:sz w:val="32"/>
              </w:rPr>
            </w:pPr>
            <w:r>
              <w:rPr>
                <w:rFonts w:ascii="Wingdings 3" w:hAnsi="Wingdings 3"/>
                <w:sz w:val="32"/>
              </w:rPr>
              <w:t></w:t>
            </w:r>
          </w:p>
        </w:tc>
      </w:tr>
      <w:tr w:rsidR="002C5DC8">
        <w:trPr>
          <w:cantSplit/>
        </w:trPr>
        <w:tc>
          <w:tcPr>
            <w:tcW w:w="1463" w:type="dxa"/>
            <w:vAlign w:val="center"/>
          </w:tcPr>
          <w:p w:rsidR="002C5DC8" w:rsidRDefault="002C5DC8">
            <w:pPr>
              <w:keepNext/>
              <w:rPr>
                <w:sz w:val="22"/>
              </w:rPr>
            </w:pPr>
            <w:r>
              <w:rPr>
                <w:sz w:val="22"/>
              </w:rPr>
              <w:t>EXCLUDE</w:t>
            </w:r>
          </w:p>
        </w:tc>
        <w:tc>
          <w:tcPr>
            <w:tcW w:w="502" w:type="dxa"/>
            <w:vAlign w:val="center"/>
          </w:tcPr>
          <w:p w:rsidR="002C5DC8" w:rsidRDefault="002C5DC8">
            <w:pPr>
              <w:keepNext/>
              <w:rPr>
                <w:sz w:val="32"/>
              </w:rPr>
            </w:pPr>
            <w:r>
              <w:rPr>
                <w:rFonts w:ascii="Wingdings 3" w:hAnsi="Wingdings 3"/>
                <w:sz w:val="32"/>
              </w:rPr>
              <w:t></w:t>
            </w:r>
          </w:p>
        </w:tc>
        <w:tc>
          <w:tcPr>
            <w:tcW w:w="688" w:type="dxa"/>
            <w:vAlign w:val="center"/>
          </w:tcPr>
          <w:p w:rsidR="002C5DC8" w:rsidRDefault="002C5DC8">
            <w:pPr>
              <w:keepNext/>
              <w:rPr>
                <w:sz w:val="22"/>
              </w:rPr>
            </w:pPr>
            <w:r>
              <w:rPr>
                <w:sz w:val="22"/>
              </w:rPr>
              <w:t>YES</w:t>
            </w:r>
          </w:p>
        </w:tc>
        <w:tc>
          <w:tcPr>
            <w:tcW w:w="538" w:type="dxa"/>
            <w:vAlign w:val="center"/>
          </w:tcPr>
          <w:p w:rsidR="002C5DC8" w:rsidRDefault="002C5DC8">
            <w:pPr>
              <w:keepNext/>
              <w:rPr>
                <w:rFonts w:ascii="Wingdings 3" w:hAnsi="Wingdings 3"/>
                <w:sz w:val="32"/>
              </w:rPr>
            </w:pPr>
            <w:r>
              <w:rPr>
                <w:rFonts w:ascii="Wingdings 3" w:hAnsi="Wingdings 3"/>
                <w:sz w:val="32"/>
              </w:rPr>
              <w:t></w:t>
            </w:r>
          </w:p>
        </w:tc>
        <w:tc>
          <w:tcPr>
            <w:tcW w:w="5665" w:type="dxa"/>
            <w:vAlign w:val="center"/>
          </w:tcPr>
          <w:p w:rsidR="002C5DC8" w:rsidRDefault="002C5DC8">
            <w:pPr>
              <w:keepNext/>
              <w:jc w:val="center"/>
              <w:rPr>
                <w:sz w:val="22"/>
              </w:rPr>
            </w:pPr>
            <w:r>
              <w:rPr>
                <w:sz w:val="22"/>
              </w:rPr>
              <w:t>IS BIRTH TO OUT-OF-STATE RESIDENT?</w:t>
            </w:r>
          </w:p>
        </w:tc>
      </w:tr>
      <w:tr w:rsidR="002C5DC8">
        <w:trPr>
          <w:cantSplit/>
        </w:trPr>
        <w:tc>
          <w:tcPr>
            <w:tcW w:w="3191" w:type="dxa"/>
            <w:gridSpan w:val="4"/>
            <w:vAlign w:val="center"/>
          </w:tcPr>
          <w:p w:rsidR="002C5DC8" w:rsidRDefault="002C5DC8">
            <w:pPr>
              <w:keepNext/>
              <w:jc w:val="center"/>
              <w:rPr>
                <w:sz w:val="22"/>
              </w:rPr>
            </w:pPr>
          </w:p>
        </w:tc>
        <w:tc>
          <w:tcPr>
            <w:tcW w:w="5665" w:type="dxa"/>
            <w:vAlign w:val="center"/>
          </w:tcPr>
          <w:p w:rsidR="002C5DC8" w:rsidRDefault="002C5DC8">
            <w:pPr>
              <w:keepNext/>
              <w:jc w:val="center"/>
              <w:rPr>
                <w:sz w:val="22"/>
              </w:rPr>
            </w:pPr>
            <w:r>
              <w:rPr>
                <w:rFonts w:ascii="Wingdings 3" w:hAnsi="Wingdings 3"/>
                <w:sz w:val="32"/>
              </w:rPr>
              <w:t></w:t>
            </w:r>
            <w:r>
              <w:rPr>
                <w:rFonts w:ascii="Wingdings 3" w:hAnsi="Wingdings 3"/>
                <w:sz w:val="22"/>
              </w:rPr>
              <w:t></w:t>
            </w:r>
            <w:r>
              <w:rPr>
                <w:sz w:val="22"/>
              </w:rPr>
              <w:t>NO</w:t>
            </w:r>
          </w:p>
        </w:tc>
      </w:tr>
      <w:tr w:rsidR="002C5DC8">
        <w:trPr>
          <w:cantSplit/>
        </w:trPr>
        <w:tc>
          <w:tcPr>
            <w:tcW w:w="1463" w:type="dxa"/>
            <w:vAlign w:val="center"/>
          </w:tcPr>
          <w:p w:rsidR="002C5DC8" w:rsidRDefault="002C5DC8">
            <w:pPr>
              <w:keepNext/>
              <w:rPr>
                <w:sz w:val="22"/>
              </w:rPr>
            </w:pPr>
            <w:r>
              <w:rPr>
                <w:sz w:val="22"/>
              </w:rPr>
              <w:t>EXCLUDE</w:t>
            </w:r>
          </w:p>
        </w:tc>
        <w:tc>
          <w:tcPr>
            <w:tcW w:w="502" w:type="dxa"/>
            <w:vAlign w:val="center"/>
          </w:tcPr>
          <w:p w:rsidR="002C5DC8" w:rsidRDefault="002C5DC8">
            <w:pPr>
              <w:keepNext/>
              <w:jc w:val="center"/>
              <w:rPr>
                <w:sz w:val="32"/>
              </w:rPr>
            </w:pPr>
            <w:r>
              <w:rPr>
                <w:rFonts w:ascii="Wingdings 3" w:hAnsi="Wingdings 3"/>
                <w:sz w:val="32"/>
              </w:rPr>
              <w:t></w:t>
            </w:r>
          </w:p>
        </w:tc>
        <w:tc>
          <w:tcPr>
            <w:tcW w:w="688" w:type="dxa"/>
            <w:vAlign w:val="center"/>
          </w:tcPr>
          <w:p w:rsidR="002C5DC8" w:rsidRDefault="002C5DC8">
            <w:pPr>
              <w:keepNext/>
              <w:rPr>
                <w:sz w:val="22"/>
              </w:rPr>
            </w:pPr>
            <w:r>
              <w:rPr>
                <w:sz w:val="22"/>
              </w:rPr>
              <w:t>YES</w:t>
            </w:r>
          </w:p>
        </w:tc>
        <w:tc>
          <w:tcPr>
            <w:tcW w:w="538" w:type="dxa"/>
            <w:vAlign w:val="center"/>
          </w:tcPr>
          <w:p w:rsidR="002C5DC8" w:rsidRDefault="002C5DC8">
            <w:pPr>
              <w:keepNext/>
              <w:jc w:val="center"/>
              <w:rPr>
                <w:rFonts w:ascii="Wingdings 3" w:hAnsi="Wingdings 3"/>
                <w:sz w:val="32"/>
              </w:rPr>
            </w:pPr>
            <w:r>
              <w:rPr>
                <w:rFonts w:ascii="Wingdings 3" w:hAnsi="Wingdings 3"/>
                <w:sz w:val="32"/>
              </w:rPr>
              <w:t></w:t>
            </w:r>
          </w:p>
        </w:tc>
        <w:tc>
          <w:tcPr>
            <w:tcW w:w="5665" w:type="dxa"/>
            <w:vAlign w:val="center"/>
          </w:tcPr>
          <w:p w:rsidR="002C5DC8" w:rsidRDefault="002C5DC8">
            <w:pPr>
              <w:keepNext/>
              <w:jc w:val="center"/>
              <w:rPr>
                <w:sz w:val="22"/>
              </w:rPr>
            </w:pPr>
            <w:r>
              <w:rPr>
                <w:sz w:val="22"/>
              </w:rPr>
              <w:t>DID BIRTH OCCUR IN ANOTHER STATE?</w:t>
            </w:r>
          </w:p>
        </w:tc>
      </w:tr>
      <w:tr w:rsidR="002C5DC8">
        <w:trPr>
          <w:cantSplit/>
        </w:trPr>
        <w:tc>
          <w:tcPr>
            <w:tcW w:w="3191" w:type="dxa"/>
            <w:gridSpan w:val="4"/>
            <w:vAlign w:val="center"/>
          </w:tcPr>
          <w:p w:rsidR="002C5DC8" w:rsidRDefault="002C5DC8">
            <w:pPr>
              <w:keepNext/>
              <w:jc w:val="center"/>
              <w:rPr>
                <w:sz w:val="22"/>
              </w:rPr>
            </w:pPr>
          </w:p>
        </w:tc>
        <w:tc>
          <w:tcPr>
            <w:tcW w:w="5665" w:type="dxa"/>
            <w:vAlign w:val="center"/>
          </w:tcPr>
          <w:p w:rsidR="002C5DC8" w:rsidRDefault="002C5DC8">
            <w:pPr>
              <w:keepNext/>
              <w:jc w:val="center"/>
              <w:rPr>
                <w:sz w:val="22"/>
              </w:rPr>
            </w:pPr>
            <w:r>
              <w:rPr>
                <w:rFonts w:ascii="Wingdings 3" w:hAnsi="Wingdings 3"/>
                <w:sz w:val="32"/>
              </w:rPr>
              <w:t></w:t>
            </w:r>
            <w:r>
              <w:rPr>
                <w:rFonts w:ascii="Wingdings 3" w:hAnsi="Wingdings 3"/>
                <w:sz w:val="22"/>
              </w:rPr>
              <w:t></w:t>
            </w:r>
            <w:r>
              <w:rPr>
                <w:sz w:val="22"/>
              </w:rPr>
              <w:t>NO</w:t>
            </w:r>
          </w:p>
        </w:tc>
      </w:tr>
      <w:tr w:rsidR="002C5DC8">
        <w:trPr>
          <w:cantSplit/>
        </w:trPr>
        <w:tc>
          <w:tcPr>
            <w:tcW w:w="1463" w:type="dxa"/>
            <w:vAlign w:val="center"/>
          </w:tcPr>
          <w:p w:rsidR="002C5DC8" w:rsidRDefault="002C5DC8">
            <w:pPr>
              <w:keepNext/>
              <w:rPr>
                <w:sz w:val="22"/>
              </w:rPr>
            </w:pPr>
            <w:r>
              <w:rPr>
                <w:sz w:val="22"/>
              </w:rPr>
              <w:t>EXCLUDE</w:t>
            </w:r>
          </w:p>
        </w:tc>
        <w:tc>
          <w:tcPr>
            <w:tcW w:w="502" w:type="dxa"/>
            <w:vAlign w:val="center"/>
          </w:tcPr>
          <w:p w:rsidR="002C5DC8" w:rsidRDefault="002C5DC8">
            <w:pPr>
              <w:keepNext/>
              <w:rPr>
                <w:sz w:val="32"/>
              </w:rPr>
            </w:pPr>
            <w:r>
              <w:rPr>
                <w:rFonts w:ascii="Wingdings 3" w:hAnsi="Wingdings 3"/>
                <w:sz w:val="32"/>
              </w:rPr>
              <w:t></w:t>
            </w:r>
          </w:p>
        </w:tc>
        <w:tc>
          <w:tcPr>
            <w:tcW w:w="688" w:type="dxa"/>
            <w:vAlign w:val="center"/>
          </w:tcPr>
          <w:p w:rsidR="002C5DC8" w:rsidRDefault="002C5DC8">
            <w:pPr>
              <w:keepNext/>
              <w:rPr>
                <w:sz w:val="22"/>
              </w:rPr>
            </w:pPr>
            <w:r>
              <w:rPr>
                <w:sz w:val="22"/>
              </w:rPr>
              <w:t>YES</w:t>
            </w:r>
          </w:p>
        </w:tc>
        <w:tc>
          <w:tcPr>
            <w:tcW w:w="538" w:type="dxa"/>
            <w:vAlign w:val="center"/>
          </w:tcPr>
          <w:p w:rsidR="002C5DC8" w:rsidRDefault="002C5DC8">
            <w:pPr>
              <w:keepNext/>
              <w:rPr>
                <w:rFonts w:ascii="Wingdings 3" w:hAnsi="Wingdings 3"/>
                <w:sz w:val="32"/>
              </w:rPr>
            </w:pPr>
            <w:r>
              <w:rPr>
                <w:rFonts w:ascii="Wingdings 3" w:hAnsi="Wingdings 3"/>
                <w:sz w:val="32"/>
              </w:rPr>
              <w:t></w:t>
            </w:r>
          </w:p>
        </w:tc>
        <w:tc>
          <w:tcPr>
            <w:tcW w:w="5665" w:type="dxa"/>
            <w:vAlign w:val="center"/>
          </w:tcPr>
          <w:p w:rsidR="002C5DC8" w:rsidRDefault="002C5DC8">
            <w:pPr>
              <w:keepNext/>
              <w:jc w:val="center"/>
              <w:rPr>
                <w:sz w:val="22"/>
              </w:rPr>
            </w:pPr>
            <w:r>
              <w:rPr>
                <w:sz w:val="22"/>
              </w:rPr>
              <w:t>DID BIRTH OCCUR MORE THAN 6 MONTHS BEFORE SAMPLING DATE?</w:t>
            </w:r>
          </w:p>
        </w:tc>
      </w:tr>
      <w:tr w:rsidR="002C5DC8">
        <w:trPr>
          <w:cantSplit/>
        </w:trPr>
        <w:tc>
          <w:tcPr>
            <w:tcW w:w="3191" w:type="dxa"/>
            <w:gridSpan w:val="4"/>
          </w:tcPr>
          <w:p w:rsidR="002C5DC8" w:rsidRDefault="002C5DC8">
            <w:pPr>
              <w:keepNext/>
              <w:jc w:val="center"/>
              <w:rPr>
                <w:sz w:val="22"/>
              </w:rPr>
            </w:pPr>
          </w:p>
        </w:tc>
        <w:tc>
          <w:tcPr>
            <w:tcW w:w="5665" w:type="dxa"/>
          </w:tcPr>
          <w:p w:rsidR="002C5DC8" w:rsidRDefault="002C5DC8">
            <w:pPr>
              <w:keepNext/>
              <w:jc w:val="center"/>
              <w:rPr>
                <w:sz w:val="22"/>
              </w:rPr>
            </w:pPr>
            <w:r>
              <w:rPr>
                <w:rFonts w:ascii="Wingdings 3" w:hAnsi="Wingdings 3"/>
                <w:sz w:val="32"/>
              </w:rPr>
              <w:t></w:t>
            </w:r>
            <w:r>
              <w:rPr>
                <w:rFonts w:ascii="Wingdings 3" w:hAnsi="Wingdings 3"/>
                <w:sz w:val="22"/>
              </w:rPr>
              <w:t></w:t>
            </w:r>
            <w:r>
              <w:rPr>
                <w:sz w:val="22"/>
              </w:rPr>
              <w:t>NO</w:t>
            </w:r>
          </w:p>
        </w:tc>
      </w:tr>
      <w:tr w:rsidR="002C5DC8">
        <w:trPr>
          <w:cantSplit/>
        </w:trPr>
        <w:tc>
          <w:tcPr>
            <w:tcW w:w="1463" w:type="dxa"/>
            <w:vAlign w:val="center"/>
          </w:tcPr>
          <w:p w:rsidR="002C5DC8" w:rsidRDefault="002C5DC8">
            <w:pPr>
              <w:pStyle w:val="EndnoteText"/>
              <w:keepNext/>
              <w:rPr>
                <w:szCs w:val="24"/>
              </w:rPr>
            </w:pPr>
            <w:r>
              <w:rPr>
                <w:szCs w:val="24"/>
              </w:rPr>
              <w:t>EXCLUDE FROM THIS SAMPLING FRAME AND INCLUDE IN NEXT ELIGIBLE SAMPLING FRAME</w:t>
            </w:r>
          </w:p>
        </w:tc>
        <w:tc>
          <w:tcPr>
            <w:tcW w:w="502" w:type="dxa"/>
            <w:vAlign w:val="center"/>
          </w:tcPr>
          <w:p w:rsidR="002C5DC8" w:rsidRDefault="002C5DC8">
            <w:pPr>
              <w:keepNext/>
              <w:jc w:val="center"/>
              <w:rPr>
                <w:sz w:val="32"/>
              </w:rPr>
            </w:pPr>
            <w:r>
              <w:rPr>
                <w:rFonts w:ascii="Wingdings 3" w:hAnsi="Wingdings 3"/>
                <w:sz w:val="32"/>
              </w:rPr>
              <w:t></w:t>
            </w:r>
          </w:p>
        </w:tc>
        <w:tc>
          <w:tcPr>
            <w:tcW w:w="688" w:type="dxa"/>
            <w:vAlign w:val="center"/>
          </w:tcPr>
          <w:p w:rsidR="002C5DC8" w:rsidRDefault="002C5DC8">
            <w:pPr>
              <w:keepNext/>
              <w:rPr>
                <w:sz w:val="22"/>
              </w:rPr>
            </w:pPr>
            <w:r>
              <w:rPr>
                <w:sz w:val="22"/>
              </w:rPr>
              <w:t>YES</w:t>
            </w:r>
          </w:p>
        </w:tc>
        <w:tc>
          <w:tcPr>
            <w:tcW w:w="538" w:type="dxa"/>
            <w:vAlign w:val="center"/>
          </w:tcPr>
          <w:p w:rsidR="002C5DC8" w:rsidRDefault="002C5DC8">
            <w:pPr>
              <w:keepNext/>
              <w:jc w:val="center"/>
              <w:rPr>
                <w:rFonts w:ascii="Wingdings 3" w:hAnsi="Wingdings 3"/>
                <w:sz w:val="32"/>
              </w:rPr>
            </w:pPr>
            <w:r>
              <w:rPr>
                <w:rFonts w:ascii="Wingdings 3" w:hAnsi="Wingdings 3"/>
                <w:sz w:val="32"/>
              </w:rPr>
              <w:t></w:t>
            </w:r>
          </w:p>
        </w:tc>
        <w:tc>
          <w:tcPr>
            <w:tcW w:w="5665" w:type="dxa"/>
            <w:vAlign w:val="center"/>
          </w:tcPr>
          <w:p w:rsidR="002C5DC8" w:rsidRDefault="002C5DC8">
            <w:pPr>
              <w:keepNext/>
              <w:jc w:val="center"/>
              <w:rPr>
                <w:sz w:val="22"/>
              </w:rPr>
            </w:pPr>
            <w:r>
              <w:rPr>
                <w:sz w:val="22"/>
              </w:rPr>
              <w:t>DID BIRTH OCCUR LESS THAN 2 MONTHS BEFORE SAMPLING DATE?</w:t>
            </w:r>
          </w:p>
        </w:tc>
      </w:tr>
      <w:tr w:rsidR="002C5DC8">
        <w:trPr>
          <w:cantSplit/>
        </w:trPr>
        <w:tc>
          <w:tcPr>
            <w:tcW w:w="3191" w:type="dxa"/>
            <w:gridSpan w:val="4"/>
            <w:vAlign w:val="center"/>
          </w:tcPr>
          <w:p w:rsidR="002C5DC8" w:rsidRDefault="002C5DC8">
            <w:pPr>
              <w:keepNext/>
              <w:rPr>
                <w:sz w:val="22"/>
              </w:rPr>
            </w:pPr>
          </w:p>
        </w:tc>
        <w:tc>
          <w:tcPr>
            <w:tcW w:w="5665" w:type="dxa"/>
            <w:vAlign w:val="center"/>
          </w:tcPr>
          <w:p w:rsidR="002C5DC8" w:rsidRDefault="002C5DC8">
            <w:pPr>
              <w:keepNext/>
              <w:jc w:val="center"/>
              <w:rPr>
                <w:sz w:val="22"/>
              </w:rPr>
            </w:pPr>
            <w:r>
              <w:rPr>
                <w:rFonts w:ascii="Wingdings 3" w:hAnsi="Wingdings 3"/>
                <w:sz w:val="32"/>
              </w:rPr>
              <w:t></w:t>
            </w:r>
            <w:r>
              <w:rPr>
                <w:rFonts w:ascii="Wingdings 3" w:hAnsi="Wingdings 3"/>
                <w:sz w:val="22"/>
              </w:rPr>
              <w:t></w:t>
            </w:r>
            <w:r>
              <w:rPr>
                <w:sz w:val="22"/>
              </w:rPr>
              <w:t>NO</w:t>
            </w:r>
          </w:p>
        </w:tc>
      </w:tr>
      <w:tr w:rsidR="002C5DC8">
        <w:trPr>
          <w:cantSplit/>
        </w:trPr>
        <w:tc>
          <w:tcPr>
            <w:tcW w:w="1463" w:type="dxa"/>
            <w:vAlign w:val="center"/>
          </w:tcPr>
          <w:p w:rsidR="002C5DC8" w:rsidRDefault="002C5DC8">
            <w:pPr>
              <w:pStyle w:val="EndnoteText"/>
              <w:keepNext/>
              <w:rPr>
                <w:szCs w:val="24"/>
              </w:rPr>
            </w:pPr>
            <w:r>
              <w:rPr>
                <w:szCs w:val="24"/>
              </w:rPr>
              <w:t>RANDOMLY SELECT ONE FOR INCLUSION IN SAMPLING FRAME</w:t>
            </w:r>
          </w:p>
        </w:tc>
        <w:tc>
          <w:tcPr>
            <w:tcW w:w="502" w:type="dxa"/>
            <w:vAlign w:val="center"/>
          </w:tcPr>
          <w:p w:rsidR="002C5DC8" w:rsidRDefault="002C5DC8">
            <w:pPr>
              <w:keepNext/>
              <w:jc w:val="center"/>
              <w:rPr>
                <w:sz w:val="32"/>
              </w:rPr>
            </w:pPr>
            <w:r>
              <w:rPr>
                <w:rFonts w:ascii="Wingdings 3" w:hAnsi="Wingdings 3"/>
                <w:sz w:val="32"/>
              </w:rPr>
              <w:t></w:t>
            </w:r>
          </w:p>
        </w:tc>
        <w:tc>
          <w:tcPr>
            <w:tcW w:w="688" w:type="dxa"/>
            <w:vAlign w:val="center"/>
          </w:tcPr>
          <w:p w:rsidR="002C5DC8" w:rsidRDefault="002C5DC8">
            <w:pPr>
              <w:keepNext/>
              <w:rPr>
                <w:sz w:val="22"/>
              </w:rPr>
            </w:pPr>
            <w:r>
              <w:rPr>
                <w:sz w:val="22"/>
              </w:rPr>
              <w:t>YES</w:t>
            </w:r>
          </w:p>
        </w:tc>
        <w:tc>
          <w:tcPr>
            <w:tcW w:w="538" w:type="dxa"/>
            <w:vAlign w:val="center"/>
          </w:tcPr>
          <w:p w:rsidR="002C5DC8" w:rsidRDefault="002C5DC8">
            <w:pPr>
              <w:keepNext/>
              <w:jc w:val="center"/>
              <w:rPr>
                <w:rFonts w:ascii="Wingdings 3" w:hAnsi="Wingdings 3"/>
                <w:sz w:val="32"/>
              </w:rPr>
            </w:pPr>
            <w:r>
              <w:rPr>
                <w:rFonts w:ascii="Wingdings 3" w:hAnsi="Wingdings 3"/>
                <w:sz w:val="32"/>
              </w:rPr>
              <w:t></w:t>
            </w:r>
          </w:p>
        </w:tc>
        <w:tc>
          <w:tcPr>
            <w:tcW w:w="5665" w:type="dxa"/>
            <w:vAlign w:val="center"/>
          </w:tcPr>
          <w:p w:rsidR="002C5DC8" w:rsidRDefault="002C5DC8">
            <w:pPr>
              <w:keepNext/>
              <w:jc w:val="center"/>
              <w:rPr>
                <w:sz w:val="22"/>
              </w:rPr>
            </w:pPr>
            <w:r>
              <w:rPr>
                <w:sz w:val="22"/>
              </w:rPr>
              <w:t>IS THIS BIRTH IN A MULTIPLE GESTATION?</w:t>
            </w:r>
          </w:p>
        </w:tc>
      </w:tr>
      <w:tr w:rsidR="002C5DC8">
        <w:trPr>
          <w:cantSplit/>
        </w:trPr>
        <w:tc>
          <w:tcPr>
            <w:tcW w:w="3191" w:type="dxa"/>
            <w:gridSpan w:val="4"/>
            <w:vMerge w:val="restart"/>
            <w:vAlign w:val="center"/>
          </w:tcPr>
          <w:p w:rsidR="002C5DC8" w:rsidRDefault="002C5DC8">
            <w:pPr>
              <w:keepNext/>
              <w:jc w:val="center"/>
              <w:rPr>
                <w:sz w:val="28"/>
              </w:rPr>
            </w:pPr>
            <w:r>
              <w:rPr>
                <w:rFonts w:ascii="Wingdings 3" w:hAnsi="Wingdings 3"/>
                <w:sz w:val="40"/>
              </w:rPr>
              <w:t></w:t>
            </w:r>
            <w:r>
              <w:rPr>
                <w:rFonts w:ascii="Wingdings 3" w:hAnsi="Wingdings 3"/>
                <w:sz w:val="40"/>
              </w:rPr>
              <w:t></w:t>
            </w:r>
            <w:r>
              <w:rPr>
                <w:rFonts w:ascii="Wingdings 3" w:hAnsi="Wingdings 3"/>
                <w:sz w:val="40"/>
              </w:rPr>
              <w:t></w:t>
            </w:r>
            <w:r>
              <w:rPr>
                <w:rFonts w:ascii="Wingdings 3" w:hAnsi="Wingdings 3"/>
                <w:sz w:val="40"/>
              </w:rPr>
              <w:t></w:t>
            </w:r>
          </w:p>
        </w:tc>
        <w:tc>
          <w:tcPr>
            <w:tcW w:w="5665" w:type="dxa"/>
            <w:vAlign w:val="center"/>
          </w:tcPr>
          <w:p w:rsidR="002C5DC8" w:rsidRDefault="002C5DC8">
            <w:pPr>
              <w:keepNext/>
              <w:jc w:val="center"/>
              <w:rPr>
                <w:sz w:val="22"/>
              </w:rPr>
            </w:pPr>
            <w:r>
              <w:rPr>
                <w:rFonts w:ascii="Wingdings 3" w:hAnsi="Wingdings 3"/>
                <w:sz w:val="32"/>
              </w:rPr>
              <w:t></w:t>
            </w:r>
            <w:r>
              <w:rPr>
                <w:rFonts w:ascii="Wingdings 3" w:hAnsi="Wingdings 3"/>
                <w:sz w:val="22"/>
              </w:rPr>
              <w:t></w:t>
            </w:r>
            <w:r>
              <w:rPr>
                <w:sz w:val="22"/>
              </w:rPr>
              <w:t>NO</w:t>
            </w:r>
          </w:p>
        </w:tc>
      </w:tr>
      <w:tr w:rsidR="002C5DC8">
        <w:trPr>
          <w:cantSplit/>
        </w:trPr>
        <w:tc>
          <w:tcPr>
            <w:tcW w:w="3191" w:type="dxa"/>
            <w:gridSpan w:val="4"/>
            <w:vMerge/>
            <w:vAlign w:val="center"/>
          </w:tcPr>
          <w:p w:rsidR="002C5DC8" w:rsidRDefault="002C5DC8">
            <w:pPr>
              <w:keepNext/>
              <w:jc w:val="center"/>
              <w:rPr>
                <w:sz w:val="22"/>
              </w:rPr>
            </w:pPr>
          </w:p>
        </w:tc>
        <w:tc>
          <w:tcPr>
            <w:tcW w:w="5665" w:type="dxa"/>
            <w:vAlign w:val="center"/>
          </w:tcPr>
          <w:p w:rsidR="002C5DC8" w:rsidRDefault="002C5DC8">
            <w:pPr>
              <w:keepNext/>
              <w:rPr>
                <w:sz w:val="22"/>
              </w:rPr>
            </w:pPr>
            <w:r>
              <w:rPr>
                <w:sz w:val="22"/>
              </w:rPr>
              <w:t>1. ASSIGN TO ONE OF THE SAMPLING STRATA</w:t>
            </w:r>
          </w:p>
          <w:p w:rsidR="002C5DC8" w:rsidRDefault="002C5DC8">
            <w:pPr>
              <w:keepNext/>
              <w:rPr>
                <w:sz w:val="22"/>
              </w:rPr>
            </w:pPr>
            <w:r>
              <w:rPr>
                <w:sz w:val="22"/>
              </w:rPr>
              <w:t>2. EXTRACT BIRTH CERTIFICATE INFORMATION</w:t>
            </w:r>
          </w:p>
        </w:tc>
      </w:tr>
      <w:tr w:rsidR="002C5DC8">
        <w:trPr>
          <w:cantSplit/>
        </w:trPr>
        <w:tc>
          <w:tcPr>
            <w:tcW w:w="3191" w:type="dxa"/>
            <w:gridSpan w:val="4"/>
            <w:vAlign w:val="center"/>
          </w:tcPr>
          <w:p w:rsidR="002C5DC8" w:rsidRDefault="002C5DC8">
            <w:pPr>
              <w:keepNext/>
              <w:rPr>
                <w:sz w:val="22"/>
              </w:rPr>
            </w:pPr>
          </w:p>
        </w:tc>
        <w:tc>
          <w:tcPr>
            <w:tcW w:w="5665" w:type="dxa"/>
            <w:vAlign w:val="center"/>
          </w:tcPr>
          <w:p w:rsidR="002C5DC8" w:rsidRDefault="002C5DC8">
            <w:pPr>
              <w:keepNext/>
              <w:jc w:val="center"/>
              <w:rPr>
                <w:sz w:val="32"/>
              </w:rPr>
            </w:pPr>
            <w:r>
              <w:rPr>
                <w:rFonts w:ascii="Wingdings 3" w:hAnsi="Wingdings 3"/>
                <w:sz w:val="32"/>
              </w:rPr>
              <w:t></w:t>
            </w:r>
          </w:p>
        </w:tc>
      </w:tr>
      <w:tr w:rsidR="002C5DC8">
        <w:trPr>
          <w:cantSplit/>
        </w:trPr>
        <w:tc>
          <w:tcPr>
            <w:tcW w:w="1463" w:type="dxa"/>
            <w:vAlign w:val="center"/>
          </w:tcPr>
          <w:p w:rsidR="002C5DC8" w:rsidRDefault="002C5DC8">
            <w:pPr>
              <w:keepNext/>
              <w:rPr>
                <w:sz w:val="22"/>
              </w:rPr>
            </w:pPr>
            <w:r>
              <w:rPr>
                <w:sz w:val="22"/>
              </w:rPr>
              <w:t>NOT IN SAMPLE</w:t>
            </w:r>
          </w:p>
        </w:tc>
        <w:tc>
          <w:tcPr>
            <w:tcW w:w="502" w:type="dxa"/>
            <w:vAlign w:val="center"/>
          </w:tcPr>
          <w:p w:rsidR="002C5DC8" w:rsidRDefault="002C5DC8">
            <w:pPr>
              <w:keepNext/>
              <w:jc w:val="center"/>
              <w:rPr>
                <w:sz w:val="32"/>
              </w:rPr>
            </w:pPr>
            <w:r>
              <w:rPr>
                <w:rFonts w:ascii="Wingdings 3" w:hAnsi="Wingdings 3"/>
                <w:sz w:val="32"/>
              </w:rPr>
              <w:t></w:t>
            </w:r>
          </w:p>
        </w:tc>
        <w:tc>
          <w:tcPr>
            <w:tcW w:w="688" w:type="dxa"/>
            <w:vAlign w:val="center"/>
          </w:tcPr>
          <w:p w:rsidR="002C5DC8" w:rsidRDefault="002C5DC8">
            <w:pPr>
              <w:keepNext/>
              <w:rPr>
                <w:sz w:val="22"/>
              </w:rPr>
            </w:pPr>
            <w:r>
              <w:rPr>
                <w:sz w:val="22"/>
              </w:rPr>
              <w:t>NO</w:t>
            </w:r>
          </w:p>
        </w:tc>
        <w:tc>
          <w:tcPr>
            <w:tcW w:w="538" w:type="dxa"/>
            <w:vAlign w:val="center"/>
          </w:tcPr>
          <w:p w:rsidR="002C5DC8" w:rsidRDefault="002C5DC8">
            <w:pPr>
              <w:keepNext/>
              <w:jc w:val="center"/>
              <w:rPr>
                <w:rFonts w:ascii="Wingdings 3" w:hAnsi="Wingdings 3"/>
                <w:sz w:val="32"/>
              </w:rPr>
            </w:pPr>
            <w:r>
              <w:rPr>
                <w:rFonts w:ascii="Wingdings 3" w:hAnsi="Wingdings 3"/>
                <w:sz w:val="32"/>
              </w:rPr>
              <w:t></w:t>
            </w:r>
          </w:p>
        </w:tc>
        <w:tc>
          <w:tcPr>
            <w:tcW w:w="5665" w:type="dxa"/>
            <w:vAlign w:val="center"/>
          </w:tcPr>
          <w:p w:rsidR="002C5DC8" w:rsidRDefault="002C5DC8">
            <w:pPr>
              <w:keepNext/>
              <w:jc w:val="center"/>
              <w:rPr>
                <w:sz w:val="22"/>
              </w:rPr>
            </w:pPr>
            <w:r>
              <w:rPr>
                <w:sz w:val="22"/>
              </w:rPr>
              <w:t>SELECTED FOR SAMPLE?</w:t>
            </w:r>
          </w:p>
        </w:tc>
      </w:tr>
      <w:tr w:rsidR="002C5DC8">
        <w:trPr>
          <w:cantSplit/>
        </w:trPr>
        <w:tc>
          <w:tcPr>
            <w:tcW w:w="3191" w:type="dxa"/>
            <w:gridSpan w:val="4"/>
            <w:vMerge w:val="restart"/>
            <w:vAlign w:val="center"/>
          </w:tcPr>
          <w:p w:rsidR="002C5DC8" w:rsidRDefault="002C5DC8">
            <w:pPr>
              <w:keepNext/>
              <w:rPr>
                <w:sz w:val="22"/>
              </w:rPr>
            </w:pPr>
          </w:p>
        </w:tc>
        <w:tc>
          <w:tcPr>
            <w:tcW w:w="5665" w:type="dxa"/>
            <w:vAlign w:val="center"/>
          </w:tcPr>
          <w:p w:rsidR="002C5DC8" w:rsidRDefault="002C5DC8">
            <w:pPr>
              <w:keepNext/>
              <w:jc w:val="center"/>
              <w:rPr>
                <w:sz w:val="22"/>
              </w:rPr>
            </w:pPr>
            <w:r>
              <w:rPr>
                <w:rFonts w:ascii="Wingdings 3" w:hAnsi="Wingdings 3"/>
                <w:sz w:val="32"/>
              </w:rPr>
              <w:t></w:t>
            </w:r>
            <w:r>
              <w:rPr>
                <w:rFonts w:ascii="Wingdings 3" w:hAnsi="Wingdings 3"/>
                <w:sz w:val="22"/>
              </w:rPr>
              <w:t></w:t>
            </w:r>
            <w:r>
              <w:rPr>
                <w:sz w:val="22"/>
              </w:rPr>
              <w:t>YES</w:t>
            </w:r>
          </w:p>
        </w:tc>
      </w:tr>
      <w:tr w:rsidR="002C5DC8">
        <w:trPr>
          <w:cantSplit/>
        </w:trPr>
        <w:tc>
          <w:tcPr>
            <w:tcW w:w="3191" w:type="dxa"/>
            <w:gridSpan w:val="4"/>
            <w:vMerge/>
            <w:vAlign w:val="center"/>
          </w:tcPr>
          <w:p w:rsidR="002C5DC8" w:rsidRDefault="002C5DC8">
            <w:pPr>
              <w:keepNext/>
              <w:rPr>
                <w:sz w:val="22"/>
              </w:rPr>
            </w:pPr>
          </w:p>
        </w:tc>
        <w:tc>
          <w:tcPr>
            <w:tcW w:w="5665" w:type="dxa"/>
            <w:vAlign w:val="center"/>
          </w:tcPr>
          <w:p w:rsidR="002C5DC8" w:rsidRDefault="002C5DC8">
            <w:pPr>
              <w:keepNext/>
              <w:rPr>
                <w:sz w:val="22"/>
              </w:rPr>
            </w:pPr>
            <w:r>
              <w:rPr>
                <w:sz w:val="22"/>
              </w:rPr>
              <w:t>EXTRACT INFORMATION FROM THE SAMPLE FILE TO PRODUCE:</w:t>
            </w:r>
          </w:p>
          <w:p w:rsidR="002C5DC8" w:rsidRDefault="002C5DC8">
            <w:pPr>
              <w:keepNext/>
              <w:rPr>
                <w:sz w:val="22"/>
              </w:rPr>
            </w:pPr>
          </w:p>
          <w:p w:rsidR="002C5DC8" w:rsidRDefault="002C5DC8">
            <w:pPr>
              <w:keepNext/>
              <w:rPr>
                <w:sz w:val="22"/>
              </w:rPr>
            </w:pPr>
            <w:r>
              <w:rPr>
                <w:sz w:val="22"/>
              </w:rPr>
              <w:t>1. INITIAL CONTACT LETTERS</w:t>
            </w:r>
          </w:p>
          <w:p w:rsidR="002C5DC8" w:rsidRDefault="002C5DC8">
            <w:pPr>
              <w:keepNext/>
              <w:rPr>
                <w:sz w:val="22"/>
              </w:rPr>
            </w:pPr>
            <w:r>
              <w:rPr>
                <w:sz w:val="22"/>
              </w:rPr>
              <w:t>2. FOLLOW-UP LETTER</w:t>
            </w:r>
          </w:p>
          <w:p w:rsidR="002C5DC8" w:rsidRDefault="002C5DC8">
            <w:pPr>
              <w:keepNext/>
              <w:rPr>
                <w:sz w:val="22"/>
              </w:rPr>
            </w:pPr>
            <w:r>
              <w:rPr>
                <w:sz w:val="22"/>
              </w:rPr>
              <w:t>3. MAILING LABELS</w:t>
            </w:r>
          </w:p>
        </w:tc>
      </w:tr>
    </w:tbl>
    <w:p w:rsidR="002C5DC8" w:rsidRDefault="002C5DC8"/>
    <w:p w:rsidR="002C5DC8" w:rsidRDefault="002C5DC8">
      <w:pPr>
        <w:pStyle w:val="Header"/>
        <w:tabs>
          <w:tab w:val="clear" w:pos="4320"/>
          <w:tab w:val="clear" w:pos="8640"/>
        </w:tabs>
      </w:pPr>
    </w:p>
    <w:p w:rsidR="002C5DC8" w:rsidRDefault="002C5DC8">
      <w:pPr>
        <w:ind w:left="720" w:hanging="720"/>
        <w:rPr>
          <w:rFonts w:cs="Arial"/>
        </w:rPr>
      </w:pPr>
      <w:r>
        <w:rPr>
          <w:rFonts w:cs="Arial"/>
          <w:b/>
          <w:bCs/>
          <w:i/>
          <w:iCs/>
        </w:rPr>
        <w:lastRenderedPageBreak/>
        <w:t>4.4b</w:t>
      </w:r>
      <w:r>
        <w:rPr>
          <w:rFonts w:cs="Arial"/>
          <w:b/>
          <w:bCs/>
          <w:i/>
          <w:iCs/>
        </w:rPr>
        <w:tab/>
        <w:t>Selecting the Sample.</w:t>
      </w:r>
      <w:r>
        <w:rPr>
          <w:rFonts w:ascii="CG Times" w:hAnsi="CG Times"/>
          <w:b/>
          <w:bCs/>
        </w:rPr>
        <w:t xml:space="preserve"> </w:t>
      </w:r>
      <w:r>
        <w:rPr>
          <w:rFonts w:cs="Arial"/>
        </w:rPr>
        <w:t>The selection procedures must satisfy the probability requirements of the sample. The sample is chosen so that, within each stratum, each record has an equal probability of being selected. Based on these probabilities, weights can be determined for statewide estimates.</w:t>
      </w:r>
    </w:p>
    <w:p w:rsidR="002C5DC8" w:rsidRDefault="002C5DC8">
      <w:pPr>
        <w:ind w:left="720" w:hanging="720"/>
        <w:rPr>
          <w:rFonts w:cs="Arial"/>
        </w:rPr>
      </w:pPr>
    </w:p>
    <w:p w:rsidR="002C5DC8" w:rsidRDefault="002C5DC8">
      <w:pPr>
        <w:ind w:left="720"/>
        <w:rPr>
          <w:rFonts w:cs="Arial"/>
        </w:rPr>
      </w:pPr>
      <w:r>
        <w:rPr>
          <w:rFonts w:cs="Arial"/>
        </w:rPr>
        <w:t>Systematic sampling within each stratum is used. The probability of being selected, commonly referred to as the sampling fraction (</w:t>
      </w:r>
      <w:r>
        <w:rPr>
          <w:rFonts w:cs="Arial"/>
          <w:i/>
          <w:iCs/>
        </w:rPr>
        <w:t>1/f</w:t>
      </w:r>
      <w:r>
        <w:rPr>
          <w:rFonts w:cs="Arial"/>
        </w:rPr>
        <w:t>) for a given stratum, is based on the estimated size of the sampling frame for the stratum and the desired sample size for the stratum.</w:t>
      </w:r>
      <w:r>
        <w:rPr>
          <w:rFonts w:cs="Arial"/>
          <w:i/>
          <w:iCs/>
        </w:rPr>
        <w:t xml:space="preserve"> f</w:t>
      </w:r>
      <w:r>
        <w:rPr>
          <w:rFonts w:cs="Arial"/>
        </w:rPr>
        <w:t xml:space="preserve"> is computed by dividing the population size by the sample size (i.e.,</w:t>
      </w:r>
      <w:r>
        <w:rPr>
          <w:rFonts w:cs="Arial"/>
          <w:i/>
          <w:iCs/>
        </w:rPr>
        <w:t xml:space="preserve"> f</w:t>
      </w:r>
      <w:r>
        <w:rPr>
          <w:rFonts w:cs="Arial"/>
        </w:rPr>
        <w:t xml:space="preserve"> = N/n). A random number between 1 and </w:t>
      </w:r>
      <w:r>
        <w:rPr>
          <w:rFonts w:cs="Arial"/>
          <w:i/>
          <w:iCs/>
        </w:rPr>
        <w:t xml:space="preserve">f </w:t>
      </w:r>
      <w:r>
        <w:rPr>
          <w:rFonts w:cs="Arial"/>
        </w:rPr>
        <w:t xml:space="preserve">is chosen, and that record, as well as every </w:t>
      </w:r>
      <w:r>
        <w:rPr>
          <w:rFonts w:cs="Arial"/>
          <w:i/>
          <w:iCs/>
        </w:rPr>
        <w:t xml:space="preserve">f-th </w:t>
      </w:r>
      <w:r>
        <w:rPr>
          <w:rFonts w:cs="Arial"/>
        </w:rPr>
        <w:t>record thereafter, is selected for the sample.</w:t>
      </w:r>
    </w:p>
    <w:p w:rsidR="002C5DC8" w:rsidRDefault="002C5DC8">
      <w:pPr>
        <w:rPr>
          <w:rFonts w:cs="Arial"/>
        </w:rPr>
      </w:pPr>
    </w:p>
    <w:p w:rsidR="002C5DC8" w:rsidRDefault="002C5DC8">
      <w:pPr>
        <w:rPr>
          <w:rFonts w:cs="Arial"/>
        </w:rPr>
      </w:pPr>
    </w:p>
    <w:p w:rsidR="002C5DC8" w:rsidRDefault="002C5DC8">
      <w:pPr>
        <w:pStyle w:val="Heading3"/>
      </w:pPr>
      <w:r>
        <w:t>Protocol Development Task</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pBdr>
          <w:top w:val="double" w:sz="4" w:space="1" w:color="auto"/>
          <w:left w:val="double" w:sz="4" w:space="4" w:color="auto"/>
          <w:bottom w:val="double" w:sz="4" w:space="1" w:color="auto"/>
          <w:right w:val="double" w:sz="4" w:space="4" w:color="auto"/>
        </w:pBdr>
        <w:rPr>
          <w:rFonts w:cs="Arial"/>
        </w:rPr>
      </w:pPr>
      <w:r>
        <w:rPr>
          <w:rFonts w:cs="Arial"/>
        </w:rPr>
        <w:t>Compute sampling fractions for each stratum, and display them in table form, as illustrated in the following example.</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rPr>
          <w:rFonts w:cs="Arial"/>
        </w:rPr>
      </w:pPr>
    </w:p>
    <w:p w:rsidR="002C5DC8" w:rsidRDefault="002C5DC8">
      <w:pPr>
        <w:rPr>
          <w:rFonts w:cs="Arial"/>
        </w:rPr>
      </w:pPr>
    </w:p>
    <w:p w:rsidR="002C5DC8" w:rsidRDefault="002C5DC8">
      <w:pPr>
        <w:rPr>
          <w:rFonts w:cs="Arial"/>
        </w:rPr>
      </w:pPr>
      <w:r>
        <w:rPr>
          <w:rFonts w:cs="Arial"/>
        </w:rPr>
        <w:br w:type="page"/>
      </w:r>
      <w:r>
        <w:rPr>
          <w:rFonts w:cs="Arial"/>
        </w:rPr>
        <w:lastRenderedPageBreak/>
        <w:t>This table displays the sampling fractions and the resulting estimated operational sample sizes for the two stratification variable examples displayed earlier.</w:t>
      </w:r>
    </w:p>
    <w:p w:rsidR="002C5DC8" w:rsidRDefault="002C5DC8">
      <w:pPr>
        <w:rPr>
          <w:rFonts w:cs="Arial"/>
        </w:rPr>
      </w:pPr>
    </w:p>
    <w:p w:rsidR="002C5DC8" w:rsidRDefault="002C5DC8">
      <w:pPr>
        <w:keepNext/>
        <w:jc w:val="center"/>
        <w:rPr>
          <w:rFonts w:cs="Arial"/>
          <w:b/>
          <w:bCs/>
        </w:rPr>
      </w:pPr>
      <w:r>
        <w:rPr>
          <w:rFonts w:cs="Arial"/>
          <w:b/>
          <w:bCs/>
        </w:rPr>
        <w:t>Example Table 4.4b</w:t>
      </w:r>
    </w:p>
    <w:p w:rsidR="002C5DC8" w:rsidRDefault="002C5DC8">
      <w:pPr>
        <w:pStyle w:val="Heading8"/>
      </w:pPr>
      <w:r>
        <w:t>PRAMS Sampling Fractions and Estimated Sample Sizes by Stratum</w:t>
      </w:r>
    </w:p>
    <w:p w:rsidR="002C5DC8" w:rsidRDefault="002C5DC8">
      <w:pPr>
        <w:keepNext/>
        <w:jc w:val="center"/>
        <w:rPr>
          <w:rFonts w:cs="Arial"/>
          <w:b/>
          <w:bCs/>
        </w:rPr>
      </w:pPr>
      <w:r>
        <w:rPr>
          <w:rFonts w:cs="Arial"/>
          <w:b/>
          <w:bCs/>
        </w:rPr>
        <w:t xml:space="preserve">(Based on </w:t>
      </w:r>
      <w:r w:rsidR="00F75FD3">
        <w:rPr>
          <w:rFonts w:cs="Arial"/>
          <w:b/>
          <w:bCs/>
        </w:rPr>
        <w:t xml:space="preserve">2013 </w:t>
      </w:r>
      <w:r>
        <w:rPr>
          <w:rFonts w:cs="Arial"/>
          <w:b/>
          <w:bCs/>
        </w:rPr>
        <w:t>Vital Records Data)</w:t>
      </w:r>
    </w:p>
    <w:p w:rsidR="002C5DC8" w:rsidRDefault="002C5DC8">
      <w:pPr>
        <w:keepNext/>
        <w:jc w:val="cente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3"/>
        <w:gridCol w:w="1332"/>
        <w:gridCol w:w="1248"/>
        <w:gridCol w:w="757"/>
        <w:gridCol w:w="1284"/>
        <w:gridCol w:w="1416"/>
        <w:gridCol w:w="1416"/>
      </w:tblGrid>
      <w:tr w:rsidR="002C5DC8">
        <w:tc>
          <w:tcPr>
            <w:tcW w:w="1584" w:type="dxa"/>
          </w:tcPr>
          <w:p w:rsidR="002C5DC8" w:rsidRDefault="002C5DC8">
            <w:pPr>
              <w:pStyle w:val="Heading6"/>
              <w:rPr>
                <w:rFonts w:cs="Times New Roman"/>
              </w:rPr>
            </w:pPr>
            <w:r>
              <w:rPr>
                <w:rFonts w:cs="Times New Roman"/>
              </w:rPr>
              <w:t>Stratum</w:t>
            </w:r>
          </w:p>
        </w:tc>
        <w:tc>
          <w:tcPr>
            <w:tcW w:w="1353" w:type="dxa"/>
          </w:tcPr>
          <w:p w:rsidR="002C5DC8" w:rsidRDefault="002C5DC8">
            <w:pPr>
              <w:keepNext/>
              <w:rPr>
                <w:b/>
                <w:bCs/>
                <w:sz w:val="22"/>
              </w:rPr>
            </w:pPr>
            <w:r>
              <w:rPr>
                <w:b/>
                <w:bCs/>
                <w:sz w:val="22"/>
              </w:rPr>
              <w:t xml:space="preserve">PRAMS Population Size (from Table 4.3c) </w:t>
            </w:r>
            <w:r>
              <w:rPr>
                <w:rFonts w:cs="Arial"/>
                <w:b/>
                <w:bCs/>
                <w:sz w:val="22"/>
                <w:szCs w:val="22"/>
                <w:vertAlign w:val="subscript"/>
              </w:rPr>
              <w:t xml:space="preserve">  </w:t>
            </w:r>
          </w:p>
        </w:tc>
        <w:tc>
          <w:tcPr>
            <w:tcW w:w="1268" w:type="dxa"/>
          </w:tcPr>
          <w:p w:rsidR="002C5DC8" w:rsidRDefault="002C5DC8">
            <w:pPr>
              <w:keepNext/>
              <w:rPr>
                <w:b/>
                <w:bCs/>
                <w:sz w:val="22"/>
              </w:rPr>
            </w:pPr>
            <w:r>
              <w:rPr>
                <w:b/>
                <w:bCs/>
                <w:sz w:val="22"/>
              </w:rPr>
              <w:t xml:space="preserve">Estimated Adjusted Sample Size (from Table 4.3c) </w:t>
            </w:r>
            <w:r>
              <w:rPr>
                <w:rFonts w:cs="Arial"/>
                <w:b/>
                <w:bCs/>
                <w:sz w:val="22"/>
                <w:szCs w:val="22"/>
                <w:vertAlign w:val="subscript"/>
              </w:rPr>
              <w:t xml:space="preserve">  </w:t>
            </w:r>
          </w:p>
        </w:tc>
        <w:tc>
          <w:tcPr>
            <w:tcW w:w="1329" w:type="dxa"/>
          </w:tcPr>
          <w:p w:rsidR="002C5DC8" w:rsidRDefault="002C5DC8">
            <w:pPr>
              <w:keepNext/>
              <w:rPr>
                <w:b/>
                <w:bCs/>
                <w:sz w:val="22"/>
              </w:rPr>
            </w:pPr>
            <w:r>
              <w:rPr>
                <w:b/>
                <w:bCs/>
                <w:sz w:val="22"/>
              </w:rPr>
              <w:t>f = N/n</w:t>
            </w:r>
          </w:p>
        </w:tc>
        <w:tc>
          <w:tcPr>
            <w:tcW w:w="1305" w:type="dxa"/>
          </w:tcPr>
          <w:p w:rsidR="002C5DC8" w:rsidRDefault="002C5DC8">
            <w:pPr>
              <w:keepNext/>
              <w:rPr>
                <w:b/>
                <w:bCs/>
                <w:sz w:val="22"/>
              </w:rPr>
            </w:pPr>
            <w:r>
              <w:rPr>
                <w:rFonts w:cs="Arial"/>
                <w:b/>
                <w:bCs/>
                <w:sz w:val="22"/>
              </w:rPr>
              <w:t>f = N/n expressed as common fraction</w:t>
            </w:r>
          </w:p>
        </w:tc>
        <w:tc>
          <w:tcPr>
            <w:tcW w:w="1439" w:type="dxa"/>
          </w:tcPr>
          <w:p w:rsidR="002C5DC8" w:rsidRDefault="002C5DC8">
            <w:pPr>
              <w:pStyle w:val="EndnoteText"/>
              <w:keepNext/>
              <w:rPr>
                <w:b/>
                <w:bCs/>
                <w:sz w:val="22"/>
                <w:szCs w:val="24"/>
              </w:rPr>
            </w:pPr>
            <w:r>
              <w:rPr>
                <w:b/>
                <w:bCs/>
                <w:sz w:val="22"/>
                <w:szCs w:val="24"/>
              </w:rPr>
              <w:t>Operational Sample Size, Annual</w:t>
            </w:r>
          </w:p>
        </w:tc>
        <w:tc>
          <w:tcPr>
            <w:tcW w:w="1439" w:type="dxa"/>
          </w:tcPr>
          <w:p w:rsidR="002C5DC8" w:rsidRDefault="002C5DC8">
            <w:pPr>
              <w:pStyle w:val="EndnoteText"/>
              <w:keepNext/>
              <w:rPr>
                <w:b/>
                <w:bCs/>
                <w:sz w:val="22"/>
                <w:szCs w:val="24"/>
              </w:rPr>
            </w:pPr>
            <w:r>
              <w:rPr>
                <w:b/>
                <w:bCs/>
                <w:sz w:val="22"/>
                <w:szCs w:val="24"/>
              </w:rPr>
              <w:t>Operational Sample Size, Monthly</w:t>
            </w:r>
          </w:p>
        </w:tc>
      </w:tr>
      <w:tr w:rsidR="002C5DC8">
        <w:tc>
          <w:tcPr>
            <w:tcW w:w="1584" w:type="dxa"/>
          </w:tcPr>
          <w:p w:rsidR="002C5DC8" w:rsidRDefault="002C5DC8">
            <w:pPr>
              <w:keepNext/>
              <w:rPr>
                <w:b/>
                <w:bCs/>
                <w:sz w:val="22"/>
              </w:rPr>
            </w:pPr>
            <w:r>
              <w:rPr>
                <w:b/>
                <w:bCs/>
                <w:sz w:val="22"/>
              </w:rPr>
              <w:t>Urban, Low Birthweight</w:t>
            </w:r>
          </w:p>
        </w:tc>
        <w:tc>
          <w:tcPr>
            <w:tcW w:w="1353" w:type="dxa"/>
          </w:tcPr>
          <w:p w:rsidR="002C5DC8" w:rsidRDefault="002C5DC8">
            <w:pPr>
              <w:keepNext/>
              <w:jc w:val="right"/>
              <w:rPr>
                <w:sz w:val="22"/>
              </w:rPr>
            </w:pPr>
            <w:r>
              <w:rPr>
                <w:sz w:val="22"/>
              </w:rPr>
              <w:t>626</w:t>
            </w:r>
          </w:p>
        </w:tc>
        <w:tc>
          <w:tcPr>
            <w:tcW w:w="1268" w:type="dxa"/>
          </w:tcPr>
          <w:p w:rsidR="002C5DC8" w:rsidRDefault="002C5DC8">
            <w:pPr>
              <w:keepNext/>
              <w:jc w:val="right"/>
              <w:rPr>
                <w:sz w:val="22"/>
              </w:rPr>
            </w:pPr>
            <w:r>
              <w:rPr>
                <w:sz w:val="22"/>
              </w:rPr>
              <w:t>349</w:t>
            </w:r>
          </w:p>
        </w:tc>
        <w:tc>
          <w:tcPr>
            <w:tcW w:w="1329" w:type="dxa"/>
          </w:tcPr>
          <w:p w:rsidR="002C5DC8" w:rsidRDefault="002C5DC8">
            <w:pPr>
              <w:keepNext/>
              <w:jc w:val="right"/>
              <w:rPr>
                <w:sz w:val="22"/>
              </w:rPr>
            </w:pPr>
            <w:r>
              <w:rPr>
                <w:rFonts w:cs="Arial"/>
                <w:sz w:val="22"/>
              </w:rPr>
              <w:t>1.79</w:t>
            </w:r>
          </w:p>
        </w:tc>
        <w:tc>
          <w:tcPr>
            <w:tcW w:w="1305" w:type="dxa"/>
          </w:tcPr>
          <w:p w:rsidR="002C5DC8" w:rsidRDefault="002C5DC8">
            <w:pPr>
              <w:keepNext/>
              <w:jc w:val="right"/>
              <w:rPr>
                <w:sz w:val="22"/>
              </w:rPr>
            </w:pPr>
            <w:r>
              <w:rPr>
                <w:sz w:val="22"/>
              </w:rPr>
              <w:t>7/4</w:t>
            </w:r>
          </w:p>
        </w:tc>
        <w:tc>
          <w:tcPr>
            <w:tcW w:w="1439" w:type="dxa"/>
          </w:tcPr>
          <w:p w:rsidR="002C5DC8" w:rsidRDefault="002C5DC8">
            <w:pPr>
              <w:keepNext/>
              <w:jc w:val="right"/>
              <w:rPr>
                <w:sz w:val="22"/>
              </w:rPr>
            </w:pPr>
            <w:r>
              <w:rPr>
                <w:sz w:val="22"/>
              </w:rPr>
              <w:t>358</w:t>
            </w:r>
          </w:p>
        </w:tc>
        <w:tc>
          <w:tcPr>
            <w:tcW w:w="1439" w:type="dxa"/>
          </w:tcPr>
          <w:p w:rsidR="002C5DC8" w:rsidRDefault="002C5DC8">
            <w:pPr>
              <w:keepNext/>
              <w:jc w:val="right"/>
              <w:rPr>
                <w:sz w:val="22"/>
              </w:rPr>
            </w:pPr>
            <w:r>
              <w:rPr>
                <w:sz w:val="22"/>
              </w:rPr>
              <w:t>30</w:t>
            </w:r>
          </w:p>
        </w:tc>
      </w:tr>
      <w:tr w:rsidR="002C5DC8">
        <w:tc>
          <w:tcPr>
            <w:tcW w:w="1584" w:type="dxa"/>
          </w:tcPr>
          <w:p w:rsidR="002C5DC8" w:rsidRDefault="002C5DC8">
            <w:pPr>
              <w:keepNext/>
              <w:rPr>
                <w:b/>
                <w:bCs/>
                <w:sz w:val="22"/>
              </w:rPr>
            </w:pPr>
            <w:r>
              <w:rPr>
                <w:b/>
                <w:bCs/>
                <w:sz w:val="22"/>
              </w:rPr>
              <w:t>Urban, Normal Birthweight</w:t>
            </w:r>
          </w:p>
        </w:tc>
        <w:tc>
          <w:tcPr>
            <w:tcW w:w="1353" w:type="dxa"/>
          </w:tcPr>
          <w:p w:rsidR="002C5DC8" w:rsidRDefault="002C5DC8">
            <w:pPr>
              <w:keepNext/>
              <w:jc w:val="right"/>
              <w:rPr>
                <w:sz w:val="22"/>
              </w:rPr>
            </w:pPr>
            <w:r>
              <w:rPr>
                <w:sz w:val="22"/>
              </w:rPr>
              <w:t>10,826</w:t>
            </w:r>
          </w:p>
        </w:tc>
        <w:tc>
          <w:tcPr>
            <w:tcW w:w="1268" w:type="dxa"/>
          </w:tcPr>
          <w:p w:rsidR="002C5DC8" w:rsidRDefault="002C5DC8">
            <w:pPr>
              <w:keepNext/>
              <w:jc w:val="right"/>
              <w:rPr>
                <w:sz w:val="22"/>
              </w:rPr>
            </w:pPr>
            <w:r>
              <w:rPr>
                <w:sz w:val="22"/>
              </w:rPr>
              <w:t xml:space="preserve">   571</w:t>
            </w:r>
          </w:p>
        </w:tc>
        <w:tc>
          <w:tcPr>
            <w:tcW w:w="1329" w:type="dxa"/>
          </w:tcPr>
          <w:p w:rsidR="002C5DC8" w:rsidRDefault="002C5DC8">
            <w:pPr>
              <w:keepNext/>
              <w:jc w:val="right"/>
              <w:rPr>
                <w:sz w:val="22"/>
              </w:rPr>
            </w:pPr>
            <w:r>
              <w:rPr>
                <w:rFonts w:cs="Arial"/>
                <w:sz w:val="22"/>
              </w:rPr>
              <w:t>18.96</w:t>
            </w:r>
          </w:p>
        </w:tc>
        <w:tc>
          <w:tcPr>
            <w:tcW w:w="1305" w:type="dxa"/>
          </w:tcPr>
          <w:p w:rsidR="002C5DC8" w:rsidRDefault="002C5DC8">
            <w:pPr>
              <w:keepNext/>
              <w:jc w:val="right"/>
              <w:rPr>
                <w:sz w:val="22"/>
              </w:rPr>
            </w:pPr>
            <w:r>
              <w:rPr>
                <w:sz w:val="22"/>
              </w:rPr>
              <w:t>19</w:t>
            </w:r>
          </w:p>
        </w:tc>
        <w:tc>
          <w:tcPr>
            <w:tcW w:w="1439" w:type="dxa"/>
          </w:tcPr>
          <w:p w:rsidR="002C5DC8" w:rsidRDefault="002C5DC8">
            <w:pPr>
              <w:keepNext/>
              <w:jc w:val="right"/>
              <w:rPr>
                <w:sz w:val="22"/>
              </w:rPr>
            </w:pPr>
            <w:r>
              <w:rPr>
                <w:sz w:val="22"/>
              </w:rPr>
              <w:t>570</w:t>
            </w:r>
          </w:p>
        </w:tc>
        <w:tc>
          <w:tcPr>
            <w:tcW w:w="1439" w:type="dxa"/>
          </w:tcPr>
          <w:p w:rsidR="002C5DC8" w:rsidRDefault="002C5DC8">
            <w:pPr>
              <w:keepNext/>
              <w:jc w:val="right"/>
              <w:rPr>
                <w:sz w:val="22"/>
              </w:rPr>
            </w:pPr>
            <w:r>
              <w:rPr>
                <w:sz w:val="22"/>
              </w:rPr>
              <w:t>48</w:t>
            </w:r>
          </w:p>
        </w:tc>
      </w:tr>
      <w:tr w:rsidR="002C5DC8">
        <w:tc>
          <w:tcPr>
            <w:tcW w:w="1584" w:type="dxa"/>
          </w:tcPr>
          <w:p w:rsidR="002C5DC8" w:rsidRDefault="002C5DC8">
            <w:pPr>
              <w:keepNext/>
              <w:rPr>
                <w:b/>
                <w:bCs/>
                <w:sz w:val="22"/>
              </w:rPr>
            </w:pPr>
            <w:r>
              <w:rPr>
                <w:b/>
                <w:bCs/>
                <w:sz w:val="22"/>
              </w:rPr>
              <w:t>Rural, Low Birthweight</w:t>
            </w:r>
          </w:p>
        </w:tc>
        <w:tc>
          <w:tcPr>
            <w:tcW w:w="1353" w:type="dxa"/>
          </w:tcPr>
          <w:p w:rsidR="002C5DC8" w:rsidRDefault="002C5DC8">
            <w:pPr>
              <w:keepNext/>
              <w:jc w:val="right"/>
              <w:rPr>
                <w:sz w:val="22"/>
              </w:rPr>
            </w:pPr>
            <w:r>
              <w:rPr>
                <w:sz w:val="22"/>
              </w:rPr>
              <w:t>725</w:t>
            </w:r>
          </w:p>
        </w:tc>
        <w:tc>
          <w:tcPr>
            <w:tcW w:w="1268" w:type="dxa"/>
          </w:tcPr>
          <w:p w:rsidR="002C5DC8" w:rsidRDefault="002C5DC8">
            <w:pPr>
              <w:keepNext/>
              <w:jc w:val="right"/>
              <w:rPr>
                <w:sz w:val="22"/>
              </w:rPr>
            </w:pPr>
            <w:r>
              <w:rPr>
                <w:sz w:val="22"/>
              </w:rPr>
              <w:t>369</w:t>
            </w:r>
          </w:p>
        </w:tc>
        <w:tc>
          <w:tcPr>
            <w:tcW w:w="1329" w:type="dxa"/>
          </w:tcPr>
          <w:p w:rsidR="002C5DC8" w:rsidRDefault="002C5DC8">
            <w:pPr>
              <w:keepNext/>
              <w:jc w:val="right"/>
              <w:rPr>
                <w:rFonts w:cs="Arial"/>
                <w:sz w:val="22"/>
              </w:rPr>
            </w:pPr>
            <w:r>
              <w:rPr>
                <w:rFonts w:cs="Arial"/>
                <w:sz w:val="22"/>
              </w:rPr>
              <w:t>1.96</w:t>
            </w:r>
          </w:p>
        </w:tc>
        <w:tc>
          <w:tcPr>
            <w:tcW w:w="1305" w:type="dxa"/>
          </w:tcPr>
          <w:p w:rsidR="002C5DC8" w:rsidRDefault="002C5DC8">
            <w:pPr>
              <w:keepNext/>
              <w:jc w:val="right"/>
              <w:rPr>
                <w:sz w:val="22"/>
              </w:rPr>
            </w:pPr>
            <w:r>
              <w:rPr>
                <w:sz w:val="22"/>
              </w:rPr>
              <w:t>2</w:t>
            </w:r>
          </w:p>
        </w:tc>
        <w:tc>
          <w:tcPr>
            <w:tcW w:w="1439" w:type="dxa"/>
          </w:tcPr>
          <w:p w:rsidR="002C5DC8" w:rsidRDefault="002C5DC8">
            <w:pPr>
              <w:keepNext/>
              <w:jc w:val="right"/>
              <w:rPr>
                <w:sz w:val="22"/>
              </w:rPr>
            </w:pPr>
            <w:r>
              <w:rPr>
                <w:sz w:val="22"/>
              </w:rPr>
              <w:t>363</w:t>
            </w:r>
          </w:p>
        </w:tc>
        <w:tc>
          <w:tcPr>
            <w:tcW w:w="1439" w:type="dxa"/>
          </w:tcPr>
          <w:p w:rsidR="002C5DC8" w:rsidRDefault="002C5DC8">
            <w:pPr>
              <w:keepNext/>
              <w:jc w:val="right"/>
              <w:rPr>
                <w:sz w:val="22"/>
              </w:rPr>
            </w:pPr>
            <w:r>
              <w:rPr>
                <w:sz w:val="22"/>
              </w:rPr>
              <w:t>30</w:t>
            </w:r>
          </w:p>
        </w:tc>
      </w:tr>
      <w:tr w:rsidR="002C5DC8">
        <w:tc>
          <w:tcPr>
            <w:tcW w:w="1584" w:type="dxa"/>
          </w:tcPr>
          <w:p w:rsidR="002C5DC8" w:rsidRDefault="002C5DC8">
            <w:pPr>
              <w:keepNext/>
              <w:rPr>
                <w:b/>
                <w:bCs/>
                <w:sz w:val="22"/>
              </w:rPr>
            </w:pPr>
            <w:r>
              <w:rPr>
                <w:b/>
                <w:bCs/>
                <w:sz w:val="22"/>
              </w:rPr>
              <w:t>Rural, Normal Birthweight</w:t>
            </w:r>
          </w:p>
        </w:tc>
        <w:tc>
          <w:tcPr>
            <w:tcW w:w="1353" w:type="dxa"/>
          </w:tcPr>
          <w:p w:rsidR="002C5DC8" w:rsidRDefault="002C5DC8">
            <w:pPr>
              <w:keepNext/>
              <w:jc w:val="right"/>
              <w:rPr>
                <w:sz w:val="22"/>
              </w:rPr>
            </w:pPr>
            <w:r>
              <w:rPr>
                <w:sz w:val="22"/>
              </w:rPr>
              <w:t>7,904</w:t>
            </w:r>
          </w:p>
        </w:tc>
        <w:tc>
          <w:tcPr>
            <w:tcW w:w="1268" w:type="dxa"/>
          </w:tcPr>
          <w:p w:rsidR="002C5DC8" w:rsidRDefault="002C5DC8">
            <w:pPr>
              <w:keepNext/>
              <w:jc w:val="right"/>
              <w:rPr>
                <w:sz w:val="22"/>
              </w:rPr>
            </w:pPr>
            <w:r>
              <w:rPr>
                <w:sz w:val="22"/>
              </w:rPr>
              <w:t xml:space="preserve">  533</w:t>
            </w:r>
          </w:p>
        </w:tc>
        <w:tc>
          <w:tcPr>
            <w:tcW w:w="1329" w:type="dxa"/>
          </w:tcPr>
          <w:p w:rsidR="002C5DC8" w:rsidRDefault="002C5DC8">
            <w:pPr>
              <w:keepNext/>
              <w:jc w:val="right"/>
              <w:rPr>
                <w:sz w:val="22"/>
              </w:rPr>
            </w:pPr>
            <w:r>
              <w:rPr>
                <w:rFonts w:cs="Arial"/>
                <w:sz w:val="22"/>
              </w:rPr>
              <w:t>14.83</w:t>
            </w:r>
          </w:p>
        </w:tc>
        <w:tc>
          <w:tcPr>
            <w:tcW w:w="1305" w:type="dxa"/>
          </w:tcPr>
          <w:p w:rsidR="002C5DC8" w:rsidRDefault="002C5DC8">
            <w:pPr>
              <w:keepNext/>
              <w:jc w:val="right"/>
              <w:rPr>
                <w:sz w:val="22"/>
              </w:rPr>
            </w:pPr>
            <w:r>
              <w:rPr>
                <w:sz w:val="22"/>
              </w:rPr>
              <w:t>59/4</w:t>
            </w:r>
          </w:p>
        </w:tc>
        <w:tc>
          <w:tcPr>
            <w:tcW w:w="1439" w:type="dxa"/>
          </w:tcPr>
          <w:p w:rsidR="002C5DC8" w:rsidRDefault="002C5DC8">
            <w:pPr>
              <w:keepNext/>
              <w:jc w:val="right"/>
              <w:rPr>
                <w:sz w:val="22"/>
              </w:rPr>
            </w:pPr>
            <w:r>
              <w:rPr>
                <w:sz w:val="22"/>
              </w:rPr>
              <w:t>536</w:t>
            </w:r>
          </w:p>
        </w:tc>
        <w:tc>
          <w:tcPr>
            <w:tcW w:w="1439" w:type="dxa"/>
          </w:tcPr>
          <w:p w:rsidR="002C5DC8" w:rsidRDefault="002C5DC8">
            <w:pPr>
              <w:keepNext/>
              <w:jc w:val="right"/>
              <w:rPr>
                <w:sz w:val="22"/>
              </w:rPr>
            </w:pPr>
            <w:r>
              <w:rPr>
                <w:sz w:val="22"/>
              </w:rPr>
              <w:t>45</w:t>
            </w:r>
          </w:p>
        </w:tc>
      </w:tr>
      <w:tr w:rsidR="002C5DC8">
        <w:tc>
          <w:tcPr>
            <w:tcW w:w="1584" w:type="dxa"/>
          </w:tcPr>
          <w:p w:rsidR="002C5DC8" w:rsidRDefault="002C5DC8">
            <w:pPr>
              <w:keepNext/>
              <w:rPr>
                <w:b/>
                <w:bCs/>
                <w:sz w:val="22"/>
              </w:rPr>
            </w:pPr>
            <w:r>
              <w:rPr>
                <w:b/>
                <w:bCs/>
                <w:sz w:val="22"/>
              </w:rPr>
              <w:t>Total</w:t>
            </w:r>
          </w:p>
        </w:tc>
        <w:tc>
          <w:tcPr>
            <w:tcW w:w="1353" w:type="dxa"/>
          </w:tcPr>
          <w:p w:rsidR="002C5DC8" w:rsidRDefault="002C5DC8">
            <w:pPr>
              <w:keepNext/>
              <w:jc w:val="right"/>
              <w:rPr>
                <w:sz w:val="22"/>
              </w:rPr>
            </w:pPr>
            <w:r>
              <w:rPr>
                <w:sz w:val="22"/>
              </w:rPr>
              <w:t>20,081</w:t>
            </w:r>
          </w:p>
        </w:tc>
        <w:tc>
          <w:tcPr>
            <w:tcW w:w="1268" w:type="dxa"/>
          </w:tcPr>
          <w:p w:rsidR="002C5DC8" w:rsidRDefault="002C5DC8">
            <w:pPr>
              <w:keepNext/>
              <w:jc w:val="right"/>
              <w:rPr>
                <w:sz w:val="22"/>
              </w:rPr>
            </w:pPr>
            <w:r>
              <w:rPr>
                <w:sz w:val="22"/>
              </w:rPr>
              <w:t xml:space="preserve"> 1,822</w:t>
            </w:r>
          </w:p>
        </w:tc>
        <w:tc>
          <w:tcPr>
            <w:tcW w:w="1329" w:type="dxa"/>
          </w:tcPr>
          <w:p w:rsidR="002C5DC8" w:rsidRDefault="002C5DC8">
            <w:pPr>
              <w:keepNext/>
              <w:jc w:val="right"/>
              <w:rPr>
                <w:sz w:val="22"/>
              </w:rPr>
            </w:pPr>
          </w:p>
        </w:tc>
        <w:tc>
          <w:tcPr>
            <w:tcW w:w="1305" w:type="dxa"/>
          </w:tcPr>
          <w:p w:rsidR="002C5DC8" w:rsidRDefault="002C5DC8">
            <w:pPr>
              <w:keepNext/>
              <w:jc w:val="right"/>
              <w:rPr>
                <w:sz w:val="22"/>
              </w:rPr>
            </w:pPr>
          </w:p>
        </w:tc>
        <w:tc>
          <w:tcPr>
            <w:tcW w:w="1439" w:type="dxa"/>
          </w:tcPr>
          <w:p w:rsidR="002C5DC8" w:rsidRDefault="002C5DC8">
            <w:pPr>
              <w:keepNext/>
              <w:jc w:val="right"/>
              <w:rPr>
                <w:sz w:val="22"/>
              </w:rPr>
            </w:pPr>
            <w:r>
              <w:rPr>
                <w:sz w:val="22"/>
              </w:rPr>
              <w:t>1,827</w:t>
            </w:r>
          </w:p>
        </w:tc>
        <w:tc>
          <w:tcPr>
            <w:tcW w:w="1439" w:type="dxa"/>
          </w:tcPr>
          <w:p w:rsidR="002C5DC8" w:rsidRDefault="002C5DC8">
            <w:pPr>
              <w:keepNext/>
              <w:jc w:val="right"/>
              <w:rPr>
                <w:sz w:val="22"/>
              </w:rPr>
            </w:pPr>
            <w:r>
              <w:rPr>
                <w:sz w:val="22"/>
              </w:rPr>
              <w:t>153</w:t>
            </w:r>
          </w:p>
        </w:tc>
      </w:tr>
    </w:tbl>
    <w:p w:rsidR="002C5DC8" w:rsidRDefault="002C5DC8">
      <w:pPr>
        <w:rPr>
          <w:rFonts w:cs="Arial"/>
        </w:rPr>
      </w:pPr>
    </w:p>
    <w:p w:rsidR="002C5DC8" w:rsidRDefault="002C5DC8">
      <w:pPr>
        <w:pStyle w:val="Heading2"/>
        <w:numPr>
          <w:ilvl w:val="1"/>
          <w:numId w:val="15"/>
        </w:numPr>
      </w:pPr>
      <w:r>
        <w:t>Frequency and Timing of Sampling</w:t>
      </w:r>
    </w:p>
    <w:p w:rsidR="002C5DC8" w:rsidRDefault="002C5DC8"/>
    <w:p w:rsidR="002C5DC8" w:rsidRDefault="002C5DC8">
      <w:pPr>
        <w:rPr>
          <w:rFonts w:cs="Arial"/>
        </w:rPr>
      </w:pPr>
      <w:r>
        <w:rPr>
          <w:rFonts w:cs="Arial"/>
        </w:rPr>
        <w:t>The timetable for sampling is expressed in terms of actual calendar time and in terms of the approximate length of time after delivery. The particular day chosen to sample may depend on vital records processing. The schedule for drawing the sample permits births to be sampled within two to six months after delivery. However, the ideal sampling period is two to four months after delivery. To collect information about factors that occur in early infancy, mothers are contacted no earlier than two months after delivery. Sampling on a monthly basis ensures that mothers are contacted in a timely manner and that there is a balanced workload for PRAMS staff.</w:t>
      </w:r>
    </w:p>
    <w:p w:rsidR="002C5DC8" w:rsidRDefault="002C5DC8">
      <w:pPr>
        <w:rPr>
          <w:rFonts w:cs="Arial"/>
        </w:rPr>
      </w:pPr>
    </w:p>
    <w:p w:rsidR="002C5DC8" w:rsidRDefault="002C5DC8">
      <w:pPr>
        <w:rPr>
          <w:rFonts w:cs="Arial"/>
        </w:rPr>
      </w:pPr>
    </w:p>
    <w:p w:rsidR="002C5DC8" w:rsidRDefault="002C5DC8">
      <w:pPr>
        <w:pStyle w:val="Heading3"/>
      </w:pPr>
      <w:r>
        <w:lastRenderedPageBreak/>
        <w:t>Protocol Development Task</w:t>
      </w:r>
    </w:p>
    <w:p w:rsidR="002C5DC8" w:rsidRDefault="002C5DC8">
      <w:pPr>
        <w:keepNext/>
        <w:pBdr>
          <w:top w:val="double" w:sz="4" w:space="1" w:color="auto"/>
          <w:left w:val="double" w:sz="4" w:space="4" w:color="auto"/>
          <w:bottom w:val="double" w:sz="4" w:space="1" w:color="auto"/>
          <w:right w:val="double" w:sz="4" w:space="4" w:color="auto"/>
        </w:pBdr>
        <w:rPr>
          <w:rFonts w:cs="Arial"/>
        </w:rPr>
      </w:pPr>
    </w:p>
    <w:p w:rsidR="002C5DC8" w:rsidRDefault="002C5DC8">
      <w:pPr>
        <w:keepNext/>
        <w:pBdr>
          <w:top w:val="double" w:sz="4" w:space="1" w:color="auto"/>
          <w:left w:val="double" w:sz="4" w:space="4" w:color="auto"/>
          <w:bottom w:val="double" w:sz="4" w:space="1" w:color="auto"/>
          <w:right w:val="double" w:sz="4" w:space="4" w:color="auto"/>
        </w:pBdr>
        <w:rPr>
          <w:rFonts w:cs="Arial"/>
        </w:rPr>
      </w:pPr>
      <w:r>
        <w:rPr>
          <w:rFonts w:cs="Arial"/>
        </w:rPr>
        <w:t>Describe when the sampling frame will be constructed and when the sample will be drawn. Estimate the number of birth certificates that will be missed because of delayed registration with the sampling frame you have established.</w:t>
      </w:r>
    </w:p>
    <w:p w:rsidR="002C5DC8" w:rsidRDefault="002C5DC8">
      <w:pPr>
        <w:keepNext/>
        <w:pBdr>
          <w:top w:val="double" w:sz="4" w:space="1" w:color="auto"/>
          <w:left w:val="double" w:sz="4" w:space="4" w:color="auto"/>
          <w:bottom w:val="double" w:sz="4" w:space="1" w:color="auto"/>
          <w:right w:val="double" w:sz="4" w:space="4" w:color="auto"/>
        </w:pBdr>
        <w:rPr>
          <w:rFonts w:cs="Arial"/>
        </w:rPr>
      </w:pPr>
    </w:p>
    <w:p w:rsidR="002C5DC8" w:rsidRDefault="002C5DC8">
      <w:pPr>
        <w:keepNext/>
        <w:pBdr>
          <w:top w:val="double" w:sz="4" w:space="1" w:color="auto"/>
          <w:left w:val="double" w:sz="4" w:space="4" w:color="auto"/>
          <w:bottom w:val="double" w:sz="4" w:space="1" w:color="auto"/>
          <w:right w:val="double" w:sz="4" w:space="4" w:color="auto"/>
        </w:pBdr>
        <w:ind w:left="360" w:hanging="360"/>
        <w:rPr>
          <w:rFonts w:cs="Arial"/>
        </w:rPr>
      </w:pPr>
      <w:r>
        <w:rPr>
          <w:rFonts w:cs="Arial"/>
        </w:rPr>
        <w:t>Complete this statement:</w:t>
      </w:r>
    </w:p>
    <w:p w:rsidR="002C5DC8" w:rsidRDefault="002C5DC8">
      <w:pPr>
        <w:keepNext/>
        <w:pBdr>
          <w:top w:val="double" w:sz="4" w:space="1" w:color="auto"/>
          <w:left w:val="double" w:sz="4" w:space="4" w:color="auto"/>
          <w:bottom w:val="double" w:sz="4" w:space="1" w:color="auto"/>
          <w:right w:val="double" w:sz="4" w:space="4" w:color="auto"/>
        </w:pBdr>
        <w:ind w:left="360" w:hanging="360"/>
        <w:rPr>
          <w:rFonts w:cs="Arial"/>
        </w:rPr>
      </w:pPr>
    </w:p>
    <w:p w:rsidR="002C5DC8" w:rsidRDefault="002C5DC8">
      <w:pPr>
        <w:keepNext/>
        <w:pBdr>
          <w:top w:val="double" w:sz="4" w:space="1" w:color="auto"/>
          <w:left w:val="double" w:sz="4" w:space="4" w:color="auto"/>
          <w:bottom w:val="double" w:sz="4" w:space="1" w:color="auto"/>
          <w:right w:val="double" w:sz="4" w:space="4" w:color="auto"/>
        </w:pBdr>
        <w:ind w:left="360" w:hanging="360"/>
        <w:rPr>
          <w:rFonts w:cs="Arial"/>
        </w:rPr>
      </w:pPr>
      <w:r>
        <w:rPr>
          <w:rFonts w:cs="Arial"/>
        </w:rPr>
        <w:tab/>
        <w:t>A sample will be drawn on the _____th day of each month. This will make the records _____ to  _____ months old.</w:t>
      </w:r>
    </w:p>
    <w:p w:rsidR="002C5DC8" w:rsidRDefault="002C5DC8">
      <w:pPr>
        <w:pBdr>
          <w:top w:val="double" w:sz="4" w:space="1" w:color="auto"/>
          <w:left w:val="double" w:sz="4" w:space="4" w:color="auto"/>
          <w:bottom w:val="double" w:sz="4" w:space="1" w:color="auto"/>
          <w:right w:val="double" w:sz="4" w:space="4" w:color="auto"/>
        </w:pBdr>
        <w:rPr>
          <w:rFonts w:cs="Arial"/>
        </w:rPr>
      </w:pPr>
    </w:p>
    <w:p w:rsidR="002C5DC8" w:rsidRDefault="002C5DC8">
      <w:pPr>
        <w:rPr>
          <w:rFonts w:cs="Arial"/>
        </w:rPr>
      </w:pPr>
    </w:p>
    <w:p w:rsidR="002C5DC8" w:rsidRDefault="002C5DC8"/>
    <w:sectPr w:rsidR="002C5DC8" w:rsidSect="001B27BF">
      <w:endnotePr>
        <w:numFmt w:val="decimal"/>
      </w:endnotePr>
      <w:pgSz w:w="12240" w:h="15840" w:code="1"/>
      <w:pgMar w:top="1440" w:right="1800" w:bottom="1440" w:left="1800" w:header="720" w:footer="10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41A" w:rsidRDefault="0074041A">
      <w:r>
        <w:separator/>
      </w:r>
    </w:p>
  </w:endnote>
  <w:endnote w:type="continuationSeparator" w:id="0">
    <w:p w:rsidR="0074041A" w:rsidRDefault="0074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041A" w:rsidRDefault="0074041A">
    <w:pPr>
      <w:pStyle w:val="Footer"/>
      <w:pBdr>
        <w:bottom w:val="single" w:sz="6" w:space="1" w:color="auto"/>
      </w:pBdr>
      <w:rPr>
        <w:i/>
        <w:iCs/>
        <w:sz w:val="22"/>
      </w:rPr>
    </w:pPr>
  </w:p>
  <w:p w:rsidR="0074041A" w:rsidRDefault="0074041A">
    <w:pPr>
      <w:pStyle w:val="Footer"/>
      <w:rPr>
        <w:rStyle w:val="PageNumber"/>
        <w:i/>
        <w:iCs/>
        <w:sz w:val="22"/>
      </w:rPr>
    </w:pPr>
    <w:r>
      <w:rPr>
        <w:i/>
        <w:iCs/>
        <w:sz w:val="22"/>
      </w:rPr>
      <w:t>PRAMS Model Surveillance Protocol</w:t>
    </w:r>
    <w:r>
      <w:rPr>
        <w:i/>
        <w:iCs/>
        <w:sz w:val="22"/>
      </w:rPr>
      <w:tab/>
    </w:r>
    <w:r>
      <w:rPr>
        <w:i/>
        <w:iCs/>
        <w:sz w:val="22"/>
      </w:rPr>
      <w:tab/>
      <w:t>4-</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A27E20">
      <w:rPr>
        <w:rStyle w:val="PageNumber"/>
        <w:i/>
        <w:iCs/>
        <w:noProof/>
        <w:sz w:val="22"/>
      </w:rPr>
      <w:t>2</w:t>
    </w:r>
    <w:r>
      <w:rPr>
        <w:rStyle w:val="PageNumber"/>
        <w:i/>
        <w:iCs/>
        <w:sz w:val="22"/>
      </w:rPr>
      <w:fldChar w:fldCharType="end"/>
    </w:r>
  </w:p>
  <w:p w:rsidR="0074041A" w:rsidRDefault="0074041A">
    <w:pPr>
      <w:pStyle w:val="Footer"/>
      <w:rPr>
        <w:i/>
        <w:iCs/>
        <w:sz w:val="22"/>
      </w:rPr>
    </w:pPr>
    <w:r>
      <w:rPr>
        <w:rStyle w:val="PageNumber"/>
        <w:i/>
        <w:iCs/>
        <w:sz w:val="22"/>
      </w:rPr>
      <w:t xml:space="preserve">Updated </w:t>
    </w:r>
    <w:r w:rsidR="00BD4E0C">
      <w:rPr>
        <w:rStyle w:val="PageNumber"/>
        <w:i/>
        <w:iCs/>
        <w:sz w:val="22"/>
      </w:rPr>
      <w:t>June 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041A" w:rsidRDefault="0074041A">
    <w:pPr>
      <w:pStyle w:val="Footer"/>
      <w:pBdr>
        <w:bottom w:val="single" w:sz="6" w:space="1" w:color="auto"/>
      </w:pBdr>
      <w:tabs>
        <w:tab w:val="clear" w:pos="8640"/>
        <w:tab w:val="right" w:pos="8820"/>
      </w:tabs>
      <w:rPr>
        <w:i/>
        <w:iCs/>
        <w:sz w:val="22"/>
      </w:rPr>
    </w:pPr>
  </w:p>
  <w:p w:rsidR="0074041A" w:rsidRDefault="0074041A">
    <w:pPr>
      <w:pStyle w:val="Footer"/>
      <w:tabs>
        <w:tab w:val="right" w:pos="12240"/>
      </w:tabs>
      <w:rPr>
        <w:rStyle w:val="PageNumber"/>
        <w:i/>
        <w:iCs/>
        <w:sz w:val="22"/>
      </w:rPr>
    </w:pPr>
    <w:r>
      <w:rPr>
        <w:i/>
        <w:iCs/>
        <w:sz w:val="22"/>
      </w:rPr>
      <w:t>PRAMS Model Surveillance Protocol</w:t>
    </w:r>
    <w:r>
      <w:rPr>
        <w:i/>
        <w:iCs/>
        <w:sz w:val="22"/>
      </w:rPr>
      <w:tab/>
    </w:r>
    <w:r>
      <w:rPr>
        <w:i/>
        <w:iCs/>
        <w:sz w:val="22"/>
      </w:rPr>
      <w:tab/>
      <w:t>4-</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A27E20">
      <w:rPr>
        <w:rStyle w:val="PageNumber"/>
        <w:i/>
        <w:iCs/>
        <w:noProof/>
        <w:sz w:val="22"/>
      </w:rPr>
      <w:t>21</w:t>
    </w:r>
    <w:r>
      <w:rPr>
        <w:rStyle w:val="PageNumber"/>
        <w:i/>
        <w:iCs/>
        <w:sz w:val="22"/>
      </w:rPr>
      <w:fldChar w:fldCharType="end"/>
    </w:r>
  </w:p>
  <w:p w:rsidR="0074041A" w:rsidRDefault="00F75FD3">
    <w:pPr>
      <w:pStyle w:val="Footer"/>
      <w:rPr>
        <w:i/>
        <w:iCs/>
        <w:sz w:val="22"/>
      </w:rPr>
    </w:pPr>
    <w:r>
      <w:rPr>
        <w:rStyle w:val="PageNumber"/>
        <w:i/>
        <w:iCs/>
        <w:sz w:val="22"/>
      </w:rPr>
      <w:t>Reviewed May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41A" w:rsidRDefault="0074041A">
      <w:r>
        <w:separator/>
      </w:r>
    </w:p>
  </w:footnote>
  <w:footnote w:type="continuationSeparator" w:id="0">
    <w:p w:rsidR="0074041A" w:rsidRDefault="0074041A">
      <w:r>
        <w:continuationSeparator/>
      </w:r>
    </w:p>
  </w:footnote>
  <w:footnote w:id="1">
    <w:p w:rsidR="0074041A" w:rsidRDefault="0074041A">
      <w:pPr>
        <w:pStyle w:val="FootnoteText"/>
      </w:pPr>
      <w:r>
        <w:rPr>
          <w:rStyle w:val="FootnoteReference"/>
        </w:rPr>
        <w:footnoteRef/>
      </w:r>
      <w:r>
        <w:t xml:space="preserve"> Dillman DA (1978). </w:t>
      </w:r>
      <w:r>
        <w:rPr>
          <w:i/>
          <w:iCs/>
        </w:rPr>
        <w:t>Mail and telephone surveys: the total design method</w:t>
      </w:r>
      <w:r>
        <w:t xml:space="preserve">. </w:t>
      </w:r>
      <w:smartTag w:uri="urn:schemas-microsoft-com:office:smarttags" w:element="State">
        <w:smartTag w:uri="urn:schemas-microsoft-com:office:smarttags" w:element="place">
          <w:r>
            <w:t>New York</w:t>
          </w:r>
        </w:smartTag>
      </w:smartTag>
      <w:r>
        <w:t>: Wiley-Interscience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4E86AF8"/>
    <w:multiLevelType w:val="hybridMultilevel"/>
    <w:tmpl w:val="E6A014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226AC0"/>
    <w:multiLevelType w:val="hybridMultilevel"/>
    <w:tmpl w:val="0B087A28"/>
    <w:lvl w:ilvl="0" w:tplc="5A5CF1E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165EE7"/>
    <w:multiLevelType w:val="hybridMultilevel"/>
    <w:tmpl w:val="36A83B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4D21AA"/>
    <w:multiLevelType w:val="hybridMultilevel"/>
    <w:tmpl w:val="8FF8B5BA"/>
    <w:lvl w:ilvl="0" w:tplc="D63C4030">
      <w:start w:val="1"/>
      <w:numFmt w:val="lowerRoman"/>
      <w:lvlText w:val="%1."/>
      <w:lvlJc w:val="left"/>
      <w:pPr>
        <w:tabs>
          <w:tab w:val="num" w:pos="1440"/>
        </w:tabs>
        <w:ind w:left="1440" w:hanging="720"/>
      </w:pPr>
      <w:rPr>
        <w:rFonts w:cs="Times New Roman" w:hint="default"/>
        <w:b/>
        <w:i/>
      </w:rPr>
    </w:lvl>
    <w:lvl w:ilvl="1" w:tplc="E324591E">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6532C66"/>
    <w:multiLevelType w:val="multilevel"/>
    <w:tmpl w:val="0AE698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7F130A8"/>
    <w:multiLevelType w:val="hybridMultilevel"/>
    <w:tmpl w:val="84A42EEC"/>
    <w:lvl w:ilvl="0" w:tplc="3C4ED792">
      <w:start w:val="2"/>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F3B5CFC"/>
    <w:multiLevelType w:val="hybridMultilevel"/>
    <w:tmpl w:val="E2FA1B30"/>
    <w:lvl w:ilvl="0" w:tplc="5A5CF1E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6A451A"/>
    <w:multiLevelType w:val="hybridMultilevel"/>
    <w:tmpl w:val="4C88600C"/>
    <w:lvl w:ilvl="0" w:tplc="5A5CF1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2EAE7625"/>
    <w:multiLevelType w:val="multilevel"/>
    <w:tmpl w:val="713A4D4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607726E"/>
    <w:multiLevelType w:val="hybridMultilevel"/>
    <w:tmpl w:val="8C6A4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EC72570"/>
    <w:multiLevelType w:val="hybridMultilevel"/>
    <w:tmpl w:val="DECCD7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D63232B"/>
    <w:multiLevelType w:val="hybridMultilevel"/>
    <w:tmpl w:val="599E6F66"/>
    <w:lvl w:ilvl="0" w:tplc="5036A8C6">
      <w:start w:val="2"/>
      <w:numFmt w:val="lowerRoman"/>
      <w:lvlText w:val="%1."/>
      <w:lvlJc w:val="left"/>
      <w:pPr>
        <w:tabs>
          <w:tab w:val="num" w:pos="1440"/>
        </w:tabs>
        <w:ind w:left="1440" w:hanging="720"/>
      </w:pPr>
      <w:rPr>
        <w:rFonts w:cs="Arial"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DBF5428"/>
    <w:multiLevelType w:val="hybridMultilevel"/>
    <w:tmpl w:val="93DE15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CD1705"/>
    <w:multiLevelType w:val="hybridMultilevel"/>
    <w:tmpl w:val="9BAC7C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602A08B2"/>
    <w:multiLevelType w:val="multilevel"/>
    <w:tmpl w:val="7A86DD0E"/>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AAE6FB6"/>
    <w:multiLevelType w:val="multilevel"/>
    <w:tmpl w:val="0AE698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0"/>
  </w:num>
  <w:num w:numId="3">
    <w:abstractNumId w:val="5"/>
  </w:num>
  <w:num w:numId="4">
    <w:abstractNumId w:val="19"/>
  </w:num>
  <w:num w:numId="5">
    <w:abstractNumId w:val="12"/>
  </w:num>
  <w:num w:numId="6">
    <w:abstractNumId w:val="17"/>
  </w:num>
  <w:num w:numId="7">
    <w:abstractNumId w:val="13"/>
  </w:num>
  <w:num w:numId="8">
    <w:abstractNumId w:val="10"/>
  </w:num>
  <w:num w:numId="9">
    <w:abstractNumId w:val="9"/>
  </w:num>
  <w:num w:numId="10">
    <w:abstractNumId w:val="11"/>
  </w:num>
  <w:num w:numId="11">
    <w:abstractNumId w:val="3"/>
  </w:num>
  <w:num w:numId="12">
    <w:abstractNumId w:val="16"/>
  </w:num>
  <w:num w:numId="13">
    <w:abstractNumId w:val="15"/>
  </w:num>
  <w:num w:numId="14">
    <w:abstractNumId w:val="1"/>
  </w:num>
  <w:num w:numId="15">
    <w:abstractNumId w:val="18"/>
  </w:num>
  <w:num w:numId="16">
    <w:abstractNumId w:val="4"/>
  </w:num>
  <w:num w:numId="17">
    <w:abstractNumId w:val="8"/>
  </w:num>
  <w:num w:numId="18">
    <w:abstractNumId w:val="20"/>
  </w:num>
  <w:num w:numId="19">
    <w:abstractNumId w:val="6"/>
  </w:num>
  <w:num w:numId="20">
    <w:abstractNumId w:val="7"/>
  </w:num>
  <w:num w:numId="21">
    <w:abstractNumId w:val="14"/>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C7"/>
    <w:rsid w:val="000708F6"/>
    <w:rsid w:val="00077902"/>
    <w:rsid w:val="001213C7"/>
    <w:rsid w:val="00175215"/>
    <w:rsid w:val="001B27BF"/>
    <w:rsid w:val="001E1B05"/>
    <w:rsid w:val="002C5DC8"/>
    <w:rsid w:val="00332439"/>
    <w:rsid w:val="00336AEA"/>
    <w:rsid w:val="00356CC7"/>
    <w:rsid w:val="004025C0"/>
    <w:rsid w:val="00466107"/>
    <w:rsid w:val="005804C7"/>
    <w:rsid w:val="005E7B6C"/>
    <w:rsid w:val="006573B9"/>
    <w:rsid w:val="006F1444"/>
    <w:rsid w:val="0074041A"/>
    <w:rsid w:val="0075076B"/>
    <w:rsid w:val="00754E85"/>
    <w:rsid w:val="00780064"/>
    <w:rsid w:val="007C3C85"/>
    <w:rsid w:val="008B01E0"/>
    <w:rsid w:val="00965F58"/>
    <w:rsid w:val="009D2D96"/>
    <w:rsid w:val="00A27E20"/>
    <w:rsid w:val="00A60AF0"/>
    <w:rsid w:val="00A677C5"/>
    <w:rsid w:val="00AA3E55"/>
    <w:rsid w:val="00AD3BF3"/>
    <w:rsid w:val="00B0548A"/>
    <w:rsid w:val="00BB084B"/>
    <w:rsid w:val="00BC0456"/>
    <w:rsid w:val="00BC69C1"/>
    <w:rsid w:val="00BD4E0C"/>
    <w:rsid w:val="00C61341"/>
    <w:rsid w:val="00D87EC2"/>
    <w:rsid w:val="00D923C7"/>
    <w:rsid w:val="00DB4EEC"/>
    <w:rsid w:val="00DC63C3"/>
    <w:rsid w:val="00DD295E"/>
    <w:rsid w:val="00DF63C0"/>
    <w:rsid w:val="00E26D5B"/>
    <w:rsid w:val="00EA4142"/>
    <w:rsid w:val="00EB4D6A"/>
    <w:rsid w:val="00EE7DAC"/>
    <w:rsid w:val="00F75FD3"/>
    <w:rsid w:val="00FA66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0A4E04F8-64B8-457F-9682-63255A546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7BF"/>
    <w:rPr>
      <w:rFonts w:ascii="Arial" w:hAnsi="Arial"/>
      <w:sz w:val="24"/>
      <w:szCs w:val="24"/>
    </w:rPr>
  </w:style>
  <w:style w:type="paragraph" w:styleId="Heading1">
    <w:name w:val="heading 1"/>
    <w:basedOn w:val="Normal"/>
    <w:next w:val="Heading2"/>
    <w:qFormat/>
    <w:rsid w:val="001B27BF"/>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rsid w:val="001B27BF"/>
    <w:pPr>
      <w:keepNext/>
      <w:spacing w:before="240" w:after="60"/>
      <w:outlineLvl w:val="1"/>
    </w:pPr>
    <w:rPr>
      <w:rFonts w:cs="Arial"/>
      <w:b/>
      <w:bCs/>
      <w:iCs/>
      <w:sz w:val="32"/>
      <w:szCs w:val="28"/>
    </w:rPr>
  </w:style>
  <w:style w:type="paragraph" w:styleId="Heading3">
    <w:name w:val="heading 3"/>
    <w:basedOn w:val="Normal"/>
    <w:next w:val="Normal"/>
    <w:qFormat/>
    <w:rsid w:val="001B27BF"/>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paragraph" w:styleId="Heading4">
    <w:name w:val="heading 4"/>
    <w:basedOn w:val="Normal"/>
    <w:next w:val="Normal"/>
    <w:qFormat/>
    <w:rsid w:val="001B27BF"/>
    <w:pPr>
      <w:keepNext/>
      <w:ind w:left="720" w:hanging="720"/>
      <w:jc w:val="center"/>
      <w:outlineLvl w:val="3"/>
    </w:pPr>
    <w:rPr>
      <w:rFonts w:cs="Arial"/>
      <w:b/>
      <w:bCs/>
    </w:rPr>
  </w:style>
  <w:style w:type="paragraph" w:styleId="Heading5">
    <w:name w:val="heading 5"/>
    <w:basedOn w:val="Normal"/>
    <w:next w:val="Normal"/>
    <w:qFormat/>
    <w:rsid w:val="001B27BF"/>
    <w:pPr>
      <w:keepNext/>
      <w:pBdr>
        <w:top w:val="double" w:sz="4" w:space="1" w:color="auto"/>
        <w:left w:val="double" w:sz="4" w:space="4" w:color="auto"/>
        <w:bottom w:val="double" w:sz="4" w:space="1" w:color="auto"/>
        <w:right w:val="double" w:sz="4" w:space="4" w:color="auto"/>
      </w:pBdr>
      <w:jc w:val="center"/>
      <w:outlineLvl w:val="4"/>
    </w:pPr>
    <w:rPr>
      <w:rFonts w:cs="Arial"/>
      <w:u w:val="single"/>
    </w:rPr>
  </w:style>
  <w:style w:type="paragraph" w:styleId="Heading6">
    <w:name w:val="heading 6"/>
    <w:basedOn w:val="Normal"/>
    <w:next w:val="Normal"/>
    <w:qFormat/>
    <w:rsid w:val="001B27BF"/>
    <w:pPr>
      <w:keepNext/>
      <w:outlineLvl w:val="5"/>
    </w:pPr>
    <w:rPr>
      <w:rFonts w:cs="Arial"/>
      <w:b/>
      <w:bCs/>
      <w:sz w:val="22"/>
    </w:rPr>
  </w:style>
  <w:style w:type="paragraph" w:styleId="Heading7">
    <w:name w:val="heading 7"/>
    <w:basedOn w:val="Normal"/>
    <w:next w:val="Normal"/>
    <w:qFormat/>
    <w:rsid w:val="001B27BF"/>
    <w:pPr>
      <w:keepNext/>
      <w:jc w:val="center"/>
      <w:outlineLvl w:val="6"/>
    </w:pPr>
    <w:rPr>
      <w:u w:val="single"/>
    </w:rPr>
  </w:style>
  <w:style w:type="paragraph" w:styleId="Heading8">
    <w:name w:val="heading 8"/>
    <w:basedOn w:val="Normal"/>
    <w:next w:val="Normal"/>
    <w:qFormat/>
    <w:rsid w:val="001B27BF"/>
    <w:pPr>
      <w:keepNext/>
      <w:jc w:val="center"/>
      <w:outlineLvl w:val="7"/>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1B27BF"/>
    <w:rPr>
      <w:sz w:val="20"/>
      <w:szCs w:val="20"/>
    </w:rPr>
  </w:style>
  <w:style w:type="paragraph" w:styleId="BodyText2">
    <w:name w:val="Body Text 2"/>
    <w:basedOn w:val="Normal"/>
    <w:rsid w:val="001B27BF"/>
    <w:pPr>
      <w:spacing w:after="120" w:line="480" w:lineRule="auto"/>
    </w:pPr>
  </w:style>
  <w:style w:type="character" w:styleId="EndnoteReference">
    <w:name w:val="endnote reference"/>
    <w:basedOn w:val="DefaultParagraphFont"/>
    <w:semiHidden/>
    <w:rsid w:val="001B27BF"/>
    <w:rPr>
      <w:vertAlign w:val="superscript"/>
    </w:rPr>
  </w:style>
  <w:style w:type="paragraph" w:styleId="BodyTextIndent">
    <w:name w:val="Body Text Indent"/>
    <w:basedOn w:val="Normal"/>
    <w:rsid w:val="001B27BF"/>
    <w:pPr>
      <w:ind w:left="720"/>
    </w:pPr>
  </w:style>
  <w:style w:type="paragraph" w:styleId="Header">
    <w:name w:val="header"/>
    <w:basedOn w:val="Normal"/>
    <w:rsid w:val="001B27BF"/>
    <w:pPr>
      <w:tabs>
        <w:tab w:val="center" w:pos="4320"/>
        <w:tab w:val="right" w:pos="8640"/>
      </w:tabs>
    </w:pPr>
  </w:style>
  <w:style w:type="paragraph" w:styleId="Footer">
    <w:name w:val="footer"/>
    <w:basedOn w:val="Normal"/>
    <w:rsid w:val="001B27BF"/>
    <w:pPr>
      <w:tabs>
        <w:tab w:val="center" w:pos="4320"/>
        <w:tab w:val="right" w:pos="8640"/>
      </w:tabs>
    </w:pPr>
  </w:style>
  <w:style w:type="character" w:styleId="PageNumber">
    <w:name w:val="page number"/>
    <w:basedOn w:val="DefaultParagraphFont"/>
    <w:rsid w:val="001B27BF"/>
  </w:style>
  <w:style w:type="paragraph" w:styleId="BodyText">
    <w:name w:val="Body Text"/>
    <w:basedOn w:val="Normal"/>
    <w:rsid w:val="001B27BF"/>
    <w:pPr>
      <w:pBdr>
        <w:top w:val="double" w:sz="4" w:space="1" w:color="auto"/>
        <w:left w:val="double" w:sz="4" w:space="4" w:color="auto"/>
        <w:bottom w:val="double" w:sz="4" w:space="1" w:color="auto"/>
        <w:right w:val="double" w:sz="4" w:space="4" w:color="auto"/>
      </w:pBdr>
    </w:pPr>
    <w:rPr>
      <w:rFonts w:cs="Arial"/>
      <w:b/>
      <w:bCs/>
    </w:rPr>
  </w:style>
  <w:style w:type="paragraph" w:styleId="BodyTextIndent2">
    <w:name w:val="Body Text Indent 2"/>
    <w:basedOn w:val="Normal"/>
    <w:rsid w:val="001B27BF"/>
    <w:pPr>
      <w:pBdr>
        <w:top w:val="double" w:sz="4" w:space="1" w:color="auto"/>
        <w:left w:val="double" w:sz="4" w:space="4" w:color="auto"/>
        <w:bottom w:val="double" w:sz="4" w:space="1" w:color="auto"/>
        <w:right w:val="double" w:sz="4" w:space="4" w:color="auto"/>
      </w:pBdr>
      <w:ind w:firstLine="360"/>
    </w:pPr>
    <w:rPr>
      <w:rFonts w:cs="Arial"/>
      <w:sz w:val="22"/>
      <w:szCs w:val="22"/>
    </w:rPr>
  </w:style>
  <w:style w:type="paragraph" w:styleId="BodyText3">
    <w:name w:val="Body Text 3"/>
    <w:basedOn w:val="Normal"/>
    <w:rsid w:val="001B27BF"/>
    <w:pPr>
      <w:pBdr>
        <w:top w:val="double" w:sz="4" w:space="1" w:color="auto"/>
        <w:left w:val="double" w:sz="4" w:space="4" w:color="auto"/>
        <w:bottom w:val="double" w:sz="4" w:space="1" w:color="auto"/>
        <w:right w:val="double" w:sz="4" w:space="4" w:color="auto"/>
      </w:pBdr>
    </w:pPr>
    <w:rPr>
      <w:rFonts w:cs="Arial"/>
      <w:sz w:val="22"/>
      <w:szCs w:val="22"/>
    </w:rPr>
  </w:style>
  <w:style w:type="paragraph" w:styleId="BodyTextIndent3">
    <w:name w:val="Body Text Indent 3"/>
    <w:basedOn w:val="Normal"/>
    <w:rsid w:val="001B27BF"/>
    <w:pPr>
      <w:pBdr>
        <w:top w:val="double" w:sz="4" w:space="1" w:color="auto"/>
        <w:left w:val="double" w:sz="4" w:space="4" w:color="auto"/>
        <w:bottom w:val="double" w:sz="4" w:space="1" w:color="auto"/>
        <w:right w:val="double" w:sz="4" w:space="4" w:color="auto"/>
      </w:pBdr>
      <w:tabs>
        <w:tab w:val="left" w:pos="360"/>
      </w:tabs>
      <w:ind w:left="360" w:hanging="360"/>
    </w:pPr>
    <w:rPr>
      <w:rFonts w:cs="Arial"/>
      <w:sz w:val="22"/>
      <w:szCs w:val="22"/>
    </w:rPr>
  </w:style>
  <w:style w:type="paragraph" w:styleId="FootnoteText">
    <w:name w:val="footnote text"/>
    <w:basedOn w:val="Normal"/>
    <w:semiHidden/>
    <w:rsid w:val="001B27BF"/>
    <w:rPr>
      <w:sz w:val="20"/>
      <w:szCs w:val="20"/>
    </w:rPr>
  </w:style>
  <w:style w:type="character" w:styleId="FootnoteReference">
    <w:name w:val="footnote reference"/>
    <w:basedOn w:val="DefaultParagraphFont"/>
    <w:semiHidden/>
    <w:rsid w:val="001B27BF"/>
    <w:rPr>
      <w:vertAlign w:val="superscript"/>
    </w:rPr>
  </w:style>
  <w:style w:type="table" w:styleId="TableGrid">
    <w:name w:val="Table Grid"/>
    <w:basedOn w:val="TableNormal"/>
    <w:rsid w:val="00077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D3B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6345</Words>
  <Characters>36171</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42432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LDF8</dc:creator>
  <cp:lastModifiedBy>D'Angelo, Denise V. (CDC/ONDIEH/NCCDPHP)</cp:lastModifiedBy>
  <cp:revision>2</cp:revision>
  <cp:lastPrinted>2011-05-03T18:15:00Z</cp:lastPrinted>
  <dcterms:created xsi:type="dcterms:W3CDTF">2015-06-26T14:47:00Z</dcterms:created>
  <dcterms:modified xsi:type="dcterms:W3CDTF">2015-06-26T14:47:00Z</dcterms:modified>
</cp:coreProperties>
</file>