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B318" w14:textId="46E27ED1" w:rsidR="00AE608F" w:rsidRDefault="00E7596F" w:rsidP="00EA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Example</w:t>
      </w:r>
      <w:r w:rsidR="004439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Certification of</w:t>
      </w:r>
      <w:r w:rsidR="00AE608F">
        <w:rPr>
          <w:rFonts w:ascii="Times New Roman" w:hAnsi="Times New Roman" w:cs="Times New Roman"/>
          <w:b/>
          <w:sz w:val="24"/>
          <w:szCs w:val="24"/>
        </w:rPr>
        <w:t xml:space="preserve"> Annual</w:t>
      </w:r>
      <w:r w:rsidR="00A80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8F">
        <w:rPr>
          <w:rFonts w:ascii="Times New Roman" w:hAnsi="Times New Roman" w:cs="Times New Roman"/>
          <w:b/>
          <w:sz w:val="24"/>
          <w:szCs w:val="24"/>
        </w:rPr>
        <w:t xml:space="preserve">Implementation </w:t>
      </w:r>
      <w:r>
        <w:rPr>
          <w:rFonts w:ascii="Times New Roman" w:hAnsi="Times New Roman" w:cs="Times New Roman"/>
          <w:b/>
          <w:sz w:val="24"/>
          <w:szCs w:val="24"/>
        </w:rPr>
        <w:t>Statement</w:t>
      </w:r>
      <w:r w:rsidR="004309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4E76D0" w14:textId="2EC75A04" w:rsidR="00E7596F" w:rsidRDefault="00430954" w:rsidP="00EA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the USAPI Integrated FOA </w:t>
      </w:r>
    </w:p>
    <w:p w14:paraId="1630C0B6" w14:textId="6B08533B" w:rsidR="00E73129" w:rsidRPr="00EA0479" w:rsidRDefault="00EA0479" w:rsidP="00EA0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79">
        <w:rPr>
          <w:rFonts w:ascii="Times New Roman" w:hAnsi="Times New Roman" w:cs="Times New Roman"/>
          <w:b/>
          <w:sz w:val="24"/>
          <w:szCs w:val="24"/>
        </w:rPr>
        <w:t xml:space="preserve">CERTIFICATION OF </w:t>
      </w:r>
      <w:r w:rsidR="00AE608F">
        <w:rPr>
          <w:rFonts w:ascii="Times New Roman" w:hAnsi="Times New Roman" w:cs="Times New Roman"/>
          <w:b/>
          <w:sz w:val="24"/>
          <w:szCs w:val="24"/>
        </w:rPr>
        <w:t>IMPLEMENTATION</w:t>
      </w:r>
      <w:r w:rsidR="00AE608F" w:rsidRPr="00EA0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8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6077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62F56">
        <w:rPr>
          <w:rFonts w:ascii="Times New Roman" w:hAnsi="Times New Roman" w:cs="Times New Roman"/>
          <w:b/>
          <w:sz w:val="24"/>
          <w:szCs w:val="24"/>
        </w:rPr>
        <w:t xml:space="preserve">NCHHSTP </w:t>
      </w:r>
      <w:r w:rsidR="007F62D9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B60771">
        <w:rPr>
          <w:rFonts w:ascii="Times New Roman" w:hAnsi="Times New Roman" w:cs="Times New Roman"/>
          <w:b/>
          <w:sz w:val="24"/>
          <w:szCs w:val="24"/>
        </w:rPr>
        <w:t xml:space="preserve">SECURITY AND CONFIDENTIALITY STANDARDS </w:t>
      </w:r>
      <w:r w:rsidR="00862F56">
        <w:rPr>
          <w:rFonts w:ascii="Times New Roman" w:hAnsi="Times New Roman" w:cs="Times New Roman"/>
          <w:b/>
          <w:sz w:val="24"/>
          <w:szCs w:val="24"/>
        </w:rPr>
        <w:t>AND</w:t>
      </w:r>
      <w:r w:rsidR="00B60771">
        <w:rPr>
          <w:rFonts w:ascii="Times New Roman" w:hAnsi="Times New Roman" w:cs="Times New Roman"/>
          <w:b/>
          <w:sz w:val="24"/>
          <w:szCs w:val="24"/>
        </w:rPr>
        <w:t xml:space="preserve"> DESIGNATION OF OVERALL RESPONSIBLE PARTY (ORP)</w:t>
      </w:r>
    </w:p>
    <w:p w14:paraId="675DD3F7" w14:textId="25CF1695" w:rsidR="00EA0479" w:rsidRDefault="00E7596F" w:rsidP="003E0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2303" w:rsidRPr="00387868">
        <w:rPr>
          <w:rFonts w:ascii="Times New Roman" w:hAnsi="Times New Roman" w:cs="Times New Roman"/>
          <w:sz w:val="24"/>
          <w:szCs w:val="24"/>
        </w:rPr>
        <w:t>e certify our compliance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9F0">
        <w:rPr>
          <w:rFonts w:ascii="Times New Roman" w:hAnsi="Times New Roman" w:cs="Times New Roman"/>
          <w:sz w:val="24"/>
          <w:szCs w:val="24"/>
        </w:rPr>
        <w:t xml:space="preserve">the </w:t>
      </w:r>
      <w:r w:rsidR="00484A68">
        <w:rPr>
          <w:rFonts w:ascii="Times New Roman" w:hAnsi="Times New Roman" w:cs="Times New Roman"/>
          <w:sz w:val="24"/>
          <w:szCs w:val="24"/>
        </w:rPr>
        <w:t>National Center for HIV</w:t>
      </w:r>
      <w:r w:rsidR="00FA19F0">
        <w:rPr>
          <w:rFonts w:ascii="Times New Roman" w:hAnsi="Times New Roman" w:cs="Times New Roman"/>
          <w:sz w:val="24"/>
          <w:szCs w:val="24"/>
        </w:rPr>
        <w:t>/AIDS</w:t>
      </w:r>
      <w:r w:rsidR="00484A68">
        <w:rPr>
          <w:rFonts w:ascii="Times New Roman" w:hAnsi="Times New Roman" w:cs="Times New Roman"/>
          <w:sz w:val="24"/>
          <w:szCs w:val="24"/>
        </w:rPr>
        <w:t>,</w:t>
      </w:r>
      <w:r w:rsidR="00FA19F0">
        <w:rPr>
          <w:rFonts w:ascii="Times New Roman" w:hAnsi="Times New Roman" w:cs="Times New Roman"/>
          <w:sz w:val="24"/>
          <w:szCs w:val="24"/>
        </w:rPr>
        <w:t xml:space="preserve"> </w:t>
      </w:r>
      <w:r w:rsidR="00484A68">
        <w:rPr>
          <w:rFonts w:ascii="Times New Roman" w:hAnsi="Times New Roman" w:cs="Times New Roman"/>
          <w:sz w:val="24"/>
          <w:szCs w:val="24"/>
        </w:rPr>
        <w:t xml:space="preserve">Viral Hepatitis, STD and TB Prevention’s (NCHHSTP) </w:t>
      </w:r>
      <w:r w:rsidRPr="009F06E2">
        <w:rPr>
          <w:rFonts w:ascii="Times New Roman" w:hAnsi="Times New Roman" w:cs="Times New Roman"/>
          <w:sz w:val="24"/>
          <w:szCs w:val="24"/>
        </w:rPr>
        <w:t>Data Security and Confidentiality Guidelines for HIV, Viral Hepatitis, Sexually Transmitted Disease, and Tuberculosis Programs (201</w:t>
      </w:r>
      <w:r>
        <w:rPr>
          <w:rFonts w:ascii="Times New Roman" w:hAnsi="Times New Roman" w:cs="Times New Roman"/>
          <w:sz w:val="24"/>
          <w:szCs w:val="24"/>
        </w:rPr>
        <w:t>1).</w:t>
      </w:r>
      <w:r w:rsidR="00FC2303" w:rsidRPr="00387868">
        <w:rPr>
          <w:rFonts w:ascii="Times New Roman" w:hAnsi="Times New Roman" w:cs="Times New Roman"/>
          <w:sz w:val="24"/>
          <w:szCs w:val="24"/>
        </w:rPr>
        <w:t xml:space="preserve">  We acknowledge that all standards included in the NCHHSTP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FC2303" w:rsidRPr="00387868">
        <w:rPr>
          <w:rFonts w:ascii="Times New Roman" w:hAnsi="Times New Roman" w:cs="Times New Roman"/>
          <w:sz w:val="24"/>
          <w:szCs w:val="24"/>
        </w:rPr>
        <w:t xml:space="preserve">Security and Confidentiality Guidelines have been implemented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10785">
        <w:rPr>
          <w:rFonts w:ascii="Times New Roman" w:hAnsi="Times New Roman" w:cs="Times New Roman"/>
          <w:sz w:val="24"/>
          <w:szCs w:val="24"/>
        </w:rPr>
        <w:t>the USAPI Integrated Cooperative Agreement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C2F">
        <w:rPr>
          <w:rFonts w:ascii="Times New Roman" w:hAnsi="Times New Roman" w:cs="Times New Roman"/>
          <w:sz w:val="24"/>
          <w:szCs w:val="24"/>
        </w:rPr>
        <w:t>funded by FOA PS</w:t>
      </w:r>
      <w:r w:rsidR="006E6822">
        <w:rPr>
          <w:rFonts w:ascii="Times New Roman" w:hAnsi="Times New Roman" w:cs="Times New Roman"/>
          <w:sz w:val="24"/>
          <w:szCs w:val="24"/>
        </w:rPr>
        <w:t xml:space="preserve">18-1801 </w:t>
      </w:r>
      <w:r w:rsidR="00FC2303" w:rsidRPr="00387868">
        <w:rPr>
          <w:rFonts w:ascii="Times New Roman" w:hAnsi="Times New Roman" w:cs="Times New Roman"/>
          <w:sz w:val="24"/>
          <w:szCs w:val="24"/>
        </w:rPr>
        <w:t>unless otherwise justified in an attachment to this statement.</w:t>
      </w:r>
      <w:r w:rsidR="00586449" w:rsidRPr="00387868">
        <w:rPr>
          <w:rFonts w:ascii="Times New Roman" w:hAnsi="Times New Roman" w:cs="Times New Roman"/>
          <w:sz w:val="24"/>
          <w:szCs w:val="24"/>
        </w:rPr>
        <w:t xml:space="preserve"> </w:t>
      </w:r>
      <w:r w:rsidR="00ED6A24">
        <w:rPr>
          <w:rFonts w:ascii="Times New Roman" w:hAnsi="Times New Roman" w:cs="Times New Roman"/>
          <w:sz w:val="24"/>
          <w:szCs w:val="24"/>
        </w:rPr>
        <w:t xml:space="preserve"> </w:t>
      </w:r>
      <w:r w:rsidR="00ED6A24" w:rsidRPr="00387868">
        <w:rPr>
          <w:rFonts w:ascii="Times New Roman" w:hAnsi="Times New Roman" w:cs="Times New Roman"/>
          <w:sz w:val="24"/>
          <w:szCs w:val="24"/>
        </w:rPr>
        <w:t>We acknowledge tha</w:t>
      </w:r>
      <w:r w:rsidR="002460C9">
        <w:rPr>
          <w:rFonts w:ascii="Times New Roman" w:hAnsi="Times New Roman" w:cs="Times New Roman"/>
          <w:sz w:val="24"/>
          <w:szCs w:val="24"/>
        </w:rPr>
        <w:t>t all standards included in the</w:t>
      </w:r>
      <w:r w:rsidR="00ED6A24" w:rsidRPr="00387868">
        <w:rPr>
          <w:rFonts w:ascii="Times New Roman" w:hAnsi="Times New Roman" w:cs="Times New Roman"/>
          <w:sz w:val="24"/>
          <w:szCs w:val="24"/>
        </w:rPr>
        <w:t xml:space="preserve"> </w:t>
      </w:r>
      <w:r w:rsidR="00961938">
        <w:rPr>
          <w:rFonts w:ascii="Times New Roman" w:hAnsi="Times New Roman" w:cs="Times New Roman"/>
          <w:sz w:val="24"/>
          <w:szCs w:val="24"/>
        </w:rPr>
        <w:t xml:space="preserve">NCHHSTP </w:t>
      </w:r>
      <w:r w:rsidR="00ED6A24">
        <w:rPr>
          <w:rFonts w:ascii="Times New Roman" w:hAnsi="Times New Roman" w:cs="Times New Roman"/>
          <w:sz w:val="24"/>
          <w:szCs w:val="24"/>
        </w:rPr>
        <w:t xml:space="preserve">Data </w:t>
      </w:r>
      <w:r w:rsidR="00ED6A24" w:rsidRPr="00387868">
        <w:rPr>
          <w:rFonts w:ascii="Times New Roman" w:hAnsi="Times New Roman" w:cs="Times New Roman"/>
          <w:sz w:val="24"/>
          <w:szCs w:val="24"/>
        </w:rPr>
        <w:t xml:space="preserve">Security and Confidentiality Guidelines have been implemented </w:t>
      </w:r>
      <w:r w:rsidR="00ED6A24" w:rsidRPr="00E77C7B">
        <w:rPr>
          <w:rFonts w:ascii="Times New Roman" w:hAnsi="Times New Roman" w:cs="Times New Roman"/>
          <w:sz w:val="24"/>
          <w:szCs w:val="24"/>
        </w:rPr>
        <w:t xml:space="preserve">for </w:t>
      </w:r>
      <w:r w:rsidR="00961938">
        <w:rPr>
          <w:rFonts w:ascii="Times New Roman" w:hAnsi="Times New Roman" w:cs="Times New Roman"/>
          <w:sz w:val="24"/>
          <w:szCs w:val="24"/>
        </w:rPr>
        <w:t>pr</w:t>
      </w:r>
      <w:r w:rsidR="00ED6A24" w:rsidRPr="00E77C7B">
        <w:rPr>
          <w:rFonts w:ascii="Times New Roman" w:hAnsi="Times New Roman" w:cs="Times New Roman"/>
          <w:sz w:val="24"/>
          <w:szCs w:val="24"/>
        </w:rPr>
        <w:t xml:space="preserve">ograms with </w:t>
      </w:r>
      <w:r w:rsidR="00706FDE" w:rsidRPr="00E77C7B">
        <w:rPr>
          <w:rFonts w:ascii="Times New Roman" w:hAnsi="Times New Roman" w:cs="Times New Roman"/>
          <w:sz w:val="24"/>
          <w:szCs w:val="24"/>
        </w:rPr>
        <w:t>which</w:t>
      </w:r>
      <w:r w:rsidR="00ED6A24">
        <w:rPr>
          <w:rFonts w:ascii="Times New Roman" w:hAnsi="Times New Roman" w:cs="Times New Roman"/>
          <w:sz w:val="24"/>
          <w:szCs w:val="24"/>
        </w:rPr>
        <w:t xml:space="preserve"> we share data</w:t>
      </w:r>
      <w:r w:rsidR="00B52FFD">
        <w:rPr>
          <w:rFonts w:ascii="Times New Roman" w:hAnsi="Times New Roman" w:cs="Times New Roman"/>
          <w:sz w:val="24"/>
          <w:szCs w:val="24"/>
        </w:rPr>
        <w:t>, including NCHHSTP programs</w:t>
      </w:r>
      <w:r w:rsidR="00706FDE">
        <w:rPr>
          <w:rFonts w:ascii="Times New Roman" w:hAnsi="Times New Roman" w:cs="Times New Roman"/>
          <w:sz w:val="24"/>
          <w:szCs w:val="24"/>
        </w:rPr>
        <w:t xml:space="preserve"> </w:t>
      </w:r>
      <w:r w:rsidR="00706FDE" w:rsidRPr="00387868">
        <w:rPr>
          <w:rFonts w:ascii="Times New Roman" w:hAnsi="Times New Roman" w:cs="Times New Roman"/>
          <w:sz w:val="24"/>
          <w:szCs w:val="24"/>
        </w:rPr>
        <w:t>unless otherwise justified in an attachment to</w:t>
      </w:r>
      <w:r w:rsidR="00706FDE">
        <w:rPr>
          <w:rFonts w:ascii="Times New Roman" w:hAnsi="Times New Roman" w:cs="Times New Roman"/>
          <w:sz w:val="24"/>
          <w:szCs w:val="24"/>
        </w:rPr>
        <w:t xml:space="preserve"> this statement</w:t>
      </w:r>
      <w:r w:rsidR="00ED6A24">
        <w:rPr>
          <w:rFonts w:ascii="Times New Roman" w:hAnsi="Times New Roman" w:cs="Times New Roman"/>
          <w:sz w:val="24"/>
          <w:szCs w:val="24"/>
        </w:rPr>
        <w:t xml:space="preserve">.  </w:t>
      </w:r>
      <w:r w:rsidR="0044306E">
        <w:rPr>
          <w:rFonts w:ascii="Times New Roman" w:hAnsi="Times New Roman" w:cs="Times New Roman"/>
          <w:sz w:val="24"/>
          <w:szCs w:val="24"/>
        </w:rPr>
        <w:t>We agree to apply the standards to all local/state</w:t>
      </w:r>
      <w:r w:rsidR="00D77903">
        <w:rPr>
          <w:rFonts w:ascii="Times New Roman" w:hAnsi="Times New Roman" w:cs="Times New Roman"/>
          <w:sz w:val="24"/>
          <w:szCs w:val="24"/>
        </w:rPr>
        <w:t>/national</w:t>
      </w:r>
      <w:r w:rsidR="0044306E">
        <w:rPr>
          <w:rFonts w:ascii="Times New Roman" w:hAnsi="Times New Roman" w:cs="Times New Roman"/>
          <w:sz w:val="24"/>
          <w:szCs w:val="24"/>
        </w:rPr>
        <w:t xml:space="preserve"> staff and contractors </w:t>
      </w:r>
      <w:r w:rsidR="00583396">
        <w:rPr>
          <w:rFonts w:ascii="Times New Roman" w:hAnsi="Times New Roman" w:cs="Times New Roman"/>
          <w:sz w:val="24"/>
          <w:szCs w:val="24"/>
        </w:rPr>
        <w:t xml:space="preserve">funded through NCHHSTP </w:t>
      </w:r>
      <w:r w:rsidR="0044306E">
        <w:rPr>
          <w:rFonts w:ascii="Times New Roman" w:hAnsi="Times New Roman" w:cs="Times New Roman"/>
          <w:sz w:val="24"/>
          <w:szCs w:val="24"/>
        </w:rPr>
        <w:t xml:space="preserve">that have access to and/or maintain confidential, personally identifiable public health data. We ensure all sites where applicable public health data are maintained are informed about the standards. </w:t>
      </w:r>
      <w:r w:rsidR="00586449">
        <w:rPr>
          <w:rFonts w:ascii="Times New Roman" w:hAnsi="Times New Roman" w:cs="Times New Roman"/>
          <w:sz w:val="24"/>
          <w:szCs w:val="24"/>
        </w:rPr>
        <w:t>Documentation of required data policies and procedures is on file with the O</w:t>
      </w:r>
      <w:r w:rsidR="00823633">
        <w:rPr>
          <w:rFonts w:ascii="Times New Roman" w:hAnsi="Times New Roman" w:cs="Times New Roman"/>
          <w:sz w:val="24"/>
          <w:szCs w:val="24"/>
        </w:rPr>
        <w:t>verall Responsible Party</w:t>
      </w:r>
      <w:r w:rsidR="00710040">
        <w:rPr>
          <w:rFonts w:ascii="Times New Roman" w:hAnsi="Times New Roman" w:cs="Times New Roman"/>
          <w:sz w:val="24"/>
          <w:szCs w:val="24"/>
        </w:rPr>
        <w:t>(</w:t>
      </w:r>
      <w:r w:rsidR="00E822BD">
        <w:rPr>
          <w:rFonts w:ascii="Times New Roman" w:hAnsi="Times New Roman" w:cs="Times New Roman"/>
          <w:sz w:val="24"/>
          <w:szCs w:val="24"/>
        </w:rPr>
        <w:t>s</w:t>
      </w:r>
      <w:r w:rsidR="00710040">
        <w:rPr>
          <w:rFonts w:ascii="Times New Roman" w:hAnsi="Times New Roman" w:cs="Times New Roman"/>
          <w:sz w:val="24"/>
          <w:szCs w:val="24"/>
        </w:rPr>
        <w:t>)</w:t>
      </w:r>
      <w:r w:rsidR="00586449">
        <w:rPr>
          <w:rFonts w:ascii="Times New Roman" w:hAnsi="Times New Roman" w:cs="Times New Roman"/>
          <w:sz w:val="24"/>
          <w:szCs w:val="24"/>
        </w:rPr>
        <w:t xml:space="preserve"> and available upon request.</w:t>
      </w:r>
    </w:p>
    <w:p w14:paraId="1599A05F" w14:textId="77777777" w:rsidR="003E0670" w:rsidRDefault="003E0670" w:rsidP="00E17C56">
      <w:pPr>
        <w:rPr>
          <w:rFonts w:ascii="Times New Roman" w:hAnsi="Times New Roman" w:cs="Times New Roman"/>
          <w:sz w:val="24"/>
          <w:szCs w:val="24"/>
        </w:rPr>
      </w:pPr>
    </w:p>
    <w:p w14:paraId="41AA16BB" w14:textId="190DAE79" w:rsidR="00E17C56" w:rsidRPr="00A8016C" w:rsidRDefault="00E17C56" w:rsidP="00E17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A8016C">
        <w:rPr>
          <w:rFonts w:ascii="Times New Roman" w:hAnsi="Times New Roman" w:cs="Times New Roman"/>
          <w:sz w:val="24"/>
          <w:szCs w:val="24"/>
        </w:rPr>
        <w:t xml:space="preserve">check </w:t>
      </w:r>
      <w:r w:rsidR="00001595">
        <w:rPr>
          <w:rFonts w:ascii="Times New Roman" w:hAnsi="Times New Roman" w:cs="Times New Roman"/>
          <w:sz w:val="24"/>
          <w:szCs w:val="24"/>
        </w:rPr>
        <w:t>only one</w:t>
      </w:r>
      <w:r w:rsidRPr="00A8016C">
        <w:rPr>
          <w:rFonts w:ascii="Times New Roman" w:hAnsi="Times New Roman" w:cs="Times New Roman"/>
          <w:sz w:val="24"/>
          <w:szCs w:val="24"/>
        </w:rPr>
        <w:t>:</w:t>
      </w:r>
    </w:p>
    <w:p w14:paraId="3DD0C0AC" w14:textId="46BF1EBE" w:rsidR="00A8016C" w:rsidRPr="00A8016C" w:rsidRDefault="00811CC5" w:rsidP="00A801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016C">
        <w:rPr>
          <w:rFonts w:ascii="Times New Roman" w:hAnsi="Times New Roman" w:cs="Times New Roman"/>
          <w:sz w:val="24"/>
          <w:szCs w:val="24"/>
        </w:rPr>
        <w:t>*</w:t>
      </w:r>
      <w:r w:rsidR="00E17C56" w:rsidRPr="00A8016C">
        <w:rPr>
          <w:rFonts w:ascii="Times New Roman" w:hAnsi="Times New Roman" w:cs="Times New Roman"/>
          <w:sz w:val="24"/>
          <w:szCs w:val="24"/>
        </w:rPr>
        <w:t xml:space="preserve">In full </w:t>
      </w:r>
      <w:r w:rsidR="00AE608F" w:rsidRPr="00A8016C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337F1C" w:rsidRPr="00A8016C">
        <w:rPr>
          <w:rFonts w:ascii="Times New Roman" w:hAnsi="Times New Roman" w:cs="Times New Roman"/>
          <w:sz w:val="24"/>
          <w:szCs w:val="24"/>
        </w:rPr>
        <w:t xml:space="preserve">of </w:t>
      </w:r>
      <w:r w:rsidR="00592C2F" w:rsidRPr="00A8016C">
        <w:rPr>
          <w:rFonts w:ascii="Times New Roman" w:hAnsi="Times New Roman" w:cs="Times New Roman"/>
          <w:sz w:val="24"/>
          <w:szCs w:val="24"/>
        </w:rPr>
        <w:t>the Data Security and Confidentiality Guidelines for HIV, Viral Hepatitis, Sexually Transmitted Disease, and Tuberculosis Programs (2011)</w:t>
      </w:r>
      <w:r w:rsidR="00194D5C" w:rsidRPr="00A8016C">
        <w:rPr>
          <w:rFonts w:ascii="Times New Roman" w:hAnsi="Times New Roman" w:cs="Times New Roman"/>
          <w:sz w:val="24"/>
          <w:szCs w:val="24"/>
        </w:rPr>
        <w:t xml:space="preserve"> for </w:t>
      </w:r>
      <w:r w:rsidR="00AE608F" w:rsidRPr="00A8016C">
        <w:rPr>
          <w:rFonts w:ascii="Times New Roman" w:hAnsi="Times New Roman" w:cs="Times New Roman"/>
          <w:sz w:val="24"/>
          <w:szCs w:val="24"/>
        </w:rPr>
        <w:t>all</w:t>
      </w:r>
      <w:r w:rsidR="00194D5C" w:rsidRPr="00A8016C">
        <w:rPr>
          <w:rFonts w:ascii="Times New Roman" w:hAnsi="Times New Roman" w:cs="Times New Roman"/>
          <w:sz w:val="24"/>
          <w:szCs w:val="24"/>
        </w:rPr>
        <w:t xml:space="preserve"> NCHHSTP</w:t>
      </w:r>
      <w:r w:rsidR="00FA19F0" w:rsidRPr="00A8016C">
        <w:rPr>
          <w:rFonts w:ascii="Times New Roman" w:hAnsi="Times New Roman" w:cs="Times New Roman"/>
          <w:sz w:val="24"/>
          <w:szCs w:val="24"/>
        </w:rPr>
        <w:t xml:space="preserve"> funded p</w:t>
      </w:r>
      <w:r w:rsidR="00194D5C" w:rsidRPr="00A8016C">
        <w:rPr>
          <w:rFonts w:ascii="Times New Roman" w:hAnsi="Times New Roman" w:cs="Times New Roman"/>
          <w:sz w:val="24"/>
          <w:szCs w:val="24"/>
        </w:rPr>
        <w:t>rograms;</w:t>
      </w:r>
      <w:r w:rsidR="00592C2F" w:rsidRPr="00A8016C">
        <w:rPr>
          <w:rFonts w:ascii="Times New Roman" w:hAnsi="Times New Roman" w:cs="Times New Roman"/>
          <w:sz w:val="24"/>
          <w:szCs w:val="24"/>
        </w:rPr>
        <w:t xml:space="preserve"> </w:t>
      </w:r>
      <w:r w:rsidR="00E17C56" w:rsidRPr="00A8016C">
        <w:rPr>
          <w:rFonts w:ascii="Times New Roman" w:hAnsi="Times New Roman" w:cs="Times New Roman"/>
          <w:sz w:val="24"/>
          <w:szCs w:val="24"/>
        </w:rPr>
        <w:t>there are no</w:t>
      </w:r>
      <w:r w:rsidR="00A8016C" w:rsidRPr="00A8016C">
        <w:rPr>
          <w:rFonts w:ascii="Times New Roman" w:hAnsi="Times New Roman" w:cs="Times New Roman"/>
          <w:sz w:val="24"/>
          <w:szCs w:val="24"/>
        </w:rPr>
        <w:t xml:space="preserve"> attachments to this statement.</w:t>
      </w:r>
    </w:p>
    <w:p w14:paraId="652FB41F" w14:textId="6B1E7411" w:rsidR="00337F1C" w:rsidRPr="00A8016C" w:rsidRDefault="00FA19F0" w:rsidP="00337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8016C">
        <w:rPr>
          <w:rFonts w:ascii="Times New Roman" w:hAnsi="Times New Roman" w:cs="Times New Roman"/>
          <w:sz w:val="24"/>
          <w:szCs w:val="24"/>
        </w:rPr>
        <w:t>Pursuing</w:t>
      </w:r>
      <w:r w:rsidR="00D9364B" w:rsidRPr="00A8016C">
        <w:rPr>
          <w:rFonts w:ascii="Times New Roman" w:hAnsi="Times New Roman" w:cs="Times New Roman"/>
          <w:sz w:val="24"/>
          <w:szCs w:val="24"/>
        </w:rPr>
        <w:t xml:space="preserve"> </w:t>
      </w:r>
      <w:r w:rsidR="00AE608F" w:rsidRPr="00A8016C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337F1C" w:rsidRPr="00A8016C">
        <w:rPr>
          <w:rFonts w:ascii="Times New Roman" w:hAnsi="Times New Roman" w:cs="Times New Roman"/>
          <w:sz w:val="24"/>
          <w:szCs w:val="24"/>
        </w:rPr>
        <w:t xml:space="preserve">of </w:t>
      </w:r>
      <w:r w:rsidR="002A544C" w:rsidRPr="00A8016C">
        <w:rPr>
          <w:rFonts w:ascii="Times New Roman" w:hAnsi="Times New Roman" w:cs="Times New Roman"/>
          <w:sz w:val="24"/>
          <w:szCs w:val="24"/>
        </w:rPr>
        <w:t>the</w:t>
      </w:r>
      <w:r w:rsidR="00337F1C" w:rsidRPr="00A8016C">
        <w:rPr>
          <w:rFonts w:ascii="Times New Roman" w:hAnsi="Times New Roman" w:cs="Times New Roman"/>
          <w:sz w:val="24"/>
          <w:szCs w:val="24"/>
        </w:rPr>
        <w:t xml:space="preserve"> 2011</w:t>
      </w:r>
      <w:r w:rsidR="002A544C" w:rsidRPr="00A8016C">
        <w:rPr>
          <w:rFonts w:ascii="Times New Roman" w:hAnsi="Times New Roman" w:cs="Times New Roman"/>
          <w:sz w:val="24"/>
          <w:szCs w:val="24"/>
        </w:rPr>
        <w:t xml:space="preserve"> Data Security and Confidentiality Guidelines for</w:t>
      </w:r>
      <w:r w:rsidR="00337F1C" w:rsidRPr="00A8016C">
        <w:rPr>
          <w:rFonts w:ascii="Times New Roman" w:hAnsi="Times New Roman" w:cs="Times New Roman"/>
          <w:sz w:val="24"/>
          <w:szCs w:val="24"/>
        </w:rPr>
        <w:t xml:space="preserve"> the following NCHHSTP funded programs to facilitate sharing and use of surveillance data and a</w:t>
      </w:r>
      <w:r w:rsidR="00CB080F" w:rsidRPr="00A8016C">
        <w:rPr>
          <w:rFonts w:ascii="Times New Roman" w:hAnsi="Times New Roman" w:cs="Times New Roman"/>
          <w:sz w:val="24"/>
          <w:szCs w:val="24"/>
        </w:rPr>
        <w:t xml:space="preserve"> justification of current status</w:t>
      </w:r>
      <w:r w:rsidR="00337F1C" w:rsidRPr="00A8016C">
        <w:rPr>
          <w:rFonts w:ascii="Times New Roman" w:hAnsi="Times New Roman" w:cs="Times New Roman"/>
          <w:sz w:val="24"/>
          <w:szCs w:val="24"/>
        </w:rPr>
        <w:t xml:space="preserve"> is provided in an attachment to this statement</w:t>
      </w:r>
      <w:r w:rsidR="00CB78CE" w:rsidRPr="00A8016C">
        <w:rPr>
          <w:rFonts w:ascii="Times New Roman" w:hAnsi="Times New Roman" w:cs="Times New Roman"/>
          <w:sz w:val="24"/>
          <w:szCs w:val="24"/>
        </w:rPr>
        <w:t xml:space="preserve"> (Check all that apply)</w:t>
      </w:r>
      <w:r w:rsidR="00CB080F" w:rsidRPr="00A8016C">
        <w:rPr>
          <w:rFonts w:ascii="Times New Roman" w:hAnsi="Times New Roman" w:cs="Times New Roman"/>
          <w:sz w:val="24"/>
          <w:szCs w:val="24"/>
        </w:rPr>
        <w:t>:</w:t>
      </w:r>
    </w:p>
    <w:p w14:paraId="47DD94B4" w14:textId="025CA712" w:rsidR="00CB080F" w:rsidRPr="00A8016C" w:rsidRDefault="00CB080F" w:rsidP="009227BD">
      <w:pPr>
        <w:ind w:left="1800"/>
        <w:rPr>
          <w:rFonts w:ascii="Times New Roman" w:hAnsi="Times New Roman" w:cs="Times New Roman"/>
          <w:sz w:val="24"/>
          <w:szCs w:val="24"/>
        </w:rPr>
      </w:pPr>
      <w:r w:rsidRPr="00A8016C">
        <w:rPr>
          <w:rFonts w:ascii="Courier New" w:hAnsi="Courier New" w:cs="Courier New"/>
          <w:sz w:val="24"/>
          <w:szCs w:val="24"/>
        </w:rPr>
        <w:sym w:font="Wingdings" w:char="F06F"/>
      </w:r>
      <w:r w:rsidR="0035569D">
        <w:rPr>
          <w:rFonts w:ascii="Courier New" w:hAnsi="Courier New" w:cs="Courier New"/>
          <w:sz w:val="24"/>
          <w:szCs w:val="24"/>
        </w:rPr>
        <w:t xml:space="preserve"> </w:t>
      </w:r>
      <w:r w:rsidR="00001595">
        <w:rPr>
          <w:rFonts w:ascii="Times New Roman" w:hAnsi="Times New Roman" w:cs="Times New Roman"/>
          <w:sz w:val="24"/>
          <w:szCs w:val="24"/>
        </w:rPr>
        <w:t>HIV Prevention and Surveillance</w:t>
      </w:r>
    </w:p>
    <w:p w14:paraId="5EED0ED4" w14:textId="7A7F3126" w:rsidR="00337F1C" w:rsidRPr="00A8016C" w:rsidRDefault="00CB080F" w:rsidP="009227BD">
      <w:pPr>
        <w:ind w:left="1800"/>
        <w:rPr>
          <w:rFonts w:ascii="Times New Roman" w:hAnsi="Times New Roman" w:cs="Times New Roman"/>
          <w:sz w:val="24"/>
          <w:szCs w:val="24"/>
        </w:rPr>
      </w:pPr>
      <w:r w:rsidRPr="00A8016C">
        <w:rPr>
          <w:rFonts w:ascii="Courier New" w:hAnsi="Courier New" w:cs="Courier New"/>
          <w:sz w:val="24"/>
          <w:szCs w:val="24"/>
        </w:rPr>
        <w:sym w:font="Wingdings" w:char="F06F"/>
      </w:r>
      <w:r w:rsidRPr="00A8016C">
        <w:rPr>
          <w:rFonts w:ascii="Times New Roman" w:hAnsi="Times New Roman" w:cs="Times New Roman"/>
          <w:sz w:val="24"/>
          <w:szCs w:val="24"/>
        </w:rPr>
        <w:t xml:space="preserve"> </w:t>
      </w:r>
      <w:r w:rsidR="00337F1C" w:rsidRPr="00A8016C">
        <w:rPr>
          <w:rFonts w:ascii="Times New Roman" w:hAnsi="Times New Roman" w:cs="Times New Roman"/>
          <w:sz w:val="24"/>
          <w:szCs w:val="24"/>
        </w:rPr>
        <w:t>Viral Hepatitis Prevention and Surveillance</w:t>
      </w:r>
    </w:p>
    <w:p w14:paraId="2BF3122D" w14:textId="2061225C" w:rsidR="00337F1C" w:rsidRPr="00A8016C" w:rsidRDefault="00CB080F" w:rsidP="009227BD">
      <w:pPr>
        <w:ind w:left="1800"/>
        <w:rPr>
          <w:rFonts w:ascii="Times New Roman" w:hAnsi="Times New Roman" w:cs="Times New Roman"/>
          <w:sz w:val="24"/>
          <w:szCs w:val="24"/>
        </w:rPr>
      </w:pPr>
      <w:r w:rsidRPr="00A8016C">
        <w:rPr>
          <w:rFonts w:ascii="Courier New" w:hAnsi="Courier New" w:cs="Courier New"/>
          <w:sz w:val="24"/>
          <w:szCs w:val="24"/>
        </w:rPr>
        <w:sym w:font="Wingdings" w:char="F06F"/>
      </w:r>
      <w:r w:rsidRPr="00A8016C">
        <w:rPr>
          <w:rFonts w:ascii="Times New Roman" w:hAnsi="Times New Roman" w:cs="Times New Roman"/>
          <w:sz w:val="24"/>
          <w:szCs w:val="24"/>
        </w:rPr>
        <w:t xml:space="preserve"> </w:t>
      </w:r>
      <w:r w:rsidR="00337F1C" w:rsidRPr="00A8016C">
        <w:rPr>
          <w:rFonts w:ascii="Times New Roman" w:hAnsi="Times New Roman" w:cs="Times New Roman"/>
          <w:sz w:val="24"/>
          <w:szCs w:val="24"/>
        </w:rPr>
        <w:t>Sexually Transmitted Disease Prevention and Surveillance</w:t>
      </w:r>
    </w:p>
    <w:p w14:paraId="18E814BD" w14:textId="53E5FFE8" w:rsidR="00337F1C" w:rsidRPr="00A8016C" w:rsidRDefault="00CB080F" w:rsidP="009227BD">
      <w:pPr>
        <w:ind w:left="1800"/>
        <w:rPr>
          <w:rFonts w:ascii="Times New Roman" w:hAnsi="Times New Roman" w:cs="Times New Roman"/>
          <w:sz w:val="24"/>
          <w:szCs w:val="24"/>
        </w:rPr>
      </w:pPr>
      <w:r w:rsidRPr="00A8016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8016C">
        <w:rPr>
          <w:rFonts w:ascii="Times New Roman" w:hAnsi="Times New Roman" w:cs="Times New Roman"/>
          <w:sz w:val="24"/>
          <w:szCs w:val="24"/>
        </w:rPr>
        <w:t xml:space="preserve"> </w:t>
      </w:r>
      <w:r w:rsidR="00337F1C" w:rsidRPr="00A8016C">
        <w:rPr>
          <w:rFonts w:ascii="Times New Roman" w:hAnsi="Times New Roman" w:cs="Times New Roman"/>
          <w:sz w:val="24"/>
          <w:szCs w:val="24"/>
        </w:rPr>
        <w:t>Tuberculosis Prevention</w:t>
      </w:r>
      <w:r w:rsidR="006E6822">
        <w:rPr>
          <w:rFonts w:ascii="Times New Roman" w:hAnsi="Times New Roman" w:cs="Times New Roman"/>
          <w:sz w:val="24"/>
          <w:szCs w:val="24"/>
        </w:rPr>
        <w:t xml:space="preserve">, Control, </w:t>
      </w:r>
      <w:r w:rsidR="00337F1C" w:rsidRPr="00A8016C">
        <w:rPr>
          <w:rFonts w:ascii="Times New Roman" w:hAnsi="Times New Roman" w:cs="Times New Roman"/>
          <w:sz w:val="24"/>
          <w:szCs w:val="24"/>
        </w:rPr>
        <w:t>and Surveillance</w:t>
      </w:r>
    </w:p>
    <w:p w14:paraId="273B5688" w14:textId="77777777" w:rsidR="00001595" w:rsidRDefault="00001595" w:rsidP="00A8016C">
      <w:pPr>
        <w:rPr>
          <w:rFonts w:ascii="Times New Roman" w:hAnsi="Times New Roman" w:cs="Times New Roman"/>
          <w:sz w:val="18"/>
          <w:szCs w:val="18"/>
        </w:rPr>
      </w:pPr>
    </w:p>
    <w:p w14:paraId="07436365" w14:textId="7744AAE1" w:rsidR="00811CC5" w:rsidRPr="00A8016C" w:rsidRDefault="00A8016C" w:rsidP="00A8016C">
      <w:pPr>
        <w:rPr>
          <w:rFonts w:ascii="Times New Roman" w:hAnsi="Times New Roman" w:cs="Times New Roman"/>
          <w:sz w:val="18"/>
          <w:szCs w:val="18"/>
        </w:rPr>
      </w:pPr>
      <w:r w:rsidRPr="00A8016C">
        <w:rPr>
          <w:rFonts w:ascii="Times New Roman" w:hAnsi="Times New Roman" w:cs="Times New Roman"/>
          <w:sz w:val="18"/>
          <w:szCs w:val="18"/>
        </w:rPr>
        <w:t>*</w:t>
      </w:r>
      <w:r w:rsidR="00811CC5" w:rsidRPr="00A8016C">
        <w:rPr>
          <w:rFonts w:ascii="Times New Roman" w:hAnsi="Times New Roman" w:cs="Times New Roman"/>
          <w:b/>
          <w:sz w:val="18"/>
          <w:szCs w:val="18"/>
        </w:rPr>
        <w:t>Note: Full compliance applies to all jurisdictions within the grantee’s oversight, including the funded nation</w:t>
      </w:r>
      <w:r w:rsidR="004428BF" w:rsidRPr="00A8016C">
        <w:rPr>
          <w:rFonts w:ascii="Times New Roman" w:hAnsi="Times New Roman" w:cs="Times New Roman"/>
          <w:b/>
          <w:sz w:val="18"/>
          <w:szCs w:val="18"/>
        </w:rPr>
        <w:t>al</w:t>
      </w:r>
      <w:r w:rsidR="00811CC5" w:rsidRPr="00A8016C">
        <w:rPr>
          <w:rFonts w:ascii="Times New Roman" w:hAnsi="Times New Roman" w:cs="Times New Roman"/>
          <w:b/>
          <w:sz w:val="18"/>
          <w:szCs w:val="18"/>
        </w:rPr>
        <w:t xml:space="preserve"> office.</w:t>
      </w:r>
    </w:p>
    <w:p w14:paraId="7228B5DA" w14:textId="77777777" w:rsidR="00E822BD" w:rsidRDefault="00E822BD" w:rsidP="009F06E2">
      <w:pPr>
        <w:rPr>
          <w:rFonts w:ascii="Times New Roman" w:hAnsi="Times New Roman" w:cs="Times New Roman"/>
          <w:b/>
          <w:sz w:val="20"/>
          <w:szCs w:val="20"/>
        </w:rPr>
      </w:pPr>
    </w:p>
    <w:p w14:paraId="1ED55B3E" w14:textId="77777777" w:rsidR="00E822BD" w:rsidRDefault="00E822BD" w:rsidP="009F06E2">
      <w:pPr>
        <w:rPr>
          <w:rFonts w:ascii="Times New Roman" w:hAnsi="Times New Roman" w:cs="Times New Roman"/>
          <w:b/>
          <w:sz w:val="20"/>
          <w:szCs w:val="20"/>
        </w:rPr>
      </w:pPr>
    </w:p>
    <w:p w14:paraId="7A1A147D" w14:textId="39693B6C" w:rsidR="00F36B61" w:rsidRDefault="009436E8" w:rsidP="009F06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Name, T</w:t>
      </w:r>
      <w:r w:rsidR="00AF0D73">
        <w:rPr>
          <w:rFonts w:ascii="Times New Roman" w:hAnsi="Times New Roman" w:cs="Times New Roman"/>
          <w:b/>
          <w:sz w:val="20"/>
          <w:szCs w:val="20"/>
        </w:rPr>
        <w:t>itle</w:t>
      </w:r>
      <w:r w:rsidR="00F36B61" w:rsidRPr="009F06E2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F36B61" w:rsidRPr="009F06E2">
        <w:rPr>
          <w:rFonts w:ascii="Times New Roman" w:hAnsi="Times New Roman" w:cs="Times New Roman"/>
          <w:b/>
          <w:sz w:val="20"/>
          <w:szCs w:val="20"/>
        </w:rPr>
        <w:t>rganizational affiliation</w:t>
      </w:r>
      <w:r>
        <w:rPr>
          <w:rFonts w:ascii="Times New Roman" w:hAnsi="Times New Roman" w:cs="Times New Roman"/>
          <w:b/>
          <w:sz w:val="20"/>
          <w:szCs w:val="20"/>
        </w:rPr>
        <w:t>, and Direct E</w:t>
      </w:r>
      <w:r w:rsidR="00430954">
        <w:rPr>
          <w:rFonts w:ascii="Times New Roman" w:hAnsi="Times New Roman" w:cs="Times New Roman"/>
          <w:b/>
          <w:sz w:val="20"/>
          <w:szCs w:val="20"/>
        </w:rPr>
        <w:t>mail</w:t>
      </w:r>
      <w:r w:rsidR="00F36B61" w:rsidRPr="009F06E2">
        <w:rPr>
          <w:rFonts w:ascii="Times New Roman" w:hAnsi="Times New Roman" w:cs="Times New Roman"/>
          <w:b/>
          <w:sz w:val="20"/>
          <w:szCs w:val="20"/>
        </w:rPr>
        <w:t xml:space="preserve"> of the </w:t>
      </w:r>
      <w:r w:rsidR="00430954">
        <w:rPr>
          <w:rFonts w:ascii="Times New Roman" w:hAnsi="Times New Roman" w:cs="Times New Roman"/>
          <w:b/>
          <w:sz w:val="20"/>
          <w:szCs w:val="20"/>
        </w:rPr>
        <w:t>Overall Responsible Party</w:t>
      </w:r>
      <w:r w:rsidR="00430954" w:rsidRPr="009F06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6B61" w:rsidRPr="009F06E2">
        <w:rPr>
          <w:rFonts w:ascii="Times New Roman" w:hAnsi="Times New Roman" w:cs="Times New Roman"/>
          <w:b/>
          <w:sz w:val="20"/>
          <w:szCs w:val="20"/>
        </w:rPr>
        <w:t>ORP</w:t>
      </w:r>
      <w:r w:rsidR="00430954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8"/>
        <w:gridCol w:w="2112"/>
        <w:gridCol w:w="2327"/>
        <w:gridCol w:w="2023"/>
      </w:tblGrid>
      <w:tr w:rsidR="005F240D" w14:paraId="5E34E061" w14:textId="0F1F055C" w:rsidTr="009227BD">
        <w:tc>
          <w:tcPr>
            <w:tcW w:w="2168" w:type="dxa"/>
          </w:tcPr>
          <w:p w14:paraId="5590FDBD" w14:textId="77777777" w:rsidR="005F240D" w:rsidRPr="009F06E2" w:rsidRDefault="005F240D" w:rsidP="009F06E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ORP </w:t>
            </w:r>
            <w:r w:rsidRPr="009F06E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12" w:type="dxa"/>
          </w:tcPr>
          <w:p w14:paraId="36631F17" w14:textId="77777777" w:rsidR="005F240D" w:rsidRPr="009F06E2" w:rsidRDefault="005F240D" w:rsidP="009F06E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6E2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327" w:type="dxa"/>
          </w:tcPr>
          <w:p w14:paraId="13AC909F" w14:textId="77777777" w:rsidR="005F240D" w:rsidRPr="009F06E2" w:rsidRDefault="005F240D" w:rsidP="009F06E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06E2"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2023" w:type="dxa"/>
          </w:tcPr>
          <w:p w14:paraId="341D49C7" w14:textId="63D98C52" w:rsidR="005F240D" w:rsidRPr="009F06E2" w:rsidRDefault="005F240D" w:rsidP="009F06E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 Email</w:t>
            </w:r>
          </w:p>
        </w:tc>
      </w:tr>
      <w:tr w:rsidR="005F240D" w14:paraId="32D83584" w14:textId="62A42956" w:rsidTr="009227BD">
        <w:tc>
          <w:tcPr>
            <w:tcW w:w="2168" w:type="dxa"/>
          </w:tcPr>
          <w:p w14:paraId="2D90C10E" w14:textId="77777777" w:rsidR="005F240D" w:rsidRDefault="005F240D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54B0B6E" w14:textId="77777777" w:rsidR="005F240D" w:rsidRDefault="005F240D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4B025087" w14:textId="77777777" w:rsidR="005F240D" w:rsidRDefault="005F240D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14:paraId="4ED2C479" w14:textId="77777777" w:rsidR="005F240D" w:rsidRDefault="005F240D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2CA00" w14:textId="77777777" w:rsidR="00F36B61" w:rsidRDefault="00F36B61" w:rsidP="00F36B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7"/>
        <w:gridCol w:w="1540"/>
        <w:gridCol w:w="4143"/>
      </w:tblGrid>
      <w:tr w:rsidR="00D44E51" w14:paraId="62F1AC94" w14:textId="77777777" w:rsidTr="009F06E2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C58FD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EA677" w14:textId="77777777" w:rsidR="00941EAC" w:rsidRDefault="00941EAC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7EC52B26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53DD3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146" w14:paraId="6E1627B8" w14:textId="77777777" w:rsidTr="009227BD"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69D61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Applicant/Grantee Name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1D80767F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E9B1C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Grant/Cooperative Agreement  Number</w:t>
            </w:r>
          </w:p>
          <w:p w14:paraId="36A16B1F" w14:textId="77777777" w:rsidR="00BD10BC" w:rsidRDefault="00BD10BC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57F4" w14:textId="77777777" w:rsidR="00BD10BC" w:rsidRDefault="00BD10BC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D7" w14:paraId="14CA26A4" w14:textId="77777777" w:rsidTr="009227BD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62FEB640" w14:textId="77777777" w:rsidR="00BD35D7" w:rsidRDefault="00BD35D7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0A2B18E" w14:textId="77777777" w:rsidR="00BD35D7" w:rsidRDefault="00BD35D7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27B89" w14:textId="77777777" w:rsidR="00BD35D7" w:rsidRDefault="00BD35D7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BC" w14:paraId="3E33B510" w14:textId="77777777" w:rsidTr="00772C26"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91C53" w14:textId="77777777" w:rsidR="00BD10BC" w:rsidRDefault="00BD10BC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Overall Responsible Party (ORP)</w:t>
            </w:r>
          </w:p>
          <w:p w14:paraId="6C005F36" w14:textId="77777777" w:rsidR="00F639EF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18A42" w14:textId="77777777" w:rsidR="00F639EF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1F8B2" w14:textId="77777777" w:rsidR="00F639EF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C1E7BAA" w14:textId="77777777" w:rsidR="00BD10BC" w:rsidRDefault="00BD10BC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7AE8AD" w14:textId="77777777" w:rsidR="00BD10BC" w:rsidRDefault="00F639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14:paraId="6E3CE600" w14:textId="77777777" w:rsidR="00F639EF" w:rsidRDefault="00F639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6DD6" w14:textId="77777777" w:rsidR="00F639EF" w:rsidRDefault="00F639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26A81" w14:textId="77777777" w:rsidR="00F639EF" w:rsidRDefault="00F639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CC6CF" w14:textId="77777777" w:rsidR="00F639EF" w:rsidRDefault="00F639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19" w14:paraId="3BDDEDD5" w14:textId="77777777" w:rsidTr="00772C26">
        <w:trPr>
          <w:trHeight w:val="782"/>
        </w:trPr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5F3B0" w14:textId="77777777" w:rsidR="00BC0F06" w:rsidRDefault="00F639EF" w:rsidP="00772C2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Authorized Business Official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3F528EB7" w14:textId="77777777" w:rsidR="00506E19" w:rsidRDefault="00506E19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9CBE9" w14:textId="77777777" w:rsidR="00F639EF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083C9" w14:textId="77777777" w:rsidR="00F639EF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C7D33" w14:textId="77777777" w:rsidR="00F639EF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BFCCB" w14:textId="77777777" w:rsidR="00506E19" w:rsidRDefault="00F639EF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2F6146" w14:paraId="105CEE46" w14:textId="77777777" w:rsidTr="009227BD">
        <w:trPr>
          <w:trHeight w:val="171"/>
        </w:trPr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E868" w14:textId="77777777" w:rsidR="000B6E0E" w:rsidRDefault="000B6E0E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4D55CA6D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39FF8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9EE" w14:paraId="0483BA06" w14:textId="77777777" w:rsidTr="009227BD"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DAC99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Principle Investigator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6B435A1F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68D9E" w14:textId="31D97F23" w:rsidR="00506E19" w:rsidRDefault="00F639E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69EE" w14:paraId="0A36F7E0" w14:textId="77777777" w:rsidTr="009227BD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C842091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03E230D9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778A3F7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146" w14:paraId="4136614F" w14:textId="77777777" w:rsidTr="00772C26"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79D0083D" w14:textId="7FEF328F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14:paraId="3CD91162" w14:textId="77777777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E7CB4F1" w14:textId="167397C8" w:rsidR="000B6E0E" w:rsidRDefault="000B6E0E" w:rsidP="00F36B6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3FF2EE" w14:textId="77777777" w:rsidR="000B6E0E" w:rsidRPr="00F36B61" w:rsidRDefault="000B6E0E" w:rsidP="00412E3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0B6E0E" w:rsidRPr="00F36B61" w:rsidSect="00A8016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1987" w14:textId="77777777" w:rsidR="008057B9" w:rsidRDefault="008057B9" w:rsidP="002355E6">
      <w:pPr>
        <w:spacing w:after="0" w:line="240" w:lineRule="auto"/>
      </w:pPr>
      <w:r>
        <w:separator/>
      </w:r>
    </w:p>
  </w:endnote>
  <w:endnote w:type="continuationSeparator" w:id="0">
    <w:p w14:paraId="6D030F15" w14:textId="77777777" w:rsidR="008057B9" w:rsidRDefault="008057B9" w:rsidP="0023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36602" w14:textId="7B411627" w:rsidR="008057B9" w:rsidRDefault="00A1277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PS18-1801</w:t>
    </w:r>
    <w:r w:rsidR="008057B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Draft </w:t>
    </w:r>
    <w:r w:rsidR="008057B9">
      <w:rPr>
        <w:rFonts w:asciiTheme="majorHAnsi" w:eastAsiaTheme="majorEastAsia" w:hAnsiTheme="majorHAnsi" w:cstheme="majorBidi"/>
      </w:rPr>
      <w:t>ORP Certification</w:t>
    </w:r>
    <w:r w:rsidR="006A427D">
      <w:rPr>
        <w:rFonts w:asciiTheme="majorHAnsi" w:eastAsiaTheme="majorEastAsia" w:hAnsiTheme="majorHAnsi" w:cstheme="majorBidi"/>
      </w:rPr>
      <w:t xml:space="preserve"> V</w:t>
    </w:r>
    <w:r w:rsidR="00B20921">
      <w:rPr>
        <w:rFonts w:asciiTheme="majorHAnsi" w:eastAsiaTheme="majorEastAsia" w:hAnsiTheme="majorHAnsi" w:cstheme="majorBidi"/>
      </w:rPr>
      <w:t>er.</w:t>
    </w:r>
    <w:r w:rsidR="008057B9">
      <w:rPr>
        <w:rFonts w:asciiTheme="majorHAnsi" w:eastAsiaTheme="majorEastAsia" w:hAnsiTheme="majorHAnsi" w:cstheme="majorBidi"/>
      </w:rPr>
      <w:t xml:space="preserve"> </w:t>
    </w:r>
    <w:r w:rsidR="00BC1213">
      <w:rPr>
        <w:rFonts w:asciiTheme="majorHAnsi" w:eastAsiaTheme="majorEastAsia" w:hAnsiTheme="majorHAnsi" w:cstheme="majorBidi"/>
      </w:rPr>
      <w:t>1-11</w:t>
    </w:r>
    <w:r w:rsidR="00BC7F8A">
      <w:rPr>
        <w:rFonts w:asciiTheme="majorHAnsi" w:eastAsiaTheme="majorEastAsia" w:hAnsiTheme="majorHAnsi" w:cstheme="majorBidi"/>
      </w:rPr>
      <w:t>-17</w:t>
    </w:r>
    <w:r w:rsidR="008057B9">
      <w:rPr>
        <w:rFonts w:asciiTheme="majorHAnsi" w:eastAsiaTheme="majorEastAsia" w:hAnsiTheme="majorHAnsi" w:cstheme="majorBidi"/>
      </w:rPr>
      <w:ptab w:relativeTo="margin" w:alignment="right" w:leader="none"/>
    </w:r>
    <w:r w:rsidR="008057B9">
      <w:rPr>
        <w:rFonts w:asciiTheme="majorHAnsi" w:eastAsiaTheme="majorEastAsia" w:hAnsiTheme="majorHAnsi" w:cstheme="majorBidi"/>
      </w:rPr>
      <w:t xml:space="preserve">Page </w:t>
    </w:r>
    <w:r w:rsidR="008057B9">
      <w:rPr>
        <w:rFonts w:eastAsiaTheme="minorEastAsia"/>
      </w:rPr>
      <w:fldChar w:fldCharType="begin"/>
    </w:r>
    <w:r w:rsidR="008057B9">
      <w:instrText xml:space="preserve"> PAGE   \* MERGEFORMAT </w:instrText>
    </w:r>
    <w:r w:rsidR="008057B9">
      <w:rPr>
        <w:rFonts w:eastAsiaTheme="minorEastAsia"/>
      </w:rPr>
      <w:fldChar w:fldCharType="separate"/>
    </w:r>
    <w:r w:rsidR="00744508" w:rsidRPr="00744508">
      <w:rPr>
        <w:rFonts w:asciiTheme="majorHAnsi" w:eastAsiaTheme="majorEastAsia" w:hAnsiTheme="majorHAnsi" w:cstheme="majorBidi"/>
        <w:noProof/>
      </w:rPr>
      <w:t>1</w:t>
    </w:r>
    <w:r w:rsidR="008057B9">
      <w:rPr>
        <w:rFonts w:asciiTheme="majorHAnsi" w:eastAsiaTheme="majorEastAsia" w:hAnsiTheme="majorHAnsi" w:cstheme="majorBidi"/>
        <w:noProof/>
      </w:rPr>
      <w:fldChar w:fldCharType="end"/>
    </w:r>
    <w:r w:rsidR="008057B9">
      <w:rPr>
        <w:rFonts w:asciiTheme="majorHAnsi" w:eastAsiaTheme="majorEastAsia" w:hAnsiTheme="majorHAnsi" w:cstheme="majorBidi"/>
        <w:noProof/>
      </w:rPr>
      <w:t xml:space="preserve"> of 2 </w:t>
    </w:r>
  </w:p>
  <w:p w14:paraId="722D524F" w14:textId="77777777" w:rsidR="008057B9" w:rsidRDefault="00805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454EF" w14:textId="77777777" w:rsidR="008057B9" w:rsidRDefault="008057B9" w:rsidP="002355E6">
      <w:pPr>
        <w:spacing w:after="0" w:line="240" w:lineRule="auto"/>
      </w:pPr>
      <w:r>
        <w:separator/>
      </w:r>
    </w:p>
  </w:footnote>
  <w:footnote w:type="continuationSeparator" w:id="0">
    <w:p w14:paraId="4F9965D8" w14:textId="77777777" w:rsidR="008057B9" w:rsidRDefault="008057B9" w:rsidP="0023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4D5E" w14:textId="0CA4831E" w:rsidR="009436E8" w:rsidRDefault="00744508">
    <w:pPr>
      <w:pStyle w:val="Header"/>
    </w:pPr>
    <w:r>
      <w:rPr>
        <w:noProof/>
      </w:rPr>
      <w:pict w14:anchorId="3FF3F2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2917" o:spid="_x0000_s18434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353E" w14:textId="41AFB1AC" w:rsidR="009436E8" w:rsidRDefault="00744508">
    <w:pPr>
      <w:pStyle w:val="Header"/>
    </w:pPr>
    <w:r>
      <w:rPr>
        <w:noProof/>
      </w:rPr>
      <w:pict w14:anchorId="5D1D2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2918" o:spid="_x0000_s18435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71728" w14:textId="1E73F05A" w:rsidR="009436E8" w:rsidRDefault="00744508">
    <w:pPr>
      <w:pStyle w:val="Header"/>
    </w:pPr>
    <w:r>
      <w:rPr>
        <w:noProof/>
      </w:rPr>
      <w:pict w14:anchorId="3C442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2916" o:spid="_x0000_s18433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6377"/>
    <w:multiLevelType w:val="hybridMultilevel"/>
    <w:tmpl w:val="54501AEE"/>
    <w:lvl w:ilvl="0" w:tplc="9460AE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540"/>
    <w:multiLevelType w:val="hybridMultilevel"/>
    <w:tmpl w:val="FE62BBE6"/>
    <w:lvl w:ilvl="0" w:tplc="F3D48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5FE"/>
    <w:multiLevelType w:val="hybridMultilevel"/>
    <w:tmpl w:val="4E6631FC"/>
    <w:lvl w:ilvl="0" w:tplc="71BCD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73A"/>
    <w:multiLevelType w:val="hybridMultilevel"/>
    <w:tmpl w:val="E508F9B8"/>
    <w:lvl w:ilvl="0" w:tplc="1EC4C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3C97"/>
    <w:multiLevelType w:val="hybridMultilevel"/>
    <w:tmpl w:val="EDE40A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1260F"/>
    <w:multiLevelType w:val="hybridMultilevel"/>
    <w:tmpl w:val="91CE365E"/>
    <w:lvl w:ilvl="0" w:tplc="F3D48B8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5C"/>
    <w:rsid w:val="00001595"/>
    <w:rsid w:val="00022D78"/>
    <w:rsid w:val="00051307"/>
    <w:rsid w:val="00061D31"/>
    <w:rsid w:val="00094EAF"/>
    <w:rsid w:val="000B6E0E"/>
    <w:rsid w:val="000D68BB"/>
    <w:rsid w:val="00117849"/>
    <w:rsid w:val="00122DD5"/>
    <w:rsid w:val="00135001"/>
    <w:rsid w:val="001355BD"/>
    <w:rsid w:val="00136EFE"/>
    <w:rsid w:val="00160B1E"/>
    <w:rsid w:val="0016119C"/>
    <w:rsid w:val="0016603D"/>
    <w:rsid w:val="001828E5"/>
    <w:rsid w:val="001853FD"/>
    <w:rsid w:val="00185AC7"/>
    <w:rsid w:val="00193E01"/>
    <w:rsid w:val="00194D5C"/>
    <w:rsid w:val="001977EB"/>
    <w:rsid w:val="001E6B3D"/>
    <w:rsid w:val="002163E9"/>
    <w:rsid w:val="002355E6"/>
    <w:rsid w:val="002460C9"/>
    <w:rsid w:val="0027351D"/>
    <w:rsid w:val="002A544C"/>
    <w:rsid w:val="002B03BE"/>
    <w:rsid w:val="002D734C"/>
    <w:rsid w:val="002F6146"/>
    <w:rsid w:val="0030445C"/>
    <w:rsid w:val="0031108A"/>
    <w:rsid w:val="00322022"/>
    <w:rsid w:val="00337F1C"/>
    <w:rsid w:val="0035569D"/>
    <w:rsid w:val="00362451"/>
    <w:rsid w:val="003732CB"/>
    <w:rsid w:val="00387868"/>
    <w:rsid w:val="00396B17"/>
    <w:rsid w:val="003C443B"/>
    <w:rsid w:val="003E0670"/>
    <w:rsid w:val="003F13F5"/>
    <w:rsid w:val="00412E33"/>
    <w:rsid w:val="00430954"/>
    <w:rsid w:val="0044241C"/>
    <w:rsid w:val="004428BF"/>
    <w:rsid w:val="0044306E"/>
    <w:rsid w:val="004439AC"/>
    <w:rsid w:val="00457826"/>
    <w:rsid w:val="00484A68"/>
    <w:rsid w:val="00497AFA"/>
    <w:rsid w:val="004B36DB"/>
    <w:rsid w:val="00506E19"/>
    <w:rsid w:val="005361E1"/>
    <w:rsid w:val="00572258"/>
    <w:rsid w:val="00583396"/>
    <w:rsid w:val="00586449"/>
    <w:rsid w:val="00592C2F"/>
    <w:rsid w:val="005A1D8E"/>
    <w:rsid w:val="005E5BAF"/>
    <w:rsid w:val="005F240D"/>
    <w:rsid w:val="006336BF"/>
    <w:rsid w:val="006408BB"/>
    <w:rsid w:val="00650CE4"/>
    <w:rsid w:val="0066453A"/>
    <w:rsid w:val="0066786B"/>
    <w:rsid w:val="00694D68"/>
    <w:rsid w:val="006A427D"/>
    <w:rsid w:val="006A69EE"/>
    <w:rsid w:val="006B2A94"/>
    <w:rsid w:val="006D15B4"/>
    <w:rsid w:val="006E6822"/>
    <w:rsid w:val="006E7219"/>
    <w:rsid w:val="00706FDE"/>
    <w:rsid w:val="00710040"/>
    <w:rsid w:val="00710785"/>
    <w:rsid w:val="0071426F"/>
    <w:rsid w:val="00744508"/>
    <w:rsid w:val="0075530D"/>
    <w:rsid w:val="00772C26"/>
    <w:rsid w:val="007A6E18"/>
    <w:rsid w:val="007E7168"/>
    <w:rsid w:val="007F62D9"/>
    <w:rsid w:val="008057B9"/>
    <w:rsid w:val="00811CC5"/>
    <w:rsid w:val="00823633"/>
    <w:rsid w:val="00833E51"/>
    <w:rsid w:val="00862F56"/>
    <w:rsid w:val="008820BB"/>
    <w:rsid w:val="008A1AA5"/>
    <w:rsid w:val="008B22FE"/>
    <w:rsid w:val="009227BD"/>
    <w:rsid w:val="009251F6"/>
    <w:rsid w:val="00941EAC"/>
    <w:rsid w:val="009436E8"/>
    <w:rsid w:val="00945BC6"/>
    <w:rsid w:val="009502ED"/>
    <w:rsid w:val="009612D0"/>
    <w:rsid w:val="00961938"/>
    <w:rsid w:val="009E3DF1"/>
    <w:rsid w:val="009F06E2"/>
    <w:rsid w:val="009F751C"/>
    <w:rsid w:val="00A12771"/>
    <w:rsid w:val="00A232D0"/>
    <w:rsid w:val="00A23519"/>
    <w:rsid w:val="00A77D53"/>
    <w:rsid w:val="00A800C3"/>
    <w:rsid w:val="00A8016C"/>
    <w:rsid w:val="00AC7DAF"/>
    <w:rsid w:val="00AD65A5"/>
    <w:rsid w:val="00AE2CD4"/>
    <w:rsid w:val="00AE608F"/>
    <w:rsid w:val="00AE6BDB"/>
    <w:rsid w:val="00AF0D73"/>
    <w:rsid w:val="00AF394B"/>
    <w:rsid w:val="00B20921"/>
    <w:rsid w:val="00B52FFD"/>
    <w:rsid w:val="00B60771"/>
    <w:rsid w:val="00B631E0"/>
    <w:rsid w:val="00B774C3"/>
    <w:rsid w:val="00BC0F06"/>
    <w:rsid w:val="00BC1213"/>
    <w:rsid w:val="00BC7F8A"/>
    <w:rsid w:val="00BD0CCD"/>
    <w:rsid w:val="00BD10BC"/>
    <w:rsid w:val="00BD35D7"/>
    <w:rsid w:val="00C50E86"/>
    <w:rsid w:val="00C94798"/>
    <w:rsid w:val="00CB080F"/>
    <w:rsid w:val="00CB71ED"/>
    <w:rsid w:val="00CB7879"/>
    <w:rsid w:val="00CB78CE"/>
    <w:rsid w:val="00D23BF6"/>
    <w:rsid w:val="00D33968"/>
    <w:rsid w:val="00D44E51"/>
    <w:rsid w:val="00D562D9"/>
    <w:rsid w:val="00D77903"/>
    <w:rsid w:val="00D9166F"/>
    <w:rsid w:val="00D9364B"/>
    <w:rsid w:val="00DA3EFC"/>
    <w:rsid w:val="00DC39CE"/>
    <w:rsid w:val="00DC4FAA"/>
    <w:rsid w:val="00E17C56"/>
    <w:rsid w:val="00E20F27"/>
    <w:rsid w:val="00E54876"/>
    <w:rsid w:val="00E5587F"/>
    <w:rsid w:val="00E73129"/>
    <w:rsid w:val="00E7596F"/>
    <w:rsid w:val="00E771B7"/>
    <w:rsid w:val="00E816AC"/>
    <w:rsid w:val="00E822BD"/>
    <w:rsid w:val="00EA0479"/>
    <w:rsid w:val="00EA7426"/>
    <w:rsid w:val="00EB329B"/>
    <w:rsid w:val="00ED6A24"/>
    <w:rsid w:val="00EE228D"/>
    <w:rsid w:val="00F3051C"/>
    <w:rsid w:val="00F36B61"/>
    <w:rsid w:val="00F564CF"/>
    <w:rsid w:val="00F639EF"/>
    <w:rsid w:val="00FA19F0"/>
    <w:rsid w:val="00FC2303"/>
    <w:rsid w:val="00FD69FC"/>
    <w:rsid w:val="00FE4E29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  <w14:docId w14:val="1945ED0C"/>
  <w15:docId w15:val="{B2A45463-E602-4FA5-AD88-163953E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6"/>
  </w:style>
  <w:style w:type="paragraph" w:styleId="Footer">
    <w:name w:val="footer"/>
    <w:basedOn w:val="Normal"/>
    <w:link w:val="FooterChar"/>
    <w:uiPriority w:val="99"/>
    <w:unhideWhenUsed/>
    <w:rsid w:val="0023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6"/>
  </w:style>
  <w:style w:type="paragraph" w:styleId="BalloonText">
    <w:name w:val="Balloon Text"/>
    <w:basedOn w:val="Normal"/>
    <w:link w:val="BalloonTextChar"/>
    <w:uiPriority w:val="99"/>
    <w:semiHidden/>
    <w:unhideWhenUsed/>
    <w:rsid w:val="002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7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86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7F76-ED70-4312-A2D1-A510701D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Hoyte, Tamika (CDC/OID/NCHHSTP)</cp:lastModifiedBy>
  <cp:revision>2</cp:revision>
  <cp:lastPrinted>2013-12-23T18:53:00Z</cp:lastPrinted>
  <dcterms:created xsi:type="dcterms:W3CDTF">2017-06-16T13:18:00Z</dcterms:created>
  <dcterms:modified xsi:type="dcterms:W3CDTF">2017-06-16T13:18:00Z</dcterms:modified>
</cp:coreProperties>
</file>