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3E88C" w14:textId="77F7C9AE" w:rsidR="00404F89" w:rsidRPr="00404F89" w:rsidRDefault="00EA0C4B" w:rsidP="00DC3DE0">
      <w:pPr>
        <w:pStyle w:val="CommentText"/>
        <w:spacing w:after="0"/>
        <w:rPr>
          <w:rFonts w:asciiTheme="majorHAnsi" w:hAnsiTheme="majorHAnsi" w:cstheme="majorHAnsi"/>
          <w:sz w:val="22"/>
          <w:szCs w:val="22"/>
          <w:u w:val="single"/>
        </w:rPr>
      </w:pPr>
      <w:r>
        <w:rPr>
          <w:noProof/>
        </w:rPr>
        <w:drawing>
          <wp:inline distT="0" distB="0" distL="0" distR="0" wp14:anchorId="7801188F" wp14:editId="51D328EE">
            <wp:extent cx="1209675" cy="676275"/>
            <wp:effectExtent l="0" t="0" r="9525" b="9525"/>
            <wp:docPr id="10" name="Picture 10"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676275"/>
                    </a:xfrm>
                    <a:prstGeom prst="rect">
                      <a:avLst/>
                    </a:prstGeom>
                    <a:noFill/>
                  </pic:spPr>
                </pic:pic>
              </a:graphicData>
            </a:graphic>
          </wp:inline>
        </w:drawing>
      </w:r>
      <w:r w:rsidR="00DC3DE0">
        <w:rPr>
          <w:noProof/>
        </w:rPr>
        <mc:AlternateContent>
          <mc:Choice Requires="wps">
            <w:drawing>
              <wp:anchor distT="45720" distB="45720" distL="114300" distR="114300" simplePos="0" relativeHeight="251659264" behindDoc="0" locked="0" layoutInCell="1" allowOverlap="1" wp14:anchorId="3D40AE1F" wp14:editId="430D49A8">
                <wp:simplePos x="0" y="0"/>
                <wp:positionH relativeFrom="column">
                  <wp:posOffset>7258050</wp:posOffset>
                </wp:positionH>
                <wp:positionV relativeFrom="paragraph">
                  <wp:posOffset>10160</wp:posOffset>
                </wp:positionV>
                <wp:extent cx="1682750" cy="612775"/>
                <wp:effectExtent l="9525" t="10160" r="12700"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612775"/>
                        </a:xfrm>
                        <a:prstGeom prst="rect">
                          <a:avLst/>
                        </a:prstGeom>
                        <a:solidFill>
                          <a:srgbClr val="FFFFFF"/>
                        </a:solidFill>
                        <a:ln w="9525">
                          <a:solidFill>
                            <a:srgbClr val="000000"/>
                          </a:solidFill>
                          <a:miter lim="800000"/>
                          <a:headEnd/>
                          <a:tailEnd/>
                        </a:ln>
                      </wps:spPr>
                      <wps:txbx>
                        <w:txbxContent>
                          <w:p w14:paraId="7564B6D2" w14:textId="77777777" w:rsidR="00DC3DE0" w:rsidRDefault="00DC3DE0" w:rsidP="00DC3DE0">
                            <w:pPr>
                              <w:spacing w:after="0" w:line="240" w:lineRule="auto"/>
                            </w:pPr>
                            <w:r>
                              <w:t>Form Approved</w:t>
                            </w:r>
                          </w:p>
                          <w:p w14:paraId="33C69525" w14:textId="7CB6B667" w:rsidR="00DC3DE0" w:rsidRDefault="00DC3DE0" w:rsidP="00DC3DE0">
                            <w:pPr>
                              <w:spacing w:after="0" w:line="240" w:lineRule="auto"/>
                            </w:pPr>
                            <w:r>
                              <w:t>OMB #0920-1301</w:t>
                            </w:r>
                          </w:p>
                          <w:p w14:paraId="645473D9" w14:textId="6D95292F" w:rsidR="00DC3DE0" w:rsidRDefault="00DC3DE0" w:rsidP="00DC3DE0">
                            <w:pPr>
                              <w:spacing w:after="0" w:line="240" w:lineRule="auto"/>
                            </w:pPr>
                            <w:r>
                              <w:t xml:space="preserve">EXP.DATE: </w:t>
                            </w:r>
                            <w:r w:rsidR="00DA2FC1">
                              <w:t>10</w:t>
                            </w:r>
                            <w:r>
                              <w:t>/3</w:t>
                            </w:r>
                            <w:r w:rsidR="00DA2FC1">
                              <w:t>1</w:t>
                            </w:r>
                            <w:r>
                              <w:t>/202</w:t>
                            </w:r>
                            <w:r w:rsidR="00DA2FC1">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40AE1F" id="_x0000_t202" coordsize="21600,21600" o:spt="202" path="m,l,21600r21600,l21600,xe">
                <v:stroke joinstyle="miter"/>
                <v:path gradientshapeok="t" o:connecttype="rect"/>
              </v:shapetype>
              <v:shape id="Text Box 1" o:spid="_x0000_s1026" type="#_x0000_t202" style="position:absolute;margin-left:571.5pt;margin-top:.8pt;width:132.5pt;height:48.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">
                <v:textbox style="mso-fit-shape-to-text:t">
                  <w:txbxContent>
                    <w:p w14:paraId="7564B6D2" w14:textId="77777777" w:rsidR="00DC3DE0" w:rsidRDefault="00DC3DE0" w:rsidP="00DC3DE0">
                      <w:pPr>
                        <w:spacing w:after="0" w:line="240" w:lineRule="auto"/>
                      </w:pPr>
                      <w:r>
                        <w:t>Form Approved</w:t>
                      </w:r>
                    </w:p>
                    <w:p w14:paraId="33C69525" w14:textId="7CB6B667" w:rsidR="00DC3DE0" w:rsidRDefault="00DC3DE0" w:rsidP="00DC3DE0">
                      <w:pPr>
                        <w:spacing w:after="0" w:line="240" w:lineRule="auto"/>
                      </w:pPr>
                      <w:r>
                        <w:t>OMB #0920-1301</w:t>
                      </w:r>
                    </w:p>
                    <w:p w14:paraId="645473D9" w14:textId="6D95292F" w:rsidR="00DC3DE0" w:rsidRDefault="00DC3DE0" w:rsidP="00DC3DE0">
                      <w:pPr>
                        <w:spacing w:after="0" w:line="240" w:lineRule="auto"/>
                      </w:pPr>
                      <w:r>
                        <w:t xml:space="preserve">EXP.DATE: </w:t>
                      </w:r>
                      <w:r w:rsidR="00DA2FC1">
                        <w:t>10</w:t>
                      </w:r>
                      <w:r>
                        <w:t>/3</w:t>
                      </w:r>
                      <w:r w:rsidR="00DA2FC1">
                        <w:t>1</w:t>
                      </w:r>
                      <w:r>
                        <w:t>/202</w:t>
                      </w:r>
                      <w:r w:rsidR="00DA2FC1">
                        <w:t>6</w:t>
                      </w:r>
                    </w:p>
                  </w:txbxContent>
                </v:textbox>
                <w10:wrap type="square"/>
              </v:shape>
            </w:pict>
          </mc:Fallback>
        </mc:AlternateContent>
      </w:r>
    </w:p>
    <w:p w14:paraId="08313AC6" w14:textId="6CB6088E" w:rsidR="00DC3DE0" w:rsidRPr="00EA0C4B" w:rsidRDefault="00C45C6E" w:rsidP="00EA0C4B">
      <w:pPr>
        <w:pStyle w:val="Title"/>
        <w:tabs>
          <w:tab w:val="left" w:pos="7280"/>
        </w:tabs>
        <w:jc w:val="center"/>
        <w:rPr>
          <w:sz w:val="52"/>
          <w:szCs w:val="52"/>
        </w:rPr>
      </w:pPr>
      <w:r w:rsidRPr="00EA0C4B">
        <w:rPr>
          <w:sz w:val="52"/>
          <w:szCs w:val="52"/>
        </w:rPr>
        <w:t xml:space="preserve">National Center for Chronic Disease Prevention </w:t>
      </w:r>
      <w:r w:rsidR="00EA0C4B" w:rsidRPr="00EA0C4B">
        <w:rPr>
          <w:sz w:val="52"/>
          <w:szCs w:val="52"/>
        </w:rPr>
        <w:t>&amp; Health Promotion</w:t>
      </w:r>
    </w:p>
    <w:p w14:paraId="4CC9E07C" w14:textId="2DBADE0A" w:rsidR="002A50F3" w:rsidRDefault="002A50F3" w:rsidP="00EA0C4B">
      <w:pPr>
        <w:pStyle w:val="Title"/>
        <w:tabs>
          <w:tab w:val="left" w:pos="7280"/>
        </w:tabs>
        <w:jc w:val="center"/>
      </w:pPr>
      <w:r>
        <w:t>Data Management Plan (</w:t>
      </w:r>
      <w:r w:rsidRPr="00D45F40">
        <w:rPr>
          <w:i/>
        </w:rPr>
        <w:t>DMP</w:t>
      </w:r>
      <w:r>
        <w:t>)</w:t>
      </w:r>
    </w:p>
    <w:p w14:paraId="6BFB44F0" w14:textId="77777777" w:rsidR="00404F89" w:rsidRDefault="00404F89" w:rsidP="00404F89">
      <w:pPr>
        <w:tabs>
          <w:tab w:val="left" w:pos="432"/>
        </w:tabs>
        <w:spacing w:after="0"/>
        <w:rPr>
          <w:rFonts w:asciiTheme="majorHAnsi" w:hAnsiTheme="majorHAnsi" w:cstheme="majorHAnsi"/>
          <w:sz w:val="22"/>
          <w:szCs w:val="22"/>
          <w:u w:val="single"/>
        </w:rPr>
      </w:pPr>
    </w:p>
    <w:p w14:paraId="21909716" w14:textId="0E9FD47F" w:rsidR="00B848FB" w:rsidRPr="00D432BA" w:rsidRDefault="00B848FB" w:rsidP="00B848FB">
      <w:pPr>
        <w:tabs>
          <w:tab w:val="left" w:pos="432"/>
        </w:tabs>
        <w:spacing w:after="0"/>
        <w:rPr>
          <w:rFonts w:asciiTheme="majorHAnsi" w:hAnsiTheme="majorHAnsi" w:cstheme="majorHAnsi"/>
          <w:sz w:val="22"/>
          <w:szCs w:val="22"/>
        </w:rPr>
      </w:pPr>
      <w:r w:rsidRPr="00D432BA">
        <w:rPr>
          <w:rFonts w:asciiTheme="majorHAnsi" w:hAnsiTheme="majorHAnsi" w:cstheme="majorHAnsi"/>
          <w:sz w:val="22"/>
          <w:szCs w:val="22"/>
          <w:u w:val="single"/>
        </w:rPr>
        <w:t>Background:</w:t>
      </w:r>
      <w:r w:rsidRPr="00D432BA">
        <w:rPr>
          <w:rFonts w:asciiTheme="majorHAnsi" w:hAnsiTheme="majorHAnsi" w:cstheme="majorHAnsi"/>
          <w:sz w:val="22"/>
          <w:szCs w:val="22"/>
        </w:rPr>
        <w:t xml:space="preserve">  </w:t>
      </w:r>
      <w:r w:rsidR="00C45C6E">
        <w:rPr>
          <w:rFonts w:asciiTheme="majorHAnsi" w:hAnsiTheme="majorHAnsi" w:cstheme="majorHAnsi"/>
          <w:sz w:val="22"/>
          <w:szCs w:val="22"/>
        </w:rPr>
        <w:t>A</w:t>
      </w:r>
      <w:r w:rsidRPr="00D432BA">
        <w:rPr>
          <w:rFonts w:asciiTheme="majorHAnsi" w:hAnsiTheme="majorHAnsi" w:cstheme="majorHAnsi"/>
          <w:sz w:val="22"/>
          <w:szCs w:val="22"/>
        </w:rPr>
        <w:t xml:space="preserve"> DMP should be developed during the project planning phase prior to the initiation of collecting or generating </w:t>
      </w:r>
      <w:r w:rsidRPr="00D432BA">
        <w:rPr>
          <w:rFonts w:asciiTheme="majorHAnsi" w:hAnsiTheme="majorHAnsi" w:cstheme="majorHAnsi"/>
          <w:b/>
          <w:i/>
          <w:sz w:val="22"/>
          <w:szCs w:val="22"/>
        </w:rPr>
        <w:t>public health data</w:t>
      </w:r>
      <w:r w:rsidRPr="00D432BA">
        <w:rPr>
          <w:rFonts w:asciiTheme="majorHAnsi" w:hAnsiTheme="majorHAnsi" w:cstheme="majorHAnsi"/>
          <w:sz w:val="22"/>
          <w:szCs w:val="22"/>
        </w:rPr>
        <w:t xml:space="preserve"> and regularly updated as plans evolve.  The DMP will be evaluated </w:t>
      </w:r>
      <w:r w:rsidR="000E6304">
        <w:rPr>
          <w:rFonts w:asciiTheme="majorHAnsi" w:hAnsiTheme="majorHAnsi" w:cstheme="majorHAnsi"/>
          <w:sz w:val="22"/>
          <w:szCs w:val="22"/>
        </w:rPr>
        <w:t xml:space="preserve">by CDC </w:t>
      </w:r>
      <w:r w:rsidRPr="00D432BA">
        <w:rPr>
          <w:rFonts w:asciiTheme="majorHAnsi" w:hAnsiTheme="majorHAnsi" w:cstheme="majorHAnsi"/>
          <w:sz w:val="22"/>
          <w:szCs w:val="22"/>
        </w:rPr>
        <w:t>for completeness and quality at the time of application submission</w:t>
      </w:r>
      <w:r w:rsidR="000E6304">
        <w:rPr>
          <w:rFonts w:asciiTheme="majorHAnsi" w:hAnsiTheme="majorHAnsi" w:cstheme="majorHAnsi"/>
          <w:sz w:val="22"/>
          <w:szCs w:val="22"/>
        </w:rPr>
        <w:t>, award, or submission of the evaluation plan;</w:t>
      </w:r>
      <w:r w:rsidRPr="00D432BA">
        <w:rPr>
          <w:rFonts w:asciiTheme="majorHAnsi" w:hAnsiTheme="majorHAnsi" w:cstheme="majorHAnsi"/>
          <w:sz w:val="22"/>
          <w:szCs w:val="22"/>
        </w:rPr>
        <w:t xml:space="preserve"> at least annually thereafter</w:t>
      </w:r>
      <w:r w:rsidR="000E6304">
        <w:rPr>
          <w:rFonts w:asciiTheme="majorHAnsi" w:hAnsiTheme="majorHAnsi" w:cstheme="majorHAnsi"/>
          <w:sz w:val="22"/>
          <w:szCs w:val="22"/>
        </w:rPr>
        <w:t>;</w:t>
      </w:r>
      <w:r w:rsidRPr="00D432BA">
        <w:rPr>
          <w:rFonts w:asciiTheme="majorHAnsi" w:hAnsiTheme="majorHAnsi" w:cstheme="majorHAnsi"/>
          <w:sz w:val="22"/>
          <w:szCs w:val="22"/>
        </w:rPr>
        <w:t xml:space="preserve"> and when the project approaches termination. </w:t>
      </w:r>
      <w:r w:rsidRPr="00D432BA">
        <w:rPr>
          <w:rFonts w:asciiTheme="majorHAnsi" w:hAnsiTheme="majorHAnsi" w:cstheme="majorHAnsi"/>
          <w:b/>
          <w:i/>
          <w:sz w:val="22"/>
          <w:szCs w:val="22"/>
        </w:rPr>
        <w:t>Public health data</w:t>
      </w:r>
      <w:r w:rsidRPr="00D432BA">
        <w:rPr>
          <w:rFonts w:asciiTheme="majorHAnsi" w:hAnsiTheme="majorHAnsi" w:cstheme="majorHAnsi"/>
          <w:sz w:val="22"/>
          <w:szCs w:val="22"/>
        </w:rPr>
        <w:t xml:space="preserve"> means digitally recorded factual material commonly accepted in the scientific community as a basis for public health findings, conclusions, and implementation.  It does </w:t>
      </w:r>
      <w:r w:rsidRPr="00D432BA">
        <w:rPr>
          <w:rFonts w:asciiTheme="majorHAnsi" w:hAnsiTheme="majorHAnsi" w:cstheme="majorHAnsi"/>
          <w:sz w:val="22"/>
          <w:szCs w:val="22"/>
          <w:u w:val="single"/>
        </w:rPr>
        <w:t>not</w:t>
      </w:r>
      <w:r w:rsidRPr="00D432BA">
        <w:rPr>
          <w:rFonts w:asciiTheme="majorHAnsi" w:hAnsiTheme="majorHAnsi" w:cstheme="majorHAnsi"/>
          <w:sz w:val="22"/>
          <w:szCs w:val="22"/>
        </w:rPr>
        <w:t xml:space="preserve"> include grantee progress reports, administrative data, preliminary analyses, drafts of scientific papers, plans for future research, reports, communications with colleagues, or physical objects, such as laboratory notebooks or specimens.</w:t>
      </w:r>
      <w:r w:rsidR="000E6304">
        <w:rPr>
          <w:rFonts w:asciiTheme="majorHAnsi" w:hAnsiTheme="majorHAnsi" w:cstheme="majorHAnsi"/>
          <w:sz w:val="22"/>
          <w:szCs w:val="22"/>
        </w:rPr>
        <w:t xml:space="preserve">  In most cases, acquisition of secondary data does not require a DMP.  For projects in which CDC aggregates, analyzes, and disseminates awardees’ data, CDC may choose to develop the DMP.  If the </w:t>
      </w:r>
      <w:r w:rsidR="002A50F3">
        <w:rPr>
          <w:rFonts w:asciiTheme="majorHAnsi" w:hAnsiTheme="majorHAnsi" w:cstheme="majorHAnsi"/>
          <w:sz w:val="22"/>
          <w:szCs w:val="22"/>
        </w:rPr>
        <w:t xml:space="preserve">applicant or </w:t>
      </w:r>
      <w:r w:rsidR="000E6304">
        <w:rPr>
          <w:rFonts w:asciiTheme="majorHAnsi" w:hAnsiTheme="majorHAnsi" w:cstheme="majorHAnsi"/>
          <w:sz w:val="22"/>
          <w:szCs w:val="22"/>
        </w:rPr>
        <w:t xml:space="preserve">awardee believes that their project does not meet the criteria for submission of a DMP, the </w:t>
      </w:r>
      <w:r w:rsidR="002A50F3">
        <w:rPr>
          <w:rFonts w:asciiTheme="majorHAnsi" w:hAnsiTheme="majorHAnsi" w:cstheme="majorHAnsi"/>
          <w:sz w:val="22"/>
          <w:szCs w:val="22"/>
        </w:rPr>
        <w:t>applicant/</w:t>
      </w:r>
      <w:r w:rsidR="000E6304">
        <w:rPr>
          <w:rFonts w:asciiTheme="majorHAnsi" w:hAnsiTheme="majorHAnsi" w:cstheme="majorHAnsi"/>
          <w:sz w:val="22"/>
          <w:szCs w:val="22"/>
        </w:rPr>
        <w:t>awardee must provide a justification.</w:t>
      </w:r>
    </w:p>
    <w:p w14:paraId="4300F00C" w14:textId="77777777" w:rsidR="00B848FB" w:rsidRPr="00D432BA" w:rsidRDefault="00B848FB" w:rsidP="00754F2B">
      <w:pPr>
        <w:pStyle w:val="Subtitle"/>
        <w:spacing w:after="0"/>
        <w:rPr>
          <w:rStyle w:val="Heading1Char"/>
          <w:sz w:val="22"/>
          <w:szCs w:val="22"/>
        </w:rPr>
      </w:pPr>
    </w:p>
    <w:p w14:paraId="1605DA06" w14:textId="77777777" w:rsidR="009D4560" w:rsidRDefault="00BD3138" w:rsidP="00754F2B">
      <w:pPr>
        <w:spacing w:after="0" w:line="240" w:lineRule="auto"/>
        <w:rPr>
          <w:sz w:val="22"/>
          <w:szCs w:val="22"/>
        </w:rPr>
      </w:pPr>
      <w:r>
        <w:rPr>
          <w:rStyle w:val="Heading1Char"/>
          <w:sz w:val="22"/>
          <w:szCs w:val="22"/>
        </w:rPr>
        <w:t xml:space="preserve">Data Management Plan Requirement: </w:t>
      </w:r>
      <w:sdt>
        <w:sdtPr>
          <w:rPr>
            <w:rFonts w:asciiTheme="majorHAnsi" w:eastAsiaTheme="majorEastAsia" w:hAnsiTheme="majorHAnsi" w:cstheme="majorBidi"/>
            <w:sz w:val="22"/>
            <w:szCs w:val="22"/>
          </w:rPr>
          <w:id w:val="1391470721"/>
          <w14:checkbox>
            <w14:checked w14:val="0"/>
            <w14:checkedState w14:val="2612" w14:font="MS Gothic"/>
            <w14:uncheckedState w14:val="2610" w14:font="MS Gothic"/>
          </w14:checkbox>
        </w:sdtPr>
        <w:sdtEndPr/>
        <w:sdtContent>
          <w:r w:rsidR="00567F20">
            <w:rPr>
              <w:rFonts w:ascii="MS Gothic" w:eastAsia="MS Gothic" w:hAnsi="MS Gothic" w:cstheme="majorBidi" w:hint="eastAsia"/>
              <w:sz w:val="22"/>
              <w:szCs w:val="22"/>
            </w:rPr>
            <w:t>☐</w:t>
          </w:r>
        </w:sdtContent>
      </w:sdt>
      <w:r w:rsidRPr="00D432BA">
        <w:rPr>
          <w:sz w:val="22"/>
          <w:szCs w:val="22"/>
        </w:rPr>
        <w:t xml:space="preserve"> </w:t>
      </w:r>
      <w:r>
        <w:rPr>
          <w:rFonts w:eastAsia="Times New Roman" w:cs="Times New Roman"/>
          <w:sz w:val="22"/>
          <w:szCs w:val="22"/>
        </w:rPr>
        <w:t>Required</w:t>
      </w:r>
      <w:r w:rsidRPr="00D432BA">
        <w:rPr>
          <w:rFonts w:eastAsia="Times New Roman" w:cs="Times New Roman"/>
          <w:sz w:val="22"/>
          <w:szCs w:val="22"/>
        </w:rPr>
        <w:t xml:space="preserve">  </w:t>
      </w:r>
      <w:sdt>
        <w:sdtPr>
          <w:rPr>
            <w:rFonts w:eastAsia="Times New Roman" w:cs="Times New Roman"/>
            <w:sz w:val="22"/>
            <w:szCs w:val="22"/>
          </w:rPr>
          <w:id w:val="445816562"/>
          <w14:checkbox>
            <w14:checked w14:val="0"/>
            <w14:checkedState w14:val="2612" w14:font="MS Gothic"/>
            <w14:uncheckedState w14:val="2610" w14:font="MS Gothic"/>
          </w14:checkbox>
        </w:sdtPr>
        <w:sdtEndPr/>
        <w:sdtContent>
          <w:r w:rsidR="00567F20">
            <w:rPr>
              <w:rFonts w:ascii="MS Gothic" w:eastAsia="MS Gothic" w:hAnsi="MS Gothic" w:cs="Times New Roman" w:hint="eastAsia"/>
              <w:sz w:val="22"/>
              <w:szCs w:val="22"/>
            </w:rPr>
            <w:t>☐</w:t>
          </w:r>
        </w:sdtContent>
      </w:sdt>
      <w:r w:rsidRPr="00D432BA">
        <w:rPr>
          <w:sz w:val="22"/>
          <w:szCs w:val="22"/>
        </w:rPr>
        <w:t xml:space="preserve"> </w:t>
      </w:r>
      <w:r>
        <w:rPr>
          <w:sz w:val="22"/>
          <w:szCs w:val="22"/>
        </w:rPr>
        <w:t>Not Required</w:t>
      </w:r>
    </w:p>
    <w:p w14:paraId="7989CD9A" w14:textId="1DA8E8EA" w:rsidR="00BD3138" w:rsidRPr="00BD3138" w:rsidRDefault="009D4560" w:rsidP="00806327">
      <w:pPr>
        <w:spacing w:after="0" w:line="240" w:lineRule="auto"/>
        <w:ind w:left="4320"/>
      </w:pPr>
      <w:r>
        <w:rPr>
          <w:sz w:val="22"/>
          <w:szCs w:val="22"/>
        </w:rPr>
        <w:t xml:space="preserve">       </w:t>
      </w:r>
      <w:r w:rsidR="00E364E0">
        <w:rPr>
          <w:sz w:val="22"/>
          <w:szCs w:val="22"/>
        </w:rPr>
        <w:t xml:space="preserve"> Reason not required:</w:t>
      </w:r>
      <w:r w:rsidR="002A50F3">
        <w:rPr>
          <w:sz w:val="22"/>
          <w:szCs w:val="22"/>
        </w:rPr>
        <w:t xml:space="preserve"> ______________________________________</w:t>
      </w:r>
      <w:r>
        <w:rPr>
          <w:sz w:val="22"/>
          <w:szCs w:val="22"/>
        </w:rPr>
        <w:t xml:space="preserve">     </w:t>
      </w:r>
      <w:r w:rsidR="00E364E0">
        <w:rPr>
          <w:sz w:val="22"/>
          <w:szCs w:val="22"/>
        </w:rPr>
        <w:t xml:space="preserve"> </w:t>
      </w:r>
      <w:r w:rsidR="00BD3138">
        <w:rPr>
          <w:sz w:val="22"/>
          <w:szCs w:val="22"/>
        </w:rPr>
        <w:t xml:space="preserve"> </w:t>
      </w:r>
      <w:r w:rsidR="00BD3138" w:rsidRPr="00D432BA">
        <w:rPr>
          <w:sz w:val="22"/>
          <w:szCs w:val="22"/>
        </w:rPr>
        <w:t xml:space="preserve">  </w:t>
      </w:r>
    </w:p>
    <w:p w14:paraId="36A17A57" w14:textId="77777777" w:rsidR="00754F2B" w:rsidRDefault="00754F2B" w:rsidP="00754F2B">
      <w:pPr>
        <w:pStyle w:val="Subtitle"/>
        <w:spacing w:after="0"/>
        <w:rPr>
          <w:rStyle w:val="Heading1Char"/>
          <w:sz w:val="22"/>
          <w:szCs w:val="22"/>
        </w:rPr>
      </w:pPr>
    </w:p>
    <w:p w14:paraId="0922AAE6" w14:textId="24137709" w:rsidR="000E6304" w:rsidRDefault="00B848FB" w:rsidP="00754F2B">
      <w:pPr>
        <w:pStyle w:val="Subtitle"/>
        <w:spacing w:after="0"/>
        <w:rPr>
          <w:b/>
          <w:color w:val="7030A0"/>
          <w:sz w:val="22"/>
          <w:szCs w:val="22"/>
        </w:rPr>
      </w:pPr>
      <w:r w:rsidRPr="00D432BA">
        <w:rPr>
          <w:rStyle w:val="Heading1Char"/>
          <w:sz w:val="22"/>
          <w:szCs w:val="22"/>
        </w:rPr>
        <w:t>Phase of project (check one):</w:t>
      </w:r>
      <w:r w:rsidRPr="00D432BA">
        <w:rPr>
          <w:sz w:val="22"/>
          <w:szCs w:val="22"/>
        </w:rPr>
        <w:t xml:space="preserve"> </w:t>
      </w:r>
      <w:sdt>
        <w:sdtPr>
          <w:rPr>
            <w:sz w:val="22"/>
            <w:szCs w:val="22"/>
          </w:rPr>
          <w:id w:val="-978532821"/>
          <w14:checkbox>
            <w14:checked w14:val="0"/>
            <w14:checkedState w14:val="2612" w14:font="MS Gothic"/>
            <w14:uncheckedState w14:val="2610" w14:font="MS Gothic"/>
          </w14:checkbox>
        </w:sdtPr>
        <w:sdtEndPr/>
        <w:sdtContent>
          <w:r w:rsidR="00567F20">
            <w:rPr>
              <w:rFonts w:ascii="MS Gothic" w:eastAsia="MS Gothic" w:hAnsi="MS Gothic" w:hint="eastAsia"/>
              <w:sz w:val="22"/>
              <w:szCs w:val="22"/>
            </w:rPr>
            <w:t>☐</w:t>
          </w:r>
        </w:sdtContent>
      </w:sdt>
      <w:r w:rsidRPr="00D432BA">
        <w:rPr>
          <w:sz w:val="22"/>
          <w:szCs w:val="22"/>
        </w:rPr>
        <w:t xml:space="preserve"> </w:t>
      </w:r>
      <w:r w:rsidRPr="00D432BA">
        <w:rPr>
          <w:rFonts w:eastAsia="Times New Roman" w:cs="Times New Roman"/>
          <w:sz w:val="22"/>
          <w:szCs w:val="22"/>
        </w:rPr>
        <w:t>New Application</w:t>
      </w:r>
      <w:r w:rsidR="000E6304">
        <w:rPr>
          <w:rFonts w:eastAsia="Times New Roman" w:cs="Times New Roman"/>
          <w:sz w:val="22"/>
          <w:szCs w:val="22"/>
        </w:rPr>
        <w:t xml:space="preserve"> </w:t>
      </w:r>
      <w:sdt>
        <w:sdtPr>
          <w:rPr>
            <w:sz w:val="22"/>
            <w:szCs w:val="22"/>
          </w:rPr>
          <w:id w:val="-681501360"/>
          <w14:checkbox>
            <w14:checked w14:val="0"/>
            <w14:checkedState w14:val="2612" w14:font="MS Gothic"/>
            <w14:uncheckedState w14:val="2610" w14:font="MS Gothic"/>
          </w14:checkbox>
        </w:sdtPr>
        <w:sdtEndPr/>
        <w:sdtContent>
          <w:r w:rsidR="00D65D64">
            <w:rPr>
              <w:rFonts w:ascii="MS Gothic" w:eastAsia="MS Gothic" w:hAnsi="MS Gothic" w:hint="eastAsia"/>
              <w:sz w:val="22"/>
              <w:szCs w:val="22"/>
            </w:rPr>
            <w:t>☐</w:t>
          </w:r>
        </w:sdtContent>
      </w:sdt>
      <w:r w:rsidR="000E6304">
        <w:rPr>
          <w:rFonts w:eastAsia="Times New Roman" w:cs="Times New Roman"/>
          <w:sz w:val="22"/>
          <w:szCs w:val="22"/>
        </w:rPr>
        <w:t xml:space="preserve"> </w:t>
      </w:r>
      <w:r w:rsidR="002A50F3">
        <w:rPr>
          <w:rFonts w:eastAsia="Times New Roman" w:cs="Times New Roman"/>
          <w:sz w:val="22"/>
          <w:szCs w:val="22"/>
        </w:rPr>
        <w:t xml:space="preserve">New </w:t>
      </w:r>
      <w:r w:rsidR="000E6304">
        <w:rPr>
          <w:rFonts w:eastAsia="Times New Roman" w:cs="Times New Roman"/>
          <w:sz w:val="22"/>
          <w:szCs w:val="22"/>
        </w:rPr>
        <w:t>Award</w:t>
      </w:r>
      <w:r w:rsidRPr="00D432BA">
        <w:rPr>
          <w:rFonts w:eastAsia="Times New Roman" w:cs="Times New Roman"/>
          <w:sz w:val="22"/>
          <w:szCs w:val="22"/>
        </w:rPr>
        <w:t xml:space="preserve">  </w:t>
      </w:r>
      <w:sdt>
        <w:sdtPr>
          <w:rPr>
            <w:rFonts w:eastAsia="Times New Roman" w:cs="Times New Roman"/>
            <w:sz w:val="22"/>
            <w:szCs w:val="22"/>
          </w:rPr>
          <w:id w:val="-451486364"/>
          <w14:checkbox>
            <w14:checked w14:val="0"/>
            <w14:checkedState w14:val="2612" w14:font="MS Gothic"/>
            <w14:uncheckedState w14:val="2610" w14:font="MS Gothic"/>
          </w14:checkbox>
        </w:sdtPr>
        <w:sdtEndPr/>
        <w:sdtContent>
          <w:r w:rsidR="000E6304">
            <w:rPr>
              <w:rFonts w:ascii="MS Gothic" w:eastAsia="MS Gothic" w:hAnsi="MS Gothic" w:cs="Times New Roman" w:hint="eastAsia"/>
              <w:sz w:val="22"/>
              <w:szCs w:val="22"/>
            </w:rPr>
            <w:t>☐</w:t>
          </w:r>
        </w:sdtContent>
      </w:sdt>
      <w:r w:rsidR="000E6304" w:rsidRPr="00D432BA">
        <w:rPr>
          <w:sz w:val="22"/>
          <w:szCs w:val="22"/>
        </w:rPr>
        <w:t xml:space="preserve"> </w:t>
      </w:r>
      <w:r w:rsidR="000E6304">
        <w:rPr>
          <w:sz w:val="22"/>
          <w:szCs w:val="22"/>
        </w:rPr>
        <w:t>Eval</w:t>
      </w:r>
      <w:r w:rsidR="000E6304" w:rsidRPr="00D432BA">
        <w:rPr>
          <w:sz w:val="22"/>
          <w:szCs w:val="22"/>
        </w:rPr>
        <w:t>uation</w:t>
      </w:r>
      <w:r w:rsidR="000E6304">
        <w:rPr>
          <w:sz w:val="22"/>
          <w:szCs w:val="22"/>
        </w:rPr>
        <w:t xml:space="preserve"> Plan</w:t>
      </w:r>
      <w:r w:rsidR="000E6304" w:rsidRPr="00D432BA">
        <w:rPr>
          <w:sz w:val="22"/>
          <w:szCs w:val="22"/>
        </w:rPr>
        <w:t xml:space="preserve">  </w:t>
      </w:r>
      <w:sdt>
        <w:sdtPr>
          <w:rPr>
            <w:rFonts w:eastAsia="Times New Roman" w:cs="Times New Roman"/>
            <w:sz w:val="22"/>
            <w:szCs w:val="22"/>
          </w:rPr>
          <w:id w:val="-773863736"/>
          <w14:checkbox>
            <w14:checked w14:val="0"/>
            <w14:checkedState w14:val="2612" w14:font="MS Gothic"/>
            <w14:uncheckedState w14:val="2610" w14:font="MS Gothic"/>
          </w14:checkbox>
        </w:sdtPr>
        <w:sdtEndPr/>
        <w:sdtContent>
          <w:r w:rsidR="00567F20">
            <w:rPr>
              <w:rFonts w:ascii="MS Gothic" w:eastAsia="MS Gothic" w:hAnsi="MS Gothic" w:cs="Times New Roman" w:hint="eastAsia"/>
              <w:sz w:val="22"/>
              <w:szCs w:val="22"/>
            </w:rPr>
            <w:t>☐</w:t>
          </w:r>
        </w:sdtContent>
      </w:sdt>
      <w:r w:rsidRPr="00D432BA">
        <w:rPr>
          <w:sz w:val="22"/>
          <w:szCs w:val="22"/>
        </w:rPr>
        <w:t xml:space="preserve"> Continuation  </w:t>
      </w:r>
      <w:sdt>
        <w:sdtPr>
          <w:rPr>
            <w:sz w:val="22"/>
            <w:szCs w:val="22"/>
          </w:rPr>
          <w:id w:val="1158352791"/>
          <w14:checkbox>
            <w14:checked w14:val="0"/>
            <w14:checkedState w14:val="2612" w14:font="MS Gothic"/>
            <w14:uncheckedState w14:val="2610" w14:font="MS Gothic"/>
          </w14:checkbox>
        </w:sdtPr>
        <w:sdtEndPr/>
        <w:sdtContent>
          <w:r w:rsidR="00567F20">
            <w:rPr>
              <w:rFonts w:ascii="MS Gothic" w:eastAsia="MS Gothic" w:hAnsi="MS Gothic" w:hint="eastAsia"/>
              <w:sz w:val="22"/>
              <w:szCs w:val="22"/>
            </w:rPr>
            <w:t>☐</w:t>
          </w:r>
        </w:sdtContent>
      </w:sdt>
      <w:r w:rsidRPr="00D432BA">
        <w:rPr>
          <w:sz w:val="22"/>
          <w:szCs w:val="22"/>
        </w:rPr>
        <w:t xml:space="preserve"> Final</w:t>
      </w:r>
      <w:r w:rsidRPr="00D432BA">
        <w:rPr>
          <w:b/>
          <w:color w:val="7030A0"/>
          <w:sz w:val="22"/>
          <w:szCs w:val="22"/>
        </w:rPr>
        <w:tab/>
      </w:r>
    </w:p>
    <w:p w14:paraId="16D5EBDD" w14:textId="77777777" w:rsidR="000E6304" w:rsidRDefault="000E6304" w:rsidP="00754F2B">
      <w:pPr>
        <w:pStyle w:val="Subtitle"/>
        <w:spacing w:after="0"/>
        <w:rPr>
          <w:b/>
          <w:color w:val="7030A0"/>
          <w:sz w:val="22"/>
          <w:szCs w:val="22"/>
        </w:rPr>
      </w:pPr>
    </w:p>
    <w:p w14:paraId="6BDF3CEF" w14:textId="46EEB4CA" w:rsidR="00800D8A" w:rsidRPr="00D432BA" w:rsidRDefault="000E6304" w:rsidP="00754F2B">
      <w:pPr>
        <w:pStyle w:val="Subtitle"/>
        <w:spacing w:after="0"/>
        <w:rPr>
          <w:sz w:val="22"/>
          <w:szCs w:val="22"/>
        </w:rPr>
      </w:pPr>
      <w:r>
        <w:rPr>
          <w:rStyle w:val="Heading1Char"/>
          <w:sz w:val="22"/>
          <w:szCs w:val="22"/>
        </w:rPr>
        <w:t>Date: ____________________</w:t>
      </w:r>
      <w:r w:rsidR="00B848FB" w:rsidRPr="00D432BA">
        <w:rPr>
          <w:b/>
          <w:sz w:val="22"/>
          <w:szCs w:val="22"/>
        </w:rPr>
        <w:tab/>
      </w:r>
    </w:p>
    <w:p w14:paraId="6E319B27" w14:textId="49D9F4A0" w:rsidR="00754F2B" w:rsidRDefault="00754F2B" w:rsidP="00754F2B">
      <w:pPr>
        <w:pStyle w:val="Heading1"/>
        <w:spacing w:before="0"/>
        <w:rPr>
          <w:sz w:val="22"/>
          <w:szCs w:val="22"/>
        </w:rPr>
      </w:pPr>
    </w:p>
    <w:p w14:paraId="60DB4862" w14:textId="19CA4919" w:rsidR="000E6304" w:rsidRPr="00662620" w:rsidRDefault="002A50F3" w:rsidP="000E6304">
      <w:pPr>
        <w:pStyle w:val="Subtitle"/>
        <w:spacing w:after="0"/>
        <w:rPr>
          <w:rStyle w:val="Heading1Char"/>
          <w:sz w:val="22"/>
          <w:szCs w:val="22"/>
        </w:rPr>
      </w:pPr>
      <w:r>
        <w:rPr>
          <w:rStyle w:val="Heading1Char"/>
          <w:sz w:val="22"/>
          <w:szCs w:val="22"/>
        </w:rPr>
        <w:t>NOFO or Contract name</w:t>
      </w:r>
      <w:r w:rsidR="000E6304">
        <w:rPr>
          <w:rStyle w:val="Heading1Char"/>
          <w:sz w:val="22"/>
          <w:szCs w:val="22"/>
        </w:rPr>
        <w:t>:  ____________________________________________________________________________</w:t>
      </w:r>
      <w:r w:rsidR="000E6304" w:rsidRPr="00662620">
        <w:rPr>
          <w:rStyle w:val="Heading1Char"/>
          <w:sz w:val="22"/>
          <w:szCs w:val="22"/>
        </w:rPr>
        <w:tab/>
      </w:r>
    </w:p>
    <w:p w14:paraId="120B7B58" w14:textId="5D879690" w:rsidR="000E6304" w:rsidRPr="00662620" w:rsidRDefault="000E6304" w:rsidP="00662620">
      <w:pPr>
        <w:pStyle w:val="Subtitle"/>
        <w:spacing w:after="0"/>
        <w:rPr>
          <w:rStyle w:val="Heading1Char"/>
          <w:sz w:val="22"/>
          <w:szCs w:val="22"/>
        </w:rPr>
      </w:pPr>
    </w:p>
    <w:p w14:paraId="753C98E6" w14:textId="197F691A" w:rsidR="0051489C" w:rsidRPr="00662620" w:rsidRDefault="0051489C" w:rsidP="0051489C">
      <w:pPr>
        <w:pStyle w:val="Subtitle"/>
        <w:spacing w:after="0"/>
        <w:rPr>
          <w:rStyle w:val="Heading1Char"/>
          <w:sz w:val="22"/>
          <w:szCs w:val="22"/>
        </w:rPr>
      </w:pPr>
      <w:r>
        <w:rPr>
          <w:rStyle w:val="Heading1Char"/>
          <w:sz w:val="22"/>
          <w:szCs w:val="22"/>
        </w:rPr>
        <w:t xml:space="preserve">NOFO or Contract </w:t>
      </w:r>
      <w:r w:rsidR="002A50F3">
        <w:rPr>
          <w:rStyle w:val="Heading1Char"/>
          <w:sz w:val="22"/>
          <w:szCs w:val="22"/>
        </w:rPr>
        <w:t xml:space="preserve">(solicitation or award) </w:t>
      </w:r>
      <w:r>
        <w:rPr>
          <w:rStyle w:val="Heading1Char"/>
          <w:sz w:val="22"/>
          <w:szCs w:val="22"/>
        </w:rPr>
        <w:t>Number:  ________________________________________________________</w:t>
      </w:r>
      <w:r w:rsidRPr="00662620">
        <w:rPr>
          <w:rStyle w:val="Heading1Char"/>
          <w:sz w:val="22"/>
          <w:szCs w:val="22"/>
        </w:rPr>
        <w:tab/>
      </w:r>
    </w:p>
    <w:p w14:paraId="38DD4BA4" w14:textId="77777777" w:rsidR="0051489C" w:rsidRDefault="0051489C" w:rsidP="000E6304">
      <w:pPr>
        <w:pStyle w:val="Subtitle"/>
        <w:spacing w:after="0"/>
        <w:rPr>
          <w:rStyle w:val="Heading1Char"/>
          <w:sz w:val="22"/>
          <w:szCs w:val="22"/>
        </w:rPr>
      </w:pPr>
    </w:p>
    <w:p w14:paraId="073C5D77" w14:textId="712FD418" w:rsidR="000E6304" w:rsidRDefault="000E6304" w:rsidP="000E6304">
      <w:pPr>
        <w:pStyle w:val="Subtitle"/>
        <w:spacing w:after="0"/>
        <w:rPr>
          <w:b/>
          <w:sz w:val="22"/>
          <w:szCs w:val="22"/>
        </w:rPr>
      </w:pPr>
      <w:r>
        <w:rPr>
          <w:rStyle w:val="Heading1Char"/>
          <w:sz w:val="22"/>
          <w:szCs w:val="22"/>
        </w:rPr>
        <w:t>Awardee Name or Number:  __________________________________________________________</w:t>
      </w:r>
      <w:r w:rsidR="00662620">
        <w:rPr>
          <w:rStyle w:val="Heading1Char"/>
          <w:sz w:val="22"/>
          <w:szCs w:val="22"/>
        </w:rPr>
        <w:t>__________</w:t>
      </w:r>
      <w:r>
        <w:rPr>
          <w:rStyle w:val="Heading1Char"/>
          <w:sz w:val="22"/>
          <w:szCs w:val="22"/>
        </w:rPr>
        <w:t>______</w:t>
      </w:r>
      <w:r w:rsidRPr="00D432BA">
        <w:rPr>
          <w:b/>
          <w:sz w:val="22"/>
          <w:szCs w:val="22"/>
        </w:rPr>
        <w:tab/>
      </w:r>
    </w:p>
    <w:p w14:paraId="74DC6BCF" w14:textId="01BFD41A" w:rsidR="00C507C2" w:rsidRDefault="00C507C2" w:rsidP="00754F2B">
      <w:pPr>
        <w:pStyle w:val="Heading1"/>
        <w:spacing w:before="0"/>
        <w:rPr>
          <w:sz w:val="22"/>
          <w:szCs w:val="22"/>
        </w:rPr>
      </w:pPr>
    </w:p>
    <w:p w14:paraId="37388CAA" w14:textId="77777777" w:rsidR="00DC3DE0" w:rsidRPr="00DC3DE0" w:rsidRDefault="00DC3DE0" w:rsidP="00DC3DE0">
      <w:pPr>
        <w:rPr>
          <w:sz w:val="18"/>
          <w:szCs w:val="18"/>
        </w:rPr>
      </w:pPr>
      <w:r w:rsidRPr="00DC3DE0">
        <w:rPr>
          <w:sz w:val="22"/>
          <w:szCs w:val="22"/>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 Reports Clearance Officer, 1600 Clifton Road, MS D-74, Atlanta, GA 30333, ATTN: PRA (0920-1301). Do not send the completed form to this address.</w:t>
      </w:r>
    </w:p>
    <w:p w14:paraId="001A0A9A" w14:textId="036463D7" w:rsidR="00167787" w:rsidRDefault="00167787" w:rsidP="00754F2B">
      <w:pPr>
        <w:pStyle w:val="Heading1"/>
        <w:spacing w:before="0"/>
        <w:rPr>
          <w:sz w:val="22"/>
          <w:szCs w:val="22"/>
        </w:rPr>
      </w:pPr>
      <w:r w:rsidRPr="00D432BA">
        <w:rPr>
          <w:sz w:val="22"/>
          <w:szCs w:val="22"/>
        </w:rPr>
        <w:lastRenderedPageBreak/>
        <w:t>Description of the Data</w:t>
      </w:r>
    </w:p>
    <w:p w14:paraId="1672EF18" w14:textId="490B8221" w:rsidR="00C507C2" w:rsidRPr="00D432BA" w:rsidRDefault="00167787" w:rsidP="00C507C2">
      <w:pPr>
        <w:rPr>
          <w:rFonts w:asciiTheme="majorHAnsi" w:hAnsiTheme="majorHAnsi" w:cstheme="majorHAnsi"/>
          <w:i/>
          <w:sz w:val="22"/>
          <w:szCs w:val="22"/>
        </w:rPr>
      </w:pPr>
      <w:r w:rsidRPr="00D432BA">
        <w:rPr>
          <w:rFonts w:asciiTheme="majorHAnsi" w:hAnsiTheme="majorHAnsi" w:cstheme="majorHAnsi"/>
          <w:i/>
          <w:sz w:val="22"/>
          <w:szCs w:val="22"/>
        </w:rPr>
        <w:t>In the following table, identify the data to be generated or collected</w:t>
      </w:r>
      <w:r w:rsidR="008F0F3B" w:rsidRPr="00D432BA">
        <w:rPr>
          <w:rFonts w:asciiTheme="majorHAnsi" w:hAnsiTheme="majorHAnsi" w:cstheme="majorHAnsi"/>
          <w:i/>
          <w:sz w:val="22"/>
          <w:szCs w:val="22"/>
        </w:rPr>
        <w:t xml:space="preserve"> for </w:t>
      </w:r>
      <w:r w:rsidR="0089316F">
        <w:rPr>
          <w:rFonts w:asciiTheme="majorHAnsi" w:hAnsiTheme="majorHAnsi" w:cstheme="majorHAnsi"/>
          <w:i/>
          <w:sz w:val="22"/>
          <w:szCs w:val="22"/>
        </w:rPr>
        <w:t>the</w:t>
      </w:r>
      <w:r w:rsidR="008F0F3B" w:rsidRPr="00D432BA">
        <w:rPr>
          <w:rFonts w:asciiTheme="majorHAnsi" w:hAnsiTheme="majorHAnsi" w:cstheme="majorHAnsi"/>
          <w:i/>
          <w:sz w:val="22"/>
          <w:szCs w:val="22"/>
        </w:rPr>
        <w:t xml:space="preserve"> </w:t>
      </w:r>
      <w:r w:rsidR="000E6304">
        <w:rPr>
          <w:rFonts w:asciiTheme="majorHAnsi" w:hAnsiTheme="majorHAnsi" w:cstheme="majorHAnsi"/>
          <w:i/>
          <w:sz w:val="22"/>
          <w:szCs w:val="22"/>
        </w:rPr>
        <w:t xml:space="preserve">public health </w:t>
      </w:r>
      <w:r w:rsidR="008F0F3B" w:rsidRPr="00D432BA">
        <w:rPr>
          <w:rFonts w:asciiTheme="majorHAnsi" w:hAnsiTheme="majorHAnsi" w:cstheme="majorHAnsi"/>
          <w:i/>
          <w:sz w:val="22"/>
          <w:szCs w:val="22"/>
        </w:rPr>
        <w:t>dataset</w:t>
      </w:r>
      <w:r w:rsidRPr="00D432BA">
        <w:rPr>
          <w:rFonts w:asciiTheme="majorHAnsi" w:hAnsiTheme="majorHAnsi" w:cstheme="majorHAnsi"/>
          <w:i/>
          <w:sz w:val="22"/>
          <w:szCs w:val="22"/>
        </w:rPr>
        <w:t>.</w:t>
      </w:r>
      <w:r w:rsidR="001A1626" w:rsidRPr="00D432BA">
        <w:rPr>
          <w:rFonts w:asciiTheme="majorHAnsi" w:hAnsiTheme="majorHAnsi" w:cstheme="majorHAnsi"/>
          <w:i/>
          <w:sz w:val="22"/>
          <w:szCs w:val="22"/>
        </w:rPr>
        <w:t xml:space="preserve"> </w:t>
      </w:r>
      <w:r w:rsidR="0089316F">
        <w:rPr>
          <w:rFonts w:asciiTheme="majorHAnsi" w:hAnsiTheme="majorHAnsi" w:cstheme="majorHAnsi"/>
          <w:i/>
          <w:sz w:val="22"/>
          <w:szCs w:val="22"/>
        </w:rPr>
        <w:t xml:space="preserve">If the project involves more than one, </w:t>
      </w:r>
      <w:r w:rsidR="008F0F3B" w:rsidRPr="00D432BA">
        <w:rPr>
          <w:rFonts w:asciiTheme="majorHAnsi" w:hAnsiTheme="majorHAnsi" w:cstheme="majorHAnsi"/>
          <w:i/>
          <w:sz w:val="22"/>
          <w:szCs w:val="22"/>
        </w:rPr>
        <w:t xml:space="preserve">repeat this table for each </w:t>
      </w:r>
      <w:r w:rsidR="0089316F">
        <w:rPr>
          <w:rFonts w:asciiTheme="majorHAnsi" w:hAnsiTheme="majorHAnsi" w:cstheme="majorHAnsi"/>
          <w:i/>
          <w:sz w:val="22"/>
          <w:szCs w:val="22"/>
        </w:rPr>
        <w:t xml:space="preserve">public health </w:t>
      </w:r>
      <w:r w:rsidR="008F0F3B" w:rsidRPr="00D432BA">
        <w:rPr>
          <w:rFonts w:asciiTheme="majorHAnsi" w:hAnsiTheme="majorHAnsi" w:cstheme="majorHAnsi"/>
          <w:i/>
          <w:sz w:val="22"/>
          <w:szCs w:val="22"/>
        </w:rPr>
        <w:t>dataset.</w:t>
      </w:r>
      <w:r w:rsidR="0051489C">
        <w:rPr>
          <w:rFonts w:asciiTheme="majorHAnsi" w:hAnsiTheme="majorHAnsi" w:cstheme="majorHAnsi"/>
          <w:i/>
          <w:sz w:val="22"/>
          <w:szCs w:val="22"/>
        </w:rPr>
        <w:t xml:space="preserve">  All cells should be filled</w:t>
      </w:r>
      <w:r w:rsidR="005C1E05">
        <w:rPr>
          <w:rFonts w:asciiTheme="majorHAnsi" w:hAnsiTheme="majorHAnsi" w:cstheme="majorHAnsi"/>
          <w:i/>
          <w:sz w:val="22"/>
          <w:szCs w:val="22"/>
        </w:rPr>
        <w:t xml:space="preserve"> with brief answers</w:t>
      </w:r>
      <w:r w:rsidR="0051489C">
        <w:rPr>
          <w:rFonts w:asciiTheme="majorHAnsi" w:hAnsiTheme="majorHAnsi" w:cstheme="majorHAnsi"/>
          <w:i/>
          <w:sz w:val="22"/>
          <w:szCs w:val="22"/>
        </w:rPr>
        <w:t xml:space="preserve">.  </w:t>
      </w:r>
      <w:r w:rsidR="002A50F3">
        <w:rPr>
          <w:rFonts w:asciiTheme="majorHAnsi" w:hAnsiTheme="majorHAnsi" w:cstheme="majorHAnsi"/>
          <w:i/>
          <w:sz w:val="22"/>
          <w:szCs w:val="22"/>
        </w:rPr>
        <w:t xml:space="preserve">Expand cells as needed.  </w:t>
      </w:r>
      <w:r w:rsidR="0051489C">
        <w:rPr>
          <w:rFonts w:asciiTheme="majorHAnsi" w:hAnsiTheme="majorHAnsi" w:cstheme="majorHAnsi"/>
          <w:i/>
          <w:sz w:val="22"/>
          <w:szCs w:val="22"/>
        </w:rPr>
        <w:t>Where necessary, state “n/a” or “plans pending”</w:t>
      </w:r>
      <w:r w:rsidR="005C1E05">
        <w:rPr>
          <w:rFonts w:asciiTheme="majorHAnsi" w:hAnsiTheme="majorHAnsi" w:cstheme="majorHAnsi"/>
          <w:i/>
          <w:sz w:val="22"/>
          <w:szCs w:val="22"/>
        </w:rPr>
        <w:t>; however, t</w:t>
      </w:r>
      <w:r w:rsidR="0051489C">
        <w:rPr>
          <w:rFonts w:asciiTheme="majorHAnsi" w:hAnsiTheme="majorHAnsi" w:cstheme="majorHAnsi"/>
          <w:i/>
          <w:sz w:val="22"/>
          <w:szCs w:val="22"/>
        </w:rPr>
        <w:t xml:space="preserve">he final DMP must have substantive </w:t>
      </w:r>
      <w:r w:rsidR="005C1E05">
        <w:rPr>
          <w:rFonts w:asciiTheme="majorHAnsi" w:hAnsiTheme="majorHAnsi" w:cstheme="majorHAnsi"/>
          <w:i/>
          <w:sz w:val="22"/>
          <w:szCs w:val="22"/>
        </w:rPr>
        <w:t>response</w:t>
      </w:r>
      <w:r w:rsidR="0051489C">
        <w:rPr>
          <w:rFonts w:asciiTheme="majorHAnsi" w:hAnsiTheme="majorHAnsi" w:cstheme="majorHAnsi"/>
          <w:i/>
          <w:sz w:val="22"/>
          <w:szCs w:val="22"/>
        </w:rPr>
        <w:t>s for all cells</w:t>
      </w:r>
    </w:p>
    <w:tbl>
      <w:tblPr>
        <w:tblW w:w="5127" w:type="pct"/>
        <w:tblLook w:val="04A0" w:firstRow="1" w:lastRow="0" w:firstColumn="1" w:lastColumn="0" w:noHBand="0" w:noVBand="1"/>
      </w:tblPr>
      <w:tblGrid>
        <w:gridCol w:w="2403"/>
        <w:gridCol w:w="2403"/>
        <w:gridCol w:w="2396"/>
        <w:gridCol w:w="2396"/>
        <w:gridCol w:w="2396"/>
        <w:gridCol w:w="2762"/>
      </w:tblGrid>
      <w:tr w:rsidR="00C507C2" w:rsidRPr="00B848FB" w14:paraId="07E8667C" w14:textId="77777777" w:rsidTr="00662620">
        <w:trPr>
          <w:trHeight w:val="791"/>
        </w:trPr>
        <w:tc>
          <w:tcPr>
            <w:tcW w:w="8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4B379F" w14:textId="77777777" w:rsidR="00C507C2" w:rsidRPr="00B848FB" w:rsidRDefault="00C507C2" w:rsidP="009F0202">
            <w:pPr>
              <w:spacing w:after="0" w:line="240" w:lineRule="auto"/>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Dataset </w:t>
            </w:r>
            <w:r w:rsidRPr="00B848FB">
              <w:rPr>
                <w:rFonts w:ascii="Calibri" w:eastAsia="Times New Roman" w:hAnsi="Calibri" w:cs="Calibri"/>
                <w:b/>
                <w:bCs/>
                <w:color w:val="000000"/>
                <w:sz w:val="22"/>
                <w:szCs w:val="22"/>
              </w:rPr>
              <w:t>Title</w:t>
            </w:r>
          </w:p>
        </w:tc>
        <w:tc>
          <w:tcPr>
            <w:tcW w:w="814" w:type="pct"/>
            <w:tcBorders>
              <w:top w:val="single" w:sz="4" w:space="0" w:color="000000"/>
              <w:left w:val="nil"/>
              <w:bottom w:val="single" w:sz="4" w:space="0" w:color="000000"/>
              <w:right w:val="single" w:sz="4" w:space="0" w:color="000000"/>
            </w:tcBorders>
            <w:shd w:val="clear" w:color="auto" w:fill="auto"/>
            <w:vAlign w:val="center"/>
            <w:hideMark/>
          </w:tcPr>
          <w:p w14:paraId="2AA1A8AD" w14:textId="77777777" w:rsidR="00C507C2" w:rsidRPr="00B848FB" w:rsidRDefault="00C507C2" w:rsidP="009F0202">
            <w:pPr>
              <w:spacing w:after="0" w:line="240" w:lineRule="auto"/>
              <w:jc w:val="center"/>
              <w:rPr>
                <w:rFonts w:ascii="Calibri" w:eastAsia="Times New Roman" w:hAnsi="Calibri" w:cs="Calibri"/>
                <w:b/>
                <w:bCs/>
                <w:color w:val="000000"/>
                <w:sz w:val="22"/>
                <w:szCs w:val="22"/>
              </w:rPr>
            </w:pPr>
            <w:r w:rsidRPr="00B848FB">
              <w:rPr>
                <w:rFonts w:ascii="Calibri" w:eastAsia="Times New Roman" w:hAnsi="Calibri" w:cs="Calibri"/>
                <w:b/>
                <w:bCs/>
                <w:color w:val="000000"/>
                <w:sz w:val="22"/>
                <w:szCs w:val="22"/>
              </w:rPr>
              <w:t>Study Type/Design</w:t>
            </w:r>
          </w:p>
        </w:tc>
        <w:tc>
          <w:tcPr>
            <w:tcW w:w="812" w:type="pct"/>
            <w:tcBorders>
              <w:top w:val="single" w:sz="4" w:space="0" w:color="000000"/>
              <w:left w:val="nil"/>
              <w:bottom w:val="single" w:sz="4" w:space="0" w:color="000000"/>
              <w:right w:val="single" w:sz="4" w:space="0" w:color="000000"/>
            </w:tcBorders>
            <w:shd w:val="clear" w:color="auto" w:fill="auto"/>
            <w:vAlign w:val="center"/>
            <w:hideMark/>
          </w:tcPr>
          <w:p w14:paraId="16D0CD7E" w14:textId="77777777" w:rsidR="00C507C2" w:rsidRPr="00B848FB" w:rsidRDefault="00C507C2" w:rsidP="009F0202">
            <w:pPr>
              <w:spacing w:after="0" w:line="240" w:lineRule="auto"/>
              <w:jc w:val="center"/>
              <w:rPr>
                <w:rFonts w:ascii="Calibri" w:eastAsia="Times New Roman" w:hAnsi="Calibri" w:cs="Calibri"/>
                <w:b/>
                <w:bCs/>
                <w:color w:val="000000"/>
                <w:sz w:val="22"/>
                <w:szCs w:val="22"/>
              </w:rPr>
            </w:pPr>
            <w:r w:rsidRPr="00B848FB">
              <w:rPr>
                <w:rFonts w:ascii="Calibri" w:eastAsia="Times New Roman" w:hAnsi="Calibri" w:cs="Calibri"/>
                <w:b/>
                <w:bCs/>
                <w:color w:val="000000"/>
                <w:sz w:val="22"/>
                <w:szCs w:val="22"/>
              </w:rPr>
              <w:t>Frequency of Data Collection</w:t>
            </w:r>
          </w:p>
        </w:tc>
        <w:tc>
          <w:tcPr>
            <w:tcW w:w="812" w:type="pct"/>
            <w:tcBorders>
              <w:top w:val="single" w:sz="4" w:space="0" w:color="000000"/>
              <w:left w:val="nil"/>
              <w:bottom w:val="single" w:sz="4" w:space="0" w:color="000000"/>
              <w:right w:val="single" w:sz="4" w:space="0" w:color="000000"/>
            </w:tcBorders>
            <w:shd w:val="clear" w:color="auto" w:fill="auto"/>
            <w:vAlign w:val="center"/>
            <w:hideMark/>
          </w:tcPr>
          <w:p w14:paraId="636809AD" w14:textId="77777777" w:rsidR="00C507C2" w:rsidRPr="00B848FB" w:rsidRDefault="00C507C2" w:rsidP="009F0202">
            <w:pPr>
              <w:spacing w:after="0" w:line="240" w:lineRule="auto"/>
              <w:jc w:val="center"/>
              <w:rPr>
                <w:rFonts w:ascii="Calibri" w:eastAsia="Times New Roman" w:hAnsi="Calibri" w:cs="Calibri"/>
                <w:b/>
                <w:bCs/>
                <w:color w:val="000000"/>
                <w:sz w:val="22"/>
                <w:szCs w:val="22"/>
              </w:rPr>
            </w:pPr>
            <w:r w:rsidRPr="00B848FB">
              <w:rPr>
                <w:rFonts w:ascii="Calibri" w:eastAsia="Times New Roman" w:hAnsi="Calibri" w:cs="Calibri"/>
                <w:b/>
                <w:bCs/>
                <w:color w:val="000000"/>
                <w:sz w:val="22"/>
                <w:szCs w:val="22"/>
              </w:rPr>
              <w:t>Data Collection Timeframe</w:t>
            </w:r>
          </w:p>
        </w:tc>
        <w:tc>
          <w:tcPr>
            <w:tcW w:w="812" w:type="pct"/>
            <w:tcBorders>
              <w:top w:val="single" w:sz="4" w:space="0" w:color="000000"/>
              <w:left w:val="nil"/>
              <w:bottom w:val="single" w:sz="4" w:space="0" w:color="000000"/>
              <w:right w:val="single" w:sz="4" w:space="0" w:color="000000"/>
            </w:tcBorders>
            <w:shd w:val="clear" w:color="auto" w:fill="auto"/>
            <w:vAlign w:val="center"/>
            <w:hideMark/>
          </w:tcPr>
          <w:p w14:paraId="294826D0" w14:textId="77777777" w:rsidR="00C507C2" w:rsidRPr="00B848FB" w:rsidRDefault="00C507C2" w:rsidP="009F0202">
            <w:pPr>
              <w:spacing w:after="0" w:line="240" w:lineRule="auto"/>
              <w:jc w:val="center"/>
              <w:rPr>
                <w:rFonts w:ascii="Calibri" w:eastAsia="Times New Roman" w:hAnsi="Calibri" w:cs="Calibri"/>
                <w:b/>
                <w:bCs/>
                <w:color w:val="000000"/>
                <w:sz w:val="22"/>
                <w:szCs w:val="22"/>
              </w:rPr>
            </w:pPr>
            <w:r w:rsidRPr="00B848FB">
              <w:rPr>
                <w:rFonts w:ascii="Calibri" w:eastAsia="Times New Roman" w:hAnsi="Calibri" w:cs="Calibri"/>
                <w:b/>
                <w:bCs/>
                <w:color w:val="000000"/>
                <w:sz w:val="22"/>
                <w:szCs w:val="22"/>
              </w:rPr>
              <w:t>Where Data Will Be Maintained</w:t>
            </w:r>
            <w:r>
              <w:rPr>
                <w:rFonts w:ascii="Calibri" w:eastAsia="Times New Roman" w:hAnsi="Calibri" w:cs="Calibri"/>
                <w:b/>
                <w:bCs/>
                <w:color w:val="000000"/>
                <w:sz w:val="22"/>
                <w:szCs w:val="22"/>
              </w:rPr>
              <w:t xml:space="preserve"> During Study Period</w:t>
            </w:r>
          </w:p>
        </w:tc>
        <w:tc>
          <w:tcPr>
            <w:tcW w:w="936" w:type="pct"/>
            <w:tcBorders>
              <w:top w:val="single" w:sz="4" w:space="0" w:color="000000"/>
              <w:left w:val="nil"/>
              <w:bottom w:val="single" w:sz="4" w:space="0" w:color="000000"/>
              <w:right w:val="single" w:sz="4" w:space="0" w:color="000000"/>
            </w:tcBorders>
            <w:shd w:val="clear" w:color="auto" w:fill="auto"/>
            <w:vAlign w:val="center"/>
            <w:hideMark/>
          </w:tcPr>
          <w:p w14:paraId="5005C1CB" w14:textId="77777777" w:rsidR="00C507C2" w:rsidRPr="00B848FB" w:rsidRDefault="00C507C2" w:rsidP="009F0202">
            <w:pPr>
              <w:spacing w:after="0" w:line="240" w:lineRule="auto"/>
              <w:jc w:val="center"/>
              <w:rPr>
                <w:rFonts w:ascii="Calibri" w:eastAsia="Times New Roman" w:hAnsi="Calibri" w:cs="Calibri"/>
                <w:b/>
                <w:bCs/>
                <w:color w:val="000000"/>
                <w:sz w:val="22"/>
                <w:szCs w:val="22"/>
              </w:rPr>
            </w:pPr>
            <w:r w:rsidRPr="00B848FB">
              <w:rPr>
                <w:rFonts w:ascii="Calibri" w:eastAsia="Times New Roman" w:hAnsi="Calibri" w:cs="Calibri"/>
                <w:b/>
                <w:bCs/>
                <w:color w:val="000000"/>
                <w:sz w:val="22"/>
                <w:szCs w:val="22"/>
              </w:rPr>
              <w:t>Responsible Person</w:t>
            </w:r>
            <w:r>
              <w:rPr>
                <w:rFonts w:ascii="Calibri" w:eastAsia="Times New Roman" w:hAnsi="Calibri" w:cs="Calibri"/>
                <w:b/>
                <w:bCs/>
                <w:color w:val="000000"/>
                <w:sz w:val="22"/>
                <w:szCs w:val="22"/>
              </w:rPr>
              <w:t xml:space="preserve"> / Contact Information</w:t>
            </w:r>
          </w:p>
        </w:tc>
      </w:tr>
      <w:tr w:rsidR="00C507C2" w:rsidRPr="00B848FB" w14:paraId="3ECF3F2D" w14:textId="77777777" w:rsidTr="00833742">
        <w:trPr>
          <w:trHeight w:val="312"/>
        </w:trPr>
        <w:tc>
          <w:tcPr>
            <w:tcW w:w="814" w:type="pct"/>
            <w:tcBorders>
              <w:top w:val="nil"/>
              <w:left w:val="single" w:sz="4" w:space="0" w:color="000000"/>
              <w:bottom w:val="single" w:sz="4" w:space="0" w:color="000000"/>
              <w:right w:val="single" w:sz="4" w:space="0" w:color="000000"/>
            </w:tcBorders>
            <w:shd w:val="clear" w:color="auto" w:fill="auto"/>
            <w:vAlign w:val="center"/>
            <w:hideMark/>
          </w:tcPr>
          <w:p w14:paraId="79B05F70" w14:textId="77777777" w:rsidR="00C507C2" w:rsidRPr="00B848FB" w:rsidRDefault="00C507C2" w:rsidP="009F0202">
            <w:pPr>
              <w:spacing w:after="0" w:line="240" w:lineRule="auto"/>
              <w:rPr>
                <w:rFonts w:ascii="Calibri" w:eastAsia="Times New Roman" w:hAnsi="Calibri" w:cs="Calibri"/>
                <w:color w:val="000000"/>
                <w:sz w:val="22"/>
                <w:szCs w:val="22"/>
              </w:rPr>
            </w:pPr>
          </w:p>
        </w:tc>
        <w:tc>
          <w:tcPr>
            <w:tcW w:w="814" w:type="pct"/>
            <w:tcBorders>
              <w:top w:val="nil"/>
              <w:left w:val="nil"/>
              <w:bottom w:val="single" w:sz="4" w:space="0" w:color="000000"/>
              <w:right w:val="single" w:sz="4" w:space="0" w:color="000000"/>
            </w:tcBorders>
            <w:shd w:val="clear" w:color="auto" w:fill="auto"/>
            <w:vAlign w:val="center"/>
            <w:hideMark/>
          </w:tcPr>
          <w:p w14:paraId="7E4A34F5" w14:textId="77777777" w:rsidR="00C507C2" w:rsidRPr="00B848FB" w:rsidRDefault="00C507C2" w:rsidP="009F0202">
            <w:pPr>
              <w:spacing w:after="0" w:line="240" w:lineRule="auto"/>
              <w:rPr>
                <w:rFonts w:ascii="Calibri" w:eastAsia="Times New Roman" w:hAnsi="Calibri" w:cs="Calibri"/>
                <w:color w:val="000000"/>
                <w:sz w:val="22"/>
                <w:szCs w:val="22"/>
              </w:rPr>
            </w:pPr>
            <w:r w:rsidRPr="00B848FB">
              <w:rPr>
                <w:rFonts w:ascii="Calibri" w:eastAsia="Times New Roman" w:hAnsi="Calibri" w:cs="Calibri"/>
                <w:color w:val="000000"/>
                <w:sz w:val="22"/>
                <w:szCs w:val="22"/>
              </w:rPr>
              <w:t> </w:t>
            </w:r>
          </w:p>
        </w:tc>
        <w:tc>
          <w:tcPr>
            <w:tcW w:w="812" w:type="pct"/>
            <w:tcBorders>
              <w:top w:val="nil"/>
              <w:left w:val="nil"/>
              <w:bottom w:val="single" w:sz="4" w:space="0" w:color="000000"/>
              <w:right w:val="single" w:sz="4" w:space="0" w:color="000000"/>
            </w:tcBorders>
            <w:shd w:val="clear" w:color="auto" w:fill="auto"/>
            <w:vAlign w:val="center"/>
            <w:hideMark/>
          </w:tcPr>
          <w:p w14:paraId="7FDEA325" w14:textId="77777777" w:rsidR="00C507C2" w:rsidRPr="00B848FB" w:rsidRDefault="00C507C2" w:rsidP="009F0202">
            <w:pPr>
              <w:spacing w:after="0" w:line="240" w:lineRule="auto"/>
              <w:rPr>
                <w:rFonts w:ascii="Calibri" w:eastAsia="Times New Roman" w:hAnsi="Calibri" w:cs="Calibri"/>
                <w:color w:val="000000"/>
                <w:sz w:val="22"/>
                <w:szCs w:val="22"/>
              </w:rPr>
            </w:pPr>
            <w:r w:rsidRPr="00B848FB">
              <w:rPr>
                <w:rFonts w:ascii="Calibri" w:eastAsia="Times New Roman" w:hAnsi="Calibri" w:cs="Calibri"/>
                <w:color w:val="000000"/>
                <w:sz w:val="22"/>
                <w:szCs w:val="22"/>
              </w:rPr>
              <w:t> </w:t>
            </w:r>
          </w:p>
        </w:tc>
        <w:tc>
          <w:tcPr>
            <w:tcW w:w="812" w:type="pct"/>
            <w:tcBorders>
              <w:top w:val="nil"/>
              <w:left w:val="nil"/>
              <w:bottom w:val="single" w:sz="4" w:space="0" w:color="000000"/>
              <w:right w:val="single" w:sz="4" w:space="0" w:color="000000"/>
            </w:tcBorders>
            <w:shd w:val="clear" w:color="auto" w:fill="auto"/>
            <w:vAlign w:val="center"/>
            <w:hideMark/>
          </w:tcPr>
          <w:p w14:paraId="1B25C44B" w14:textId="77777777" w:rsidR="00C507C2" w:rsidRPr="00B848FB" w:rsidRDefault="00C507C2" w:rsidP="009F0202">
            <w:pPr>
              <w:spacing w:after="0" w:line="240" w:lineRule="auto"/>
              <w:rPr>
                <w:rFonts w:ascii="Calibri" w:eastAsia="Times New Roman" w:hAnsi="Calibri" w:cs="Calibri"/>
                <w:color w:val="000000"/>
                <w:sz w:val="22"/>
                <w:szCs w:val="22"/>
              </w:rPr>
            </w:pPr>
            <w:r w:rsidRPr="00B848FB">
              <w:rPr>
                <w:rFonts w:ascii="Calibri" w:eastAsia="Times New Roman" w:hAnsi="Calibri" w:cs="Calibri"/>
                <w:color w:val="000000"/>
                <w:sz w:val="22"/>
                <w:szCs w:val="22"/>
              </w:rPr>
              <w:t> </w:t>
            </w:r>
          </w:p>
        </w:tc>
        <w:tc>
          <w:tcPr>
            <w:tcW w:w="812" w:type="pct"/>
            <w:tcBorders>
              <w:top w:val="nil"/>
              <w:left w:val="nil"/>
              <w:bottom w:val="single" w:sz="4" w:space="0" w:color="000000"/>
              <w:right w:val="single" w:sz="4" w:space="0" w:color="000000"/>
            </w:tcBorders>
            <w:shd w:val="clear" w:color="auto" w:fill="auto"/>
            <w:vAlign w:val="center"/>
            <w:hideMark/>
          </w:tcPr>
          <w:p w14:paraId="12E842D9" w14:textId="77777777" w:rsidR="00C507C2" w:rsidRPr="00B848FB" w:rsidRDefault="00C507C2" w:rsidP="009F0202">
            <w:pPr>
              <w:spacing w:after="0" w:line="240" w:lineRule="auto"/>
              <w:rPr>
                <w:rFonts w:ascii="Calibri" w:eastAsia="Times New Roman" w:hAnsi="Calibri" w:cs="Calibri"/>
                <w:color w:val="000000"/>
                <w:sz w:val="22"/>
                <w:szCs w:val="22"/>
              </w:rPr>
            </w:pPr>
            <w:r w:rsidRPr="00B848FB">
              <w:rPr>
                <w:rFonts w:ascii="Calibri" w:eastAsia="Times New Roman" w:hAnsi="Calibri" w:cs="Calibri"/>
                <w:color w:val="000000"/>
                <w:sz w:val="22"/>
                <w:szCs w:val="22"/>
              </w:rPr>
              <w:t> </w:t>
            </w:r>
          </w:p>
        </w:tc>
        <w:tc>
          <w:tcPr>
            <w:tcW w:w="936" w:type="pct"/>
            <w:tcBorders>
              <w:top w:val="nil"/>
              <w:left w:val="nil"/>
              <w:bottom w:val="single" w:sz="4" w:space="0" w:color="000000"/>
              <w:right w:val="single" w:sz="4" w:space="0" w:color="000000"/>
            </w:tcBorders>
            <w:shd w:val="clear" w:color="auto" w:fill="auto"/>
            <w:vAlign w:val="center"/>
            <w:hideMark/>
          </w:tcPr>
          <w:p w14:paraId="73592AE3" w14:textId="77777777" w:rsidR="00C507C2" w:rsidRPr="00B848FB" w:rsidRDefault="00C507C2" w:rsidP="009F0202">
            <w:pPr>
              <w:spacing w:after="0" w:line="240" w:lineRule="auto"/>
              <w:rPr>
                <w:rFonts w:ascii="Calibri" w:eastAsia="Times New Roman" w:hAnsi="Calibri" w:cs="Calibri"/>
                <w:color w:val="000000"/>
                <w:sz w:val="22"/>
                <w:szCs w:val="22"/>
              </w:rPr>
            </w:pPr>
            <w:r w:rsidRPr="00B848FB">
              <w:rPr>
                <w:rFonts w:ascii="Calibri" w:eastAsia="Times New Roman" w:hAnsi="Calibri" w:cs="Calibri"/>
                <w:color w:val="000000"/>
                <w:sz w:val="22"/>
                <w:szCs w:val="22"/>
              </w:rPr>
              <w:t> </w:t>
            </w:r>
          </w:p>
        </w:tc>
      </w:tr>
    </w:tbl>
    <w:tbl>
      <w:tblPr>
        <w:tblStyle w:val="TableGrid"/>
        <w:tblW w:w="5127" w:type="pct"/>
        <w:tblLook w:val="04A0" w:firstRow="1" w:lastRow="0" w:firstColumn="1" w:lastColumn="0" w:noHBand="0" w:noVBand="1"/>
      </w:tblPr>
      <w:tblGrid>
        <w:gridCol w:w="7195"/>
        <w:gridCol w:w="7561"/>
      </w:tblGrid>
      <w:tr w:rsidR="00662620" w14:paraId="2FF3FF5A" w14:textId="77777777" w:rsidTr="00662620">
        <w:trPr>
          <w:trHeight w:val="385"/>
        </w:trPr>
        <w:tc>
          <w:tcPr>
            <w:tcW w:w="2438" w:type="pct"/>
            <w:shd w:val="clear" w:color="auto" w:fill="auto"/>
          </w:tcPr>
          <w:p w14:paraId="4A4EE7BD" w14:textId="4A8C960C" w:rsidR="00662620" w:rsidRDefault="00662620" w:rsidP="00662620">
            <w:pPr>
              <w:rPr>
                <w:i/>
                <w:sz w:val="22"/>
              </w:rPr>
            </w:pPr>
            <w:r w:rsidRPr="00D432BA">
              <w:rPr>
                <w:i/>
                <w:sz w:val="22"/>
              </w:rPr>
              <w:t xml:space="preserve">Describe the </w:t>
            </w:r>
            <w:r>
              <w:rPr>
                <w:i/>
                <w:sz w:val="22"/>
              </w:rPr>
              <w:t xml:space="preserve">content (topics, variables) of the data </w:t>
            </w:r>
            <w:r w:rsidRPr="00D432BA">
              <w:rPr>
                <w:i/>
                <w:sz w:val="22"/>
              </w:rPr>
              <w:t xml:space="preserve"> </w:t>
            </w:r>
          </w:p>
          <w:p w14:paraId="0C1E36B7" w14:textId="417F438A" w:rsidR="00662620" w:rsidRPr="00662620" w:rsidRDefault="00662620" w:rsidP="00662620">
            <w:pPr>
              <w:rPr>
                <w:i/>
                <w:sz w:val="22"/>
              </w:rPr>
            </w:pPr>
          </w:p>
        </w:tc>
        <w:tc>
          <w:tcPr>
            <w:tcW w:w="2562" w:type="pct"/>
            <w:shd w:val="clear" w:color="auto" w:fill="auto"/>
          </w:tcPr>
          <w:p w14:paraId="3FB8CF42" w14:textId="38D2DABC" w:rsidR="00662620" w:rsidRPr="00D432BA" w:rsidRDefault="00662620" w:rsidP="009F0202">
            <w:pPr>
              <w:pStyle w:val="Heading2"/>
              <w:rPr>
                <w:sz w:val="24"/>
              </w:rPr>
            </w:pPr>
          </w:p>
        </w:tc>
      </w:tr>
      <w:tr w:rsidR="00227CDE" w14:paraId="2AD5CAF1" w14:textId="77777777" w:rsidTr="00227CDE">
        <w:trPr>
          <w:trHeight w:val="385"/>
        </w:trPr>
        <w:tc>
          <w:tcPr>
            <w:tcW w:w="5000" w:type="pct"/>
            <w:gridSpan w:val="2"/>
            <w:shd w:val="clear" w:color="auto" w:fill="D9D9D9" w:themeFill="background1" w:themeFillShade="D9"/>
          </w:tcPr>
          <w:p w14:paraId="2FB76CCD" w14:textId="311B3DC2" w:rsidR="00227CDE" w:rsidRDefault="00227CDE" w:rsidP="009F0202">
            <w:pPr>
              <w:pStyle w:val="Heading2"/>
              <w:rPr>
                <w:i/>
              </w:rPr>
            </w:pPr>
            <w:r w:rsidRPr="00D432BA">
              <w:rPr>
                <w:sz w:val="24"/>
              </w:rPr>
              <w:t>Description of Standards for Collecting Data</w:t>
            </w:r>
          </w:p>
        </w:tc>
      </w:tr>
      <w:tr w:rsidR="00C507C2" w14:paraId="669E127A" w14:textId="77777777" w:rsidTr="00833742">
        <w:trPr>
          <w:trHeight w:val="367"/>
        </w:trPr>
        <w:tc>
          <w:tcPr>
            <w:tcW w:w="2438" w:type="pct"/>
          </w:tcPr>
          <w:p w14:paraId="66D74A8D" w14:textId="77777777" w:rsidR="00C507C2" w:rsidRPr="00D432BA" w:rsidRDefault="00C507C2" w:rsidP="009F0202">
            <w:pPr>
              <w:rPr>
                <w:i/>
                <w:sz w:val="22"/>
              </w:rPr>
            </w:pPr>
            <w:r w:rsidRPr="00D432BA">
              <w:rPr>
                <w:i/>
                <w:sz w:val="22"/>
              </w:rPr>
              <w:t xml:space="preserve">Describe the data collection/generation methods </w:t>
            </w:r>
          </w:p>
          <w:p w14:paraId="6C53FC9B" w14:textId="77777777" w:rsidR="00C507C2" w:rsidRPr="00D432BA" w:rsidRDefault="00C507C2" w:rsidP="009F0202">
            <w:pPr>
              <w:rPr>
                <w:i/>
                <w:sz w:val="22"/>
              </w:rPr>
            </w:pPr>
          </w:p>
        </w:tc>
        <w:tc>
          <w:tcPr>
            <w:tcW w:w="2562" w:type="pct"/>
          </w:tcPr>
          <w:p w14:paraId="6D0EAA09" w14:textId="77777777" w:rsidR="00C507C2" w:rsidRPr="00274079" w:rsidRDefault="00C507C2" w:rsidP="009F0202">
            <w:pPr>
              <w:rPr>
                <w:i/>
              </w:rPr>
            </w:pPr>
          </w:p>
        </w:tc>
      </w:tr>
      <w:tr w:rsidR="00C507C2" w14:paraId="6FFDC767" w14:textId="77777777" w:rsidTr="00833742">
        <w:trPr>
          <w:trHeight w:val="140"/>
        </w:trPr>
        <w:tc>
          <w:tcPr>
            <w:tcW w:w="2438" w:type="pct"/>
          </w:tcPr>
          <w:p w14:paraId="5937D239" w14:textId="77777777" w:rsidR="00C507C2" w:rsidRPr="00D432BA" w:rsidRDefault="00C507C2" w:rsidP="009F0202">
            <w:pPr>
              <w:rPr>
                <w:i/>
                <w:sz w:val="22"/>
              </w:rPr>
            </w:pPr>
            <w:r w:rsidRPr="00D432BA">
              <w:rPr>
                <w:i/>
                <w:sz w:val="22"/>
              </w:rPr>
              <w:t xml:space="preserve">Describe </w:t>
            </w:r>
            <w:r>
              <w:rPr>
                <w:i/>
                <w:sz w:val="22"/>
              </w:rPr>
              <w:t>measures</w:t>
            </w:r>
            <w:r w:rsidRPr="00D432BA">
              <w:rPr>
                <w:i/>
                <w:sz w:val="22"/>
              </w:rPr>
              <w:t xml:space="preserve"> to ensure data quality</w:t>
            </w:r>
          </w:p>
          <w:p w14:paraId="4D88B0DE" w14:textId="77777777" w:rsidR="00C507C2" w:rsidRPr="00D432BA" w:rsidRDefault="00C507C2" w:rsidP="009F0202">
            <w:pPr>
              <w:rPr>
                <w:i/>
                <w:sz w:val="22"/>
              </w:rPr>
            </w:pPr>
          </w:p>
        </w:tc>
        <w:tc>
          <w:tcPr>
            <w:tcW w:w="2562" w:type="pct"/>
          </w:tcPr>
          <w:p w14:paraId="0FF61E86" w14:textId="77777777" w:rsidR="00C507C2" w:rsidRDefault="00C507C2" w:rsidP="009F0202"/>
        </w:tc>
      </w:tr>
      <w:tr w:rsidR="00227CDE" w14:paraId="701F3782" w14:textId="77777777" w:rsidTr="00227CDE">
        <w:trPr>
          <w:trHeight w:val="347"/>
        </w:trPr>
        <w:tc>
          <w:tcPr>
            <w:tcW w:w="5000" w:type="pct"/>
            <w:gridSpan w:val="2"/>
            <w:shd w:val="clear" w:color="auto" w:fill="D9D9D9" w:themeFill="background1" w:themeFillShade="D9"/>
          </w:tcPr>
          <w:p w14:paraId="75D7BA9E" w14:textId="01AABEE6" w:rsidR="00227CDE" w:rsidRDefault="00227CDE" w:rsidP="009F0202">
            <w:pPr>
              <w:pStyle w:val="Heading2"/>
              <w:rPr>
                <w:i/>
              </w:rPr>
            </w:pPr>
            <w:r w:rsidRPr="00D432BA">
              <w:rPr>
                <w:sz w:val="24"/>
              </w:rPr>
              <w:t>Providing Access to Data</w:t>
            </w:r>
          </w:p>
        </w:tc>
      </w:tr>
      <w:tr w:rsidR="00C507C2" w14:paraId="1E7F3D8C" w14:textId="77777777" w:rsidTr="00833742">
        <w:trPr>
          <w:trHeight w:val="547"/>
        </w:trPr>
        <w:tc>
          <w:tcPr>
            <w:tcW w:w="2438" w:type="pct"/>
          </w:tcPr>
          <w:p w14:paraId="78A156A8" w14:textId="77777777" w:rsidR="00C507C2" w:rsidRPr="00D432BA" w:rsidRDefault="00C507C2" w:rsidP="009F0202">
            <w:pPr>
              <w:rPr>
                <w:i/>
                <w:sz w:val="22"/>
              </w:rPr>
            </w:pPr>
            <w:r w:rsidRPr="00D432BA">
              <w:rPr>
                <w:i/>
                <w:sz w:val="22"/>
              </w:rPr>
              <w:t>Describe what level of access (</w:t>
            </w:r>
            <w:r>
              <w:rPr>
                <w:i/>
                <w:sz w:val="22"/>
              </w:rPr>
              <w:t xml:space="preserve">free </w:t>
            </w:r>
            <w:r w:rsidRPr="00D432BA">
              <w:rPr>
                <w:i/>
                <w:sz w:val="22"/>
              </w:rPr>
              <w:t xml:space="preserve">public </w:t>
            </w:r>
            <w:r>
              <w:rPr>
                <w:i/>
                <w:sz w:val="22"/>
              </w:rPr>
              <w:t>access</w:t>
            </w:r>
            <w:r w:rsidRPr="00D432BA">
              <w:rPr>
                <w:i/>
                <w:sz w:val="22"/>
              </w:rPr>
              <w:t xml:space="preserve">, restricted access, no access) of data </w:t>
            </w:r>
            <w:r>
              <w:rPr>
                <w:i/>
                <w:sz w:val="22"/>
              </w:rPr>
              <w:t>will</w:t>
            </w:r>
            <w:r w:rsidRPr="00D432BA">
              <w:rPr>
                <w:i/>
                <w:sz w:val="22"/>
              </w:rPr>
              <w:t xml:space="preserve"> be provided</w:t>
            </w:r>
            <w:r>
              <w:rPr>
                <w:i/>
                <w:sz w:val="22"/>
              </w:rPr>
              <w:t xml:space="preserve"> and when it will be made available (must be within 30 months of a one-off collection; 12 months for close of a cycle for an ongoing collection)</w:t>
            </w:r>
          </w:p>
        </w:tc>
        <w:tc>
          <w:tcPr>
            <w:tcW w:w="2562" w:type="pct"/>
          </w:tcPr>
          <w:p w14:paraId="6086628A" w14:textId="77777777" w:rsidR="00C507C2" w:rsidRDefault="00C507C2" w:rsidP="009F0202"/>
        </w:tc>
      </w:tr>
      <w:tr w:rsidR="00C507C2" w14:paraId="2B21B815" w14:textId="77777777" w:rsidTr="00833742">
        <w:trPr>
          <w:trHeight w:val="547"/>
        </w:trPr>
        <w:tc>
          <w:tcPr>
            <w:tcW w:w="2438" w:type="pct"/>
          </w:tcPr>
          <w:p w14:paraId="1268EF8A" w14:textId="77777777" w:rsidR="00C507C2" w:rsidRDefault="00C507C2" w:rsidP="009F0202">
            <w:pPr>
              <w:rPr>
                <w:i/>
                <w:sz w:val="22"/>
              </w:rPr>
            </w:pPr>
            <w:r>
              <w:rPr>
                <w:i/>
                <w:sz w:val="22"/>
              </w:rPr>
              <w:t>Describe when, where, and how the data will be available (e.g., URL for downloading public access dataset, discoverability and procedures for gaining access to restricted dataset)</w:t>
            </w:r>
          </w:p>
        </w:tc>
        <w:tc>
          <w:tcPr>
            <w:tcW w:w="2562" w:type="pct"/>
          </w:tcPr>
          <w:p w14:paraId="5EBA4624" w14:textId="77777777" w:rsidR="00C507C2" w:rsidRDefault="00C507C2" w:rsidP="009F0202"/>
        </w:tc>
      </w:tr>
      <w:tr w:rsidR="00C507C2" w14:paraId="7208E266" w14:textId="77777777" w:rsidTr="00833742">
        <w:trPr>
          <w:trHeight w:val="547"/>
        </w:trPr>
        <w:tc>
          <w:tcPr>
            <w:tcW w:w="2438" w:type="pct"/>
          </w:tcPr>
          <w:p w14:paraId="479FD1C6" w14:textId="77777777" w:rsidR="00C507C2" w:rsidRPr="00D432BA" w:rsidRDefault="00C507C2" w:rsidP="009F0202">
            <w:pPr>
              <w:rPr>
                <w:i/>
                <w:sz w:val="22"/>
              </w:rPr>
            </w:pPr>
            <w:r>
              <w:rPr>
                <w:i/>
                <w:sz w:val="22"/>
              </w:rPr>
              <w:t>If free public access to the data will not be provided, give a justification</w:t>
            </w:r>
          </w:p>
        </w:tc>
        <w:tc>
          <w:tcPr>
            <w:tcW w:w="2562" w:type="pct"/>
          </w:tcPr>
          <w:p w14:paraId="593F7218" w14:textId="77777777" w:rsidR="00C507C2" w:rsidRDefault="00C507C2" w:rsidP="009F0202"/>
        </w:tc>
      </w:tr>
      <w:tr w:rsidR="00C507C2" w14:paraId="7BC6B235" w14:textId="77777777" w:rsidTr="00833742">
        <w:trPr>
          <w:trHeight w:val="547"/>
        </w:trPr>
        <w:tc>
          <w:tcPr>
            <w:tcW w:w="2438" w:type="pct"/>
          </w:tcPr>
          <w:p w14:paraId="59E26188" w14:textId="57041210" w:rsidR="00C507C2" w:rsidRPr="00D432BA" w:rsidRDefault="00C507C2" w:rsidP="009F0202">
            <w:pPr>
              <w:rPr>
                <w:i/>
                <w:sz w:val="22"/>
              </w:rPr>
            </w:pPr>
            <w:r>
              <w:rPr>
                <w:i/>
                <w:sz w:val="22"/>
              </w:rPr>
              <w:t>For data that will be released, d</w:t>
            </w:r>
            <w:r w:rsidRPr="00D432BA">
              <w:rPr>
                <w:i/>
                <w:sz w:val="22"/>
              </w:rPr>
              <w:t xml:space="preserve">escribe </w:t>
            </w:r>
            <w:r>
              <w:rPr>
                <w:i/>
                <w:sz w:val="22"/>
              </w:rPr>
              <w:t>procedures</w:t>
            </w:r>
            <w:r w:rsidRPr="00D432BA">
              <w:rPr>
                <w:i/>
                <w:sz w:val="22"/>
              </w:rPr>
              <w:t xml:space="preserve"> for data security, privacy</w:t>
            </w:r>
            <w:r w:rsidR="00662620">
              <w:rPr>
                <w:i/>
                <w:sz w:val="22"/>
              </w:rPr>
              <w:t xml:space="preserve"> /</w:t>
            </w:r>
            <w:r w:rsidRPr="00D432BA">
              <w:rPr>
                <w:i/>
                <w:sz w:val="22"/>
              </w:rPr>
              <w:t xml:space="preserve"> confidentiality (removal of PII, data </w:t>
            </w:r>
            <w:r>
              <w:rPr>
                <w:i/>
                <w:sz w:val="22"/>
              </w:rPr>
              <w:t>use agreements, website security</w:t>
            </w:r>
            <w:r w:rsidRPr="00D432BA">
              <w:rPr>
                <w:i/>
                <w:sz w:val="22"/>
              </w:rPr>
              <w:t>, etc.)</w:t>
            </w:r>
          </w:p>
        </w:tc>
        <w:tc>
          <w:tcPr>
            <w:tcW w:w="2562" w:type="pct"/>
          </w:tcPr>
          <w:p w14:paraId="5CC48F9F" w14:textId="77777777" w:rsidR="00C507C2" w:rsidRDefault="00C507C2" w:rsidP="009F0202"/>
        </w:tc>
      </w:tr>
      <w:tr w:rsidR="00227CDE" w14:paraId="38E38C2B" w14:textId="77777777" w:rsidTr="00227CDE">
        <w:trPr>
          <w:trHeight w:val="405"/>
        </w:trPr>
        <w:tc>
          <w:tcPr>
            <w:tcW w:w="5000" w:type="pct"/>
            <w:gridSpan w:val="2"/>
            <w:shd w:val="clear" w:color="auto" w:fill="D9D9D9" w:themeFill="background1" w:themeFillShade="D9"/>
          </w:tcPr>
          <w:p w14:paraId="10AF873B" w14:textId="158ED4B1" w:rsidR="00227CDE" w:rsidRPr="00D432BA" w:rsidRDefault="00227CDE" w:rsidP="009F0202">
            <w:pPr>
              <w:pStyle w:val="Heading2"/>
              <w:rPr>
                <w:i/>
                <w:sz w:val="24"/>
                <w:szCs w:val="24"/>
              </w:rPr>
            </w:pPr>
            <w:r w:rsidRPr="00D432BA">
              <w:rPr>
                <w:sz w:val="24"/>
                <w:szCs w:val="24"/>
              </w:rPr>
              <w:t>Description of Standards Accompanying Release of Data</w:t>
            </w:r>
          </w:p>
        </w:tc>
      </w:tr>
      <w:tr w:rsidR="00C507C2" w14:paraId="0E0776CB" w14:textId="77777777" w:rsidTr="00833742">
        <w:trPr>
          <w:trHeight w:val="518"/>
        </w:trPr>
        <w:tc>
          <w:tcPr>
            <w:tcW w:w="2438" w:type="pct"/>
          </w:tcPr>
          <w:p w14:paraId="0C852E22" w14:textId="77777777" w:rsidR="00C507C2" w:rsidRPr="00274079" w:rsidRDefault="00C507C2" w:rsidP="009F0202">
            <w:pPr>
              <w:rPr>
                <w:i/>
              </w:rPr>
            </w:pPr>
            <w:r w:rsidRPr="00D432BA">
              <w:rPr>
                <w:i/>
                <w:sz w:val="22"/>
              </w:rPr>
              <w:t>Describe the established standards to be used to ensure usability and interoperability of data</w:t>
            </w:r>
            <w:r>
              <w:rPr>
                <w:i/>
                <w:sz w:val="22"/>
              </w:rPr>
              <w:t xml:space="preserve"> (e.g., ICD codes, CSV files, etc.)</w:t>
            </w:r>
          </w:p>
        </w:tc>
        <w:tc>
          <w:tcPr>
            <w:tcW w:w="2562" w:type="pct"/>
          </w:tcPr>
          <w:p w14:paraId="6C478007" w14:textId="77777777" w:rsidR="00C507C2" w:rsidRPr="00274079" w:rsidRDefault="00C507C2" w:rsidP="009F0202">
            <w:pPr>
              <w:rPr>
                <w:i/>
              </w:rPr>
            </w:pPr>
          </w:p>
        </w:tc>
      </w:tr>
      <w:tr w:rsidR="00C507C2" w14:paraId="0DEA3BB4" w14:textId="77777777" w:rsidTr="00833742">
        <w:trPr>
          <w:trHeight w:val="547"/>
        </w:trPr>
        <w:tc>
          <w:tcPr>
            <w:tcW w:w="2438" w:type="pct"/>
          </w:tcPr>
          <w:p w14:paraId="4F65131A" w14:textId="77777777" w:rsidR="00C507C2" w:rsidRPr="00D432BA" w:rsidRDefault="00C507C2" w:rsidP="009F0202">
            <w:pPr>
              <w:rPr>
                <w:i/>
                <w:sz w:val="22"/>
              </w:rPr>
            </w:pPr>
            <w:r w:rsidRPr="00D432BA">
              <w:rPr>
                <w:i/>
                <w:sz w:val="22"/>
              </w:rPr>
              <w:t>Describe the documentation that will be available regarding data source (e.g., population studied, response rate, etc.)</w:t>
            </w:r>
          </w:p>
        </w:tc>
        <w:tc>
          <w:tcPr>
            <w:tcW w:w="2562" w:type="pct"/>
          </w:tcPr>
          <w:p w14:paraId="739A9F9D" w14:textId="77777777" w:rsidR="00C507C2" w:rsidRDefault="00C507C2" w:rsidP="009F0202"/>
        </w:tc>
      </w:tr>
      <w:tr w:rsidR="00C507C2" w14:paraId="2078F959" w14:textId="77777777" w:rsidTr="00833742">
        <w:trPr>
          <w:trHeight w:val="547"/>
        </w:trPr>
        <w:tc>
          <w:tcPr>
            <w:tcW w:w="2438" w:type="pct"/>
          </w:tcPr>
          <w:p w14:paraId="6E0130FE" w14:textId="77777777" w:rsidR="00C507C2" w:rsidRPr="00D432BA" w:rsidRDefault="00C507C2" w:rsidP="009F0202">
            <w:pPr>
              <w:rPr>
                <w:i/>
                <w:sz w:val="22"/>
              </w:rPr>
            </w:pPr>
            <w:r w:rsidRPr="00D432BA">
              <w:rPr>
                <w:i/>
                <w:sz w:val="22"/>
              </w:rPr>
              <w:t>Describe the documentation that will be available for analysis (e.g., data dictionary, sample code)</w:t>
            </w:r>
          </w:p>
        </w:tc>
        <w:tc>
          <w:tcPr>
            <w:tcW w:w="2562" w:type="pct"/>
          </w:tcPr>
          <w:p w14:paraId="3EC180DA" w14:textId="77777777" w:rsidR="00C507C2" w:rsidRDefault="00C507C2" w:rsidP="009F0202"/>
        </w:tc>
      </w:tr>
      <w:tr w:rsidR="00227CDE" w14:paraId="695F9EFF" w14:textId="77777777" w:rsidTr="00227CDE">
        <w:trPr>
          <w:trHeight w:val="357"/>
        </w:trPr>
        <w:tc>
          <w:tcPr>
            <w:tcW w:w="5000" w:type="pct"/>
            <w:gridSpan w:val="2"/>
            <w:shd w:val="clear" w:color="auto" w:fill="D9D9D9" w:themeFill="background1" w:themeFillShade="D9"/>
          </w:tcPr>
          <w:p w14:paraId="5C02901D" w14:textId="76681BF0" w:rsidR="00227CDE" w:rsidRDefault="00227CDE" w:rsidP="009F0202">
            <w:pPr>
              <w:pStyle w:val="Heading2"/>
              <w:rPr>
                <w:i/>
              </w:rPr>
            </w:pPr>
            <w:r>
              <w:rPr>
                <w:sz w:val="24"/>
              </w:rPr>
              <w:lastRenderedPageBreak/>
              <w:t>`</w:t>
            </w:r>
            <w:r w:rsidRPr="00D432BA">
              <w:rPr>
                <w:sz w:val="24"/>
              </w:rPr>
              <w:t>Archival and Long-Term Data Preservation</w:t>
            </w:r>
          </w:p>
        </w:tc>
      </w:tr>
      <w:tr w:rsidR="00C507C2" w14:paraId="63E574EE" w14:textId="77777777" w:rsidTr="00833742">
        <w:trPr>
          <w:trHeight w:val="281"/>
        </w:trPr>
        <w:tc>
          <w:tcPr>
            <w:tcW w:w="2438" w:type="pct"/>
          </w:tcPr>
          <w:p w14:paraId="14637D26" w14:textId="77777777" w:rsidR="00C507C2" w:rsidRPr="00D432BA" w:rsidRDefault="00C507C2" w:rsidP="009F0202">
            <w:pPr>
              <w:rPr>
                <w:i/>
                <w:sz w:val="22"/>
                <w:szCs w:val="22"/>
              </w:rPr>
            </w:pPr>
            <w:r w:rsidRPr="00D432BA">
              <w:rPr>
                <w:i/>
                <w:sz w:val="22"/>
                <w:szCs w:val="22"/>
              </w:rPr>
              <w:t>Describe the planned long-term preservation</w:t>
            </w:r>
            <w:r>
              <w:rPr>
                <w:i/>
                <w:sz w:val="22"/>
                <w:szCs w:val="22"/>
              </w:rPr>
              <w:t xml:space="preserve"> (how long the data will be stored, </w:t>
            </w:r>
            <w:r w:rsidRPr="00D432BA">
              <w:rPr>
                <w:i/>
                <w:sz w:val="22"/>
                <w:szCs w:val="22"/>
              </w:rPr>
              <w:t>when the data can be accessed, who has access</w:t>
            </w:r>
            <w:r>
              <w:rPr>
                <w:i/>
                <w:sz w:val="22"/>
                <w:szCs w:val="22"/>
              </w:rPr>
              <w:t>) or the justification for no long-term preservation</w:t>
            </w:r>
          </w:p>
        </w:tc>
        <w:tc>
          <w:tcPr>
            <w:tcW w:w="2562" w:type="pct"/>
          </w:tcPr>
          <w:p w14:paraId="47C4CC7B" w14:textId="77777777" w:rsidR="00C507C2" w:rsidRPr="00274079" w:rsidRDefault="00C507C2" w:rsidP="009F0202">
            <w:pPr>
              <w:rPr>
                <w:i/>
              </w:rPr>
            </w:pPr>
          </w:p>
        </w:tc>
      </w:tr>
      <w:tr w:rsidR="00C507C2" w14:paraId="74EB7E9F" w14:textId="77777777" w:rsidTr="00833742">
        <w:trPr>
          <w:trHeight w:val="547"/>
        </w:trPr>
        <w:tc>
          <w:tcPr>
            <w:tcW w:w="2438" w:type="pct"/>
          </w:tcPr>
          <w:p w14:paraId="74C3BE07" w14:textId="654C853F" w:rsidR="00C507C2" w:rsidRPr="00D432BA" w:rsidRDefault="00C507C2" w:rsidP="009F0202">
            <w:pPr>
              <w:rPr>
                <w:i/>
                <w:sz w:val="22"/>
                <w:szCs w:val="22"/>
              </w:rPr>
            </w:pPr>
            <w:r>
              <w:rPr>
                <w:i/>
                <w:sz w:val="22"/>
                <w:szCs w:val="22"/>
              </w:rPr>
              <w:t>If applicable, nam</w:t>
            </w:r>
            <w:r w:rsidRPr="00D432BA">
              <w:rPr>
                <w:i/>
                <w:sz w:val="22"/>
                <w:szCs w:val="22"/>
              </w:rPr>
              <w:t>e the planned final location of the data (</w:t>
            </w:r>
            <w:r w:rsidR="00B15D01" w:rsidRPr="00D432BA">
              <w:rPr>
                <w:i/>
                <w:sz w:val="22"/>
                <w:szCs w:val="22"/>
              </w:rPr>
              <w:t>publicly</w:t>
            </w:r>
            <w:r w:rsidRPr="00D432BA">
              <w:rPr>
                <w:i/>
                <w:sz w:val="22"/>
                <w:szCs w:val="22"/>
              </w:rPr>
              <w:t xml:space="preserve"> accessible repository, institutional or governmental repository, etc.)</w:t>
            </w:r>
            <w:r>
              <w:rPr>
                <w:i/>
                <w:sz w:val="22"/>
                <w:szCs w:val="22"/>
              </w:rPr>
              <w:t xml:space="preserve"> and describe </w:t>
            </w:r>
            <w:r w:rsidRPr="00D432BA">
              <w:rPr>
                <w:i/>
                <w:sz w:val="22"/>
                <w:szCs w:val="22"/>
              </w:rPr>
              <w:t>how</w:t>
            </w:r>
            <w:r>
              <w:rPr>
                <w:i/>
                <w:sz w:val="22"/>
                <w:szCs w:val="22"/>
              </w:rPr>
              <w:t xml:space="preserve"> it can be accessed</w:t>
            </w:r>
            <w:r w:rsidRPr="00D432BA">
              <w:rPr>
                <w:i/>
                <w:sz w:val="22"/>
                <w:szCs w:val="22"/>
              </w:rPr>
              <w:t xml:space="preserve"> (including link or contact information for archived data)</w:t>
            </w:r>
          </w:p>
        </w:tc>
        <w:tc>
          <w:tcPr>
            <w:tcW w:w="2562" w:type="pct"/>
          </w:tcPr>
          <w:p w14:paraId="145DFE25" w14:textId="77777777" w:rsidR="00C507C2" w:rsidRDefault="00C507C2" w:rsidP="009F0202"/>
        </w:tc>
      </w:tr>
    </w:tbl>
    <w:p w14:paraId="44BC0518" w14:textId="77777777" w:rsidR="00833742" w:rsidRDefault="00833742" w:rsidP="00A92286"/>
    <w:sectPr w:rsidR="00833742" w:rsidSect="00B41612">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86EE" w14:textId="77777777" w:rsidR="00D72425" w:rsidRDefault="00D72425" w:rsidP="00530F09">
      <w:pPr>
        <w:spacing w:after="0" w:line="240" w:lineRule="auto"/>
      </w:pPr>
      <w:r>
        <w:separator/>
      </w:r>
    </w:p>
  </w:endnote>
  <w:endnote w:type="continuationSeparator" w:id="0">
    <w:p w14:paraId="4B517A74" w14:textId="77777777" w:rsidR="00D72425" w:rsidRDefault="00D72425" w:rsidP="0053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7470" w14:textId="77777777" w:rsidR="00987F15" w:rsidRDefault="00987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3287" w14:textId="77777777" w:rsidR="00987F15" w:rsidRDefault="00987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98AD" w14:textId="77777777" w:rsidR="00C507C2" w:rsidRDefault="00C5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E66C" w14:textId="77777777" w:rsidR="00D72425" w:rsidRDefault="00D72425" w:rsidP="00530F09">
      <w:pPr>
        <w:spacing w:after="0" w:line="240" w:lineRule="auto"/>
      </w:pPr>
      <w:r>
        <w:separator/>
      </w:r>
    </w:p>
  </w:footnote>
  <w:footnote w:type="continuationSeparator" w:id="0">
    <w:p w14:paraId="26A55A02" w14:textId="77777777" w:rsidR="00D72425" w:rsidRDefault="00D72425" w:rsidP="0053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247D" w14:textId="77777777" w:rsidR="00987F15" w:rsidRDefault="00987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B41C" w14:textId="77777777" w:rsidR="00987F15" w:rsidRDefault="00987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DA8F" w14:textId="77777777" w:rsidR="00987F15" w:rsidRDefault="00987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14322"/>
    <w:multiLevelType w:val="hybridMultilevel"/>
    <w:tmpl w:val="D7DA5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40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E5A"/>
    <w:rsid w:val="00011B6B"/>
    <w:rsid w:val="000262E1"/>
    <w:rsid w:val="000D2E89"/>
    <w:rsid w:val="000E44EA"/>
    <w:rsid w:val="000E6304"/>
    <w:rsid w:val="0010550E"/>
    <w:rsid w:val="001218BD"/>
    <w:rsid w:val="00167787"/>
    <w:rsid w:val="001711E6"/>
    <w:rsid w:val="001A1626"/>
    <w:rsid w:val="001D0485"/>
    <w:rsid w:val="001E6407"/>
    <w:rsid w:val="00227CDE"/>
    <w:rsid w:val="00257EF6"/>
    <w:rsid w:val="00274079"/>
    <w:rsid w:val="002A50F3"/>
    <w:rsid w:val="00357ACF"/>
    <w:rsid w:val="00381268"/>
    <w:rsid w:val="00404F89"/>
    <w:rsid w:val="00474E8B"/>
    <w:rsid w:val="004C5A86"/>
    <w:rsid w:val="0051489C"/>
    <w:rsid w:val="00530F09"/>
    <w:rsid w:val="00567F20"/>
    <w:rsid w:val="00591DDE"/>
    <w:rsid w:val="005B368E"/>
    <w:rsid w:val="005C1E05"/>
    <w:rsid w:val="00662620"/>
    <w:rsid w:val="006A4D7E"/>
    <w:rsid w:val="006B1B72"/>
    <w:rsid w:val="006E6E13"/>
    <w:rsid w:val="00754F2B"/>
    <w:rsid w:val="007A45B1"/>
    <w:rsid w:val="007D4CA0"/>
    <w:rsid w:val="007D6760"/>
    <w:rsid w:val="00800D8A"/>
    <w:rsid w:val="00806327"/>
    <w:rsid w:val="00833742"/>
    <w:rsid w:val="0089316F"/>
    <w:rsid w:val="008A05E5"/>
    <w:rsid w:val="008B020D"/>
    <w:rsid w:val="008F0F3B"/>
    <w:rsid w:val="009171EE"/>
    <w:rsid w:val="00941E0D"/>
    <w:rsid w:val="00973472"/>
    <w:rsid w:val="00987F15"/>
    <w:rsid w:val="0099340C"/>
    <w:rsid w:val="009A0A09"/>
    <w:rsid w:val="009B3422"/>
    <w:rsid w:val="009D4560"/>
    <w:rsid w:val="009F1C04"/>
    <w:rsid w:val="00A92286"/>
    <w:rsid w:val="00AA6586"/>
    <w:rsid w:val="00AF43D3"/>
    <w:rsid w:val="00B15D01"/>
    <w:rsid w:val="00B41612"/>
    <w:rsid w:val="00B42A7D"/>
    <w:rsid w:val="00B45837"/>
    <w:rsid w:val="00B848FB"/>
    <w:rsid w:val="00BD3138"/>
    <w:rsid w:val="00BF6C1E"/>
    <w:rsid w:val="00C25E5A"/>
    <w:rsid w:val="00C44390"/>
    <w:rsid w:val="00C45C6E"/>
    <w:rsid w:val="00C507C2"/>
    <w:rsid w:val="00C6391C"/>
    <w:rsid w:val="00C81653"/>
    <w:rsid w:val="00CC6679"/>
    <w:rsid w:val="00D24C18"/>
    <w:rsid w:val="00D26908"/>
    <w:rsid w:val="00D371AD"/>
    <w:rsid w:val="00D432BA"/>
    <w:rsid w:val="00D45F40"/>
    <w:rsid w:val="00D65D64"/>
    <w:rsid w:val="00D712ED"/>
    <w:rsid w:val="00D72425"/>
    <w:rsid w:val="00DA2FC1"/>
    <w:rsid w:val="00DC3DE0"/>
    <w:rsid w:val="00E364E0"/>
    <w:rsid w:val="00E7529D"/>
    <w:rsid w:val="00EA0C4B"/>
    <w:rsid w:val="00EC3025"/>
    <w:rsid w:val="00ED702A"/>
    <w:rsid w:val="00EE75ED"/>
    <w:rsid w:val="00EF2C46"/>
    <w:rsid w:val="00F51477"/>
    <w:rsid w:val="00F7562E"/>
    <w:rsid w:val="00FC70C6"/>
    <w:rsid w:val="00FE3D8F"/>
    <w:rsid w:val="00FF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A8010"/>
  <w15:chartTrackingRefBased/>
  <w15:docId w15:val="{2E52C7F6-3FE5-4A87-8D8B-C9C989E2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C04"/>
  </w:style>
  <w:style w:type="paragraph" w:styleId="Heading1">
    <w:name w:val="heading 1"/>
    <w:basedOn w:val="Normal"/>
    <w:next w:val="Normal"/>
    <w:link w:val="Heading1Char"/>
    <w:uiPriority w:val="9"/>
    <w:qFormat/>
    <w:rsid w:val="009F1C04"/>
    <w:pPr>
      <w:keepNext/>
      <w:keepLines/>
      <w:spacing w:before="320" w:after="0" w:line="240" w:lineRule="auto"/>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9F1C0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F1C04"/>
    <w:pPr>
      <w:keepNext/>
      <w:keepLines/>
      <w:spacing w:before="40" w:after="0" w:line="240" w:lineRule="auto"/>
      <w:outlineLvl w:val="2"/>
    </w:pPr>
    <w:rPr>
      <w:rFonts w:asciiTheme="majorHAnsi" w:eastAsiaTheme="majorEastAsia" w:hAnsiTheme="majorHAnsi" w:cstheme="majorBidi"/>
      <w:color w:val="373545" w:themeColor="text2"/>
      <w:sz w:val="24"/>
      <w:szCs w:val="24"/>
    </w:rPr>
  </w:style>
  <w:style w:type="paragraph" w:styleId="Heading4">
    <w:name w:val="heading 4"/>
    <w:basedOn w:val="Normal"/>
    <w:next w:val="Normal"/>
    <w:link w:val="Heading4Char"/>
    <w:uiPriority w:val="9"/>
    <w:semiHidden/>
    <w:unhideWhenUsed/>
    <w:qFormat/>
    <w:rsid w:val="009F1C0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F1C04"/>
    <w:pPr>
      <w:keepNext/>
      <w:keepLines/>
      <w:spacing w:before="40" w:after="0"/>
      <w:outlineLvl w:val="4"/>
    </w:pPr>
    <w:rPr>
      <w:rFonts w:asciiTheme="majorHAnsi" w:eastAsiaTheme="majorEastAsia" w:hAnsiTheme="majorHAnsi" w:cstheme="majorBidi"/>
      <w:color w:val="373545" w:themeColor="text2"/>
      <w:sz w:val="22"/>
      <w:szCs w:val="22"/>
    </w:rPr>
  </w:style>
  <w:style w:type="paragraph" w:styleId="Heading6">
    <w:name w:val="heading 6"/>
    <w:basedOn w:val="Normal"/>
    <w:next w:val="Normal"/>
    <w:link w:val="Heading6Char"/>
    <w:uiPriority w:val="9"/>
    <w:semiHidden/>
    <w:unhideWhenUsed/>
    <w:qFormat/>
    <w:rsid w:val="009F1C04"/>
    <w:pPr>
      <w:keepNext/>
      <w:keepLines/>
      <w:spacing w:before="40" w:after="0"/>
      <w:outlineLvl w:val="5"/>
    </w:pPr>
    <w:rPr>
      <w:rFonts w:asciiTheme="majorHAnsi" w:eastAsiaTheme="majorEastAsia" w:hAnsiTheme="majorHAnsi" w:cstheme="majorBidi"/>
      <w:i/>
      <w:iCs/>
      <w:color w:val="373545" w:themeColor="text2"/>
      <w:sz w:val="21"/>
      <w:szCs w:val="21"/>
    </w:rPr>
  </w:style>
  <w:style w:type="paragraph" w:styleId="Heading7">
    <w:name w:val="heading 7"/>
    <w:basedOn w:val="Normal"/>
    <w:next w:val="Normal"/>
    <w:link w:val="Heading7Char"/>
    <w:uiPriority w:val="9"/>
    <w:semiHidden/>
    <w:unhideWhenUsed/>
    <w:qFormat/>
    <w:rsid w:val="009F1C04"/>
    <w:pPr>
      <w:keepNext/>
      <w:keepLines/>
      <w:spacing w:before="40" w:after="0"/>
      <w:outlineLvl w:val="6"/>
    </w:pPr>
    <w:rPr>
      <w:rFonts w:asciiTheme="majorHAnsi" w:eastAsiaTheme="majorEastAsia" w:hAnsiTheme="majorHAnsi" w:cstheme="majorBidi"/>
      <w:i/>
      <w:iCs/>
      <w:color w:val="1A495D" w:themeColor="accent1" w:themeShade="80"/>
      <w:sz w:val="21"/>
      <w:szCs w:val="21"/>
    </w:rPr>
  </w:style>
  <w:style w:type="paragraph" w:styleId="Heading8">
    <w:name w:val="heading 8"/>
    <w:basedOn w:val="Normal"/>
    <w:next w:val="Normal"/>
    <w:link w:val="Heading8Char"/>
    <w:uiPriority w:val="9"/>
    <w:semiHidden/>
    <w:unhideWhenUsed/>
    <w:qFormat/>
    <w:rsid w:val="009F1C04"/>
    <w:pPr>
      <w:keepNext/>
      <w:keepLines/>
      <w:spacing w:before="40" w:after="0"/>
      <w:outlineLvl w:val="7"/>
    </w:pPr>
    <w:rPr>
      <w:rFonts w:asciiTheme="majorHAnsi" w:eastAsiaTheme="majorEastAsia" w:hAnsiTheme="majorHAnsi" w:cstheme="majorBidi"/>
      <w:b/>
      <w:bCs/>
      <w:color w:val="373545" w:themeColor="text2"/>
    </w:rPr>
  </w:style>
  <w:style w:type="paragraph" w:styleId="Heading9">
    <w:name w:val="heading 9"/>
    <w:basedOn w:val="Normal"/>
    <w:next w:val="Normal"/>
    <w:link w:val="Heading9Char"/>
    <w:uiPriority w:val="9"/>
    <w:semiHidden/>
    <w:unhideWhenUsed/>
    <w:qFormat/>
    <w:rsid w:val="009F1C04"/>
    <w:pPr>
      <w:keepNext/>
      <w:keepLines/>
      <w:spacing w:before="40" w:after="0"/>
      <w:outlineLvl w:val="8"/>
    </w:pPr>
    <w:rPr>
      <w:rFonts w:asciiTheme="majorHAnsi" w:eastAsiaTheme="majorEastAsia" w:hAnsiTheme="majorHAnsi" w:cstheme="majorBidi"/>
      <w:b/>
      <w:bCs/>
      <w:i/>
      <w:iCs/>
      <w:color w:val="37354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04"/>
    <w:rPr>
      <w:rFonts w:asciiTheme="majorHAnsi" w:eastAsiaTheme="majorEastAsia" w:hAnsiTheme="majorHAnsi" w:cstheme="majorBidi"/>
      <w:color w:val="276E8B" w:themeColor="accent1" w:themeShade="BF"/>
      <w:sz w:val="32"/>
      <w:szCs w:val="32"/>
    </w:rPr>
  </w:style>
  <w:style w:type="paragraph" w:styleId="Title">
    <w:name w:val="Title"/>
    <w:basedOn w:val="Normal"/>
    <w:next w:val="Normal"/>
    <w:link w:val="TitleChar"/>
    <w:uiPriority w:val="10"/>
    <w:qFormat/>
    <w:rsid w:val="009F1C04"/>
    <w:pPr>
      <w:spacing w:after="0" w:line="240" w:lineRule="auto"/>
      <w:contextualSpacing/>
    </w:pPr>
    <w:rPr>
      <w:rFonts w:asciiTheme="majorHAnsi" w:eastAsiaTheme="majorEastAsia" w:hAnsiTheme="majorHAnsi" w:cstheme="majorBidi"/>
      <w:color w:val="3494BA" w:themeColor="accent1"/>
      <w:spacing w:val="-10"/>
      <w:sz w:val="56"/>
      <w:szCs w:val="56"/>
    </w:rPr>
  </w:style>
  <w:style w:type="character" w:customStyle="1" w:styleId="TitleChar">
    <w:name w:val="Title Char"/>
    <w:basedOn w:val="DefaultParagraphFont"/>
    <w:link w:val="Title"/>
    <w:uiPriority w:val="10"/>
    <w:rsid w:val="009F1C04"/>
    <w:rPr>
      <w:rFonts w:asciiTheme="majorHAnsi" w:eastAsiaTheme="majorEastAsia" w:hAnsiTheme="majorHAnsi" w:cstheme="majorBidi"/>
      <w:color w:val="3494BA" w:themeColor="accent1"/>
      <w:spacing w:val="-10"/>
      <w:sz w:val="56"/>
      <w:szCs w:val="56"/>
    </w:rPr>
  </w:style>
  <w:style w:type="character" w:customStyle="1" w:styleId="Heading2Char">
    <w:name w:val="Heading 2 Char"/>
    <w:basedOn w:val="DefaultParagraphFont"/>
    <w:link w:val="Heading2"/>
    <w:uiPriority w:val="9"/>
    <w:rsid w:val="009F1C0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F1C04"/>
    <w:rPr>
      <w:rFonts w:asciiTheme="majorHAnsi" w:eastAsiaTheme="majorEastAsia" w:hAnsiTheme="majorHAnsi" w:cstheme="majorBidi"/>
      <w:color w:val="373545" w:themeColor="text2"/>
      <w:sz w:val="24"/>
      <w:szCs w:val="24"/>
    </w:rPr>
  </w:style>
  <w:style w:type="character" w:customStyle="1" w:styleId="Heading4Char">
    <w:name w:val="Heading 4 Char"/>
    <w:basedOn w:val="DefaultParagraphFont"/>
    <w:link w:val="Heading4"/>
    <w:uiPriority w:val="9"/>
    <w:semiHidden/>
    <w:rsid w:val="009F1C0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F1C04"/>
    <w:rPr>
      <w:rFonts w:asciiTheme="majorHAnsi" w:eastAsiaTheme="majorEastAsia" w:hAnsiTheme="majorHAnsi" w:cstheme="majorBidi"/>
      <w:color w:val="373545" w:themeColor="text2"/>
      <w:sz w:val="22"/>
      <w:szCs w:val="22"/>
    </w:rPr>
  </w:style>
  <w:style w:type="character" w:customStyle="1" w:styleId="Heading6Char">
    <w:name w:val="Heading 6 Char"/>
    <w:basedOn w:val="DefaultParagraphFont"/>
    <w:link w:val="Heading6"/>
    <w:uiPriority w:val="9"/>
    <w:semiHidden/>
    <w:rsid w:val="009F1C04"/>
    <w:rPr>
      <w:rFonts w:asciiTheme="majorHAnsi" w:eastAsiaTheme="majorEastAsia" w:hAnsiTheme="majorHAnsi" w:cstheme="majorBidi"/>
      <w:i/>
      <w:iCs/>
      <w:color w:val="373545" w:themeColor="text2"/>
      <w:sz w:val="21"/>
      <w:szCs w:val="21"/>
    </w:rPr>
  </w:style>
  <w:style w:type="character" w:customStyle="1" w:styleId="Heading7Char">
    <w:name w:val="Heading 7 Char"/>
    <w:basedOn w:val="DefaultParagraphFont"/>
    <w:link w:val="Heading7"/>
    <w:uiPriority w:val="9"/>
    <w:semiHidden/>
    <w:rsid w:val="009F1C04"/>
    <w:rPr>
      <w:rFonts w:asciiTheme="majorHAnsi" w:eastAsiaTheme="majorEastAsia" w:hAnsiTheme="majorHAnsi" w:cstheme="majorBidi"/>
      <w:i/>
      <w:iCs/>
      <w:color w:val="1A495D" w:themeColor="accent1" w:themeShade="80"/>
      <w:sz w:val="21"/>
      <w:szCs w:val="21"/>
    </w:rPr>
  </w:style>
  <w:style w:type="character" w:customStyle="1" w:styleId="Heading8Char">
    <w:name w:val="Heading 8 Char"/>
    <w:basedOn w:val="DefaultParagraphFont"/>
    <w:link w:val="Heading8"/>
    <w:uiPriority w:val="9"/>
    <w:semiHidden/>
    <w:rsid w:val="009F1C04"/>
    <w:rPr>
      <w:rFonts w:asciiTheme="majorHAnsi" w:eastAsiaTheme="majorEastAsia" w:hAnsiTheme="majorHAnsi" w:cstheme="majorBidi"/>
      <w:b/>
      <w:bCs/>
      <w:color w:val="373545" w:themeColor="text2"/>
    </w:rPr>
  </w:style>
  <w:style w:type="character" w:customStyle="1" w:styleId="Heading9Char">
    <w:name w:val="Heading 9 Char"/>
    <w:basedOn w:val="DefaultParagraphFont"/>
    <w:link w:val="Heading9"/>
    <w:uiPriority w:val="9"/>
    <w:semiHidden/>
    <w:rsid w:val="009F1C04"/>
    <w:rPr>
      <w:rFonts w:asciiTheme="majorHAnsi" w:eastAsiaTheme="majorEastAsia" w:hAnsiTheme="majorHAnsi" w:cstheme="majorBidi"/>
      <w:b/>
      <w:bCs/>
      <w:i/>
      <w:iCs/>
      <w:color w:val="373545" w:themeColor="text2"/>
    </w:rPr>
  </w:style>
  <w:style w:type="paragraph" w:styleId="Caption">
    <w:name w:val="caption"/>
    <w:basedOn w:val="Normal"/>
    <w:next w:val="Normal"/>
    <w:uiPriority w:val="35"/>
    <w:semiHidden/>
    <w:unhideWhenUsed/>
    <w:qFormat/>
    <w:rsid w:val="009F1C04"/>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9F1C0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F1C04"/>
    <w:rPr>
      <w:rFonts w:asciiTheme="majorHAnsi" w:eastAsiaTheme="majorEastAsia" w:hAnsiTheme="majorHAnsi" w:cstheme="majorBidi"/>
      <w:sz w:val="24"/>
      <w:szCs w:val="24"/>
    </w:rPr>
  </w:style>
  <w:style w:type="character" w:styleId="Strong">
    <w:name w:val="Strong"/>
    <w:basedOn w:val="DefaultParagraphFont"/>
    <w:uiPriority w:val="22"/>
    <w:qFormat/>
    <w:rsid w:val="009F1C04"/>
    <w:rPr>
      <w:b/>
      <w:bCs/>
    </w:rPr>
  </w:style>
  <w:style w:type="character" w:styleId="Emphasis">
    <w:name w:val="Emphasis"/>
    <w:basedOn w:val="DefaultParagraphFont"/>
    <w:uiPriority w:val="20"/>
    <w:qFormat/>
    <w:rsid w:val="009F1C04"/>
    <w:rPr>
      <w:i/>
      <w:iCs/>
    </w:rPr>
  </w:style>
  <w:style w:type="paragraph" w:styleId="NoSpacing">
    <w:name w:val="No Spacing"/>
    <w:uiPriority w:val="1"/>
    <w:qFormat/>
    <w:rsid w:val="009F1C04"/>
    <w:pPr>
      <w:spacing w:after="0" w:line="240" w:lineRule="auto"/>
    </w:pPr>
  </w:style>
  <w:style w:type="paragraph" w:styleId="Quote">
    <w:name w:val="Quote"/>
    <w:basedOn w:val="Normal"/>
    <w:next w:val="Normal"/>
    <w:link w:val="QuoteChar"/>
    <w:uiPriority w:val="29"/>
    <w:qFormat/>
    <w:rsid w:val="009F1C0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F1C04"/>
    <w:rPr>
      <w:i/>
      <w:iCs/>
      <w:color w:val="404040" w:themeColor="text1" w:themeTint="BF"/>
    </w:rPr>
  </w:style>
  <w:style w:type="paragraph" w:styleId="IntenseQuote">
    <w:name w:val="Intense Quote"/>
    <w:basedOn w:val="Normal"/>
    <w:next w:val="Normal"/>
    <w:link w:val="IntenseQuoteChar"/>
    <w:uiPriority w:val="30"/>
    <w:qFormat/>
    <w:rsid w:val="009F1C04"/>
    <w:pPr>
      <w:pBdr>
        <w:left w:val="single" w:sz="18" w:space="12" w:color="3494BA" w:themeColor="accent1"/>
      </w:pBdr>
      <w:spacing w:before="100" w:beforeAutospacing="1" w:line="300" w:lineRule="auto"/>
      <w:ind w:left="1224" w:right="1224"/>
    </w:pPr>
    <w:rPr>
      <w:rFonts w:asciiTheme="majorHAnsi" w:eastAsiaTheme="majorEastAsia" w:hAnsiTheme="majorHAnsi" w:cstheme="majorBidi"/>
      <w:color w:val="3494BA" w:themeColor="accent1"/>
      <w:sz w:val="28"/>
      <w:szCs w:val="28"/>
    </w:rPr>
  </w:style>
  <w:style w:type="character" w:customStyle="1" w:styleId="IntenseQuoteChar">
    <w:name w:val="Intense Quote Char"/>
    <w:basedOn w:val="DefaultParagraphFont"/>
    <w:link w:val="IntenseQuote"/>
    <w:uiPriority w:val="30"/>
    <w:rsid w:val="009F1C04"/>
    <w:rPr>
      <w:rFonts w:asciiTheme="majorHAnsi" w:eastAsiaTheme="majorEastAsia" w:hAnsiTheme="majorHAnsi" w:cstheme="majorBidi"/>
      <w:color w:val="3494BA" w:themeColor="accent1"/>
      <w:sz w:val="28"/>
      <w:szCs w:val="28"/>
    </w:rPr>
  </w:style>
  <w:style w:type="character" w:styleId="SubtleEmphasis">
    <w:name w:val="Subtle Emphasis"/>
    <w:basedOn w:val="DefaultParagraphFont"/>
    <w:uiPriority w:val="19"/>
    <w:qFormat/>
    <w:rsid w:val="009F1C04"/>
    <w:rPr>
      <w:i/>
      <w:iCs/>
      <w:color w:val="404040" w:themeColor="text1" w:themeTint="BF"/>
    </w:rPr>
  </w:style>
  <w:style w:type="character" w:styleId="IntenseEmphasis">
    <w:name w:val="Intense Emphasis"/>
    <w:basedOn w:val="DefaultParagraphFont"/>
    <w:uiPriority w:val="21"/>
    <w:qFormat/>
    <w:rsid w:val="009F1C04"/>
    <w:rPr>
      <w:b/>
      <w:bCs/>
      <w:i/>
      <w:iCs/>
    </w:rPr>
  </w:style>
  <w:style w:type="character" w:styleId="SubtleReference">
    <w:name w:val="Subtle Reference"/>
    <w:basedOn w:val="DefaultParagraphFont"/>
    <w:uiPriority w:val="31"/>
    <w:qFormat/>
    <w:rsid w:val="009F1C0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F1C04"/>
    <w:rPr>
      <w:b/>
      <w:bCs/>
      <w:smallCaps/>
      <w:spacing w:val="5"/>
      <w:u w:val="single"/>
    </w:rPr>
  </w:style>
  <w:style w:type="character" w:styleId="BookTitle">
    <w:name w:val="Book Title"/>
    <w:basedOn w:val="DefaultParagraphFont"/>
    <w:uiPriority w:val="33"/>
    <w:qFormat/>
    <w:rsid w:val="009F1C04"/>
    <w:rPr>
      <w:b/>
      <w:bCs/>
      <w:smallCaps/>
    </w:rPr>
  </w:style>
  <w:style w:type="paragraph" w:styleId="TOCHeading">
    <w:name w:val="TOC Heading"/>
    <w:basedOn w:val="Heading1"/>
    <w:next w:val="Normal"/>
    <w:uiPriority w:val="39"/>
    <w:semiHidden/>
    <w:unhideWhenUsed/>
    <w:qFormat/>
    <w:rsid w:val="009F1C04"/>
    <w:pPr>
      <w:outlineLvl w:val="9"/>
    </w:pPr>
  </w:style>
  <w:style w:type="table" w:styleId="TableGrid">
    <w:name w:val="Table Grid"/>
    <w:basedOn w:val="TableNormal"/>
    <w:uiPriority w:val="39"/>
    <w:rsid w:val="00167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0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F09"/>
  </w:style>
  <w:style w:type="paragraph" w:styleId="Footer">
    <w:name w:val="footer"/>
    <w:basedOn w:val="Normal"/>
    <w:link w:val="FooterChar"/>
    <w:uiPriority w:val="99"/>
    <w:unhideWhenUsed/>
    <w:rsid w:val="00530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F09"/>
  </w:style>
  <w:style w:type="character" w:styleId="CommentReference">
    <w:name w:val="annotation reference"/>
    <w:basedOn w:val="DefaultParagraphFont"/>
    <w:uiPriority w:val="99"/>
    <w:semiHidden/>
    <w:unhideWhenUsed/>
    <w:rsid w:val="00AA6586"/>
    <w:rPr>
      <w:sz w:val="16"/>
      <w:szCs w:val="16"/>
    </w:rPr>
  </w:style>
  <w:style w:type="paragraph" w:styleId="CommentText">
    <w:name w:val="annotation text"/>
    <w:basedOn w:val="Normal"/>
    <w:link w:val="CommentTextChar"/>
    <w:uiPriority w:val="99"/>
    <w:unhideWhenUsed/>
    <w:rsid w:val="00AA6586"/>
    <w:pPr>
      <w:spacing w:line="240" w:lineRule="auto"/>
    </w:pPr>
  </w:style>
  <w:style w:type="character" w:customStyle="1" w:styleId="CommentTextChar">
    <w:name w:val="Comment Text Char"/>
    <w:basedOn w:val="DefaultParagraphFont"/>
    <w:link w:val="CommentText"/>
    <w:uiPriority w:val="99"/>
    <w:rsid w:val="00AA6586"/>
  </w:style>
  <w:style w:type="paragraph" w:styleId="CommentSubject">
    <w:name w:val="annotation subject"/>
    <w:basedOn w:val="CommentText"/>
    <w:next w:val="CommentText"/>
    <w:link w:val="CommentSubjectChar"/>
    <w:uiPriority w:val="99"/>
    <w:semiHidden/>
    <w:unhideWhenUsed/>
    <w:rsid w:val="00AA6586"/>
    <w:rPr>
      <w:b/>
      <w:bCs/>
    </w:rPr>
  </w:style>
  <w:style w:type="character" w:customStyle="1" w:styleId="CommentSubjectChar">
    <w:name w:val="Comment Subject Char"/>
    <w:basedOn w:val="CommentTextChar"/>
    <w:link w:val="CommentSubject"/>
    <w:uiPriority w:val="99"/>
    <w:semiHidden/>
    <w:rsid w:val="00AA6586"/>
    <w:rPr>
      <w:b/>
      <w:bCs/>
    </w:rPr>
  </w:style>
  <w:style w:type="paragraph" w:styleId="BalloonText">
    <w:name w:val="Balloon Text"/>
    <w:basedOn w:val="Normal"/>
    <w:link w:val="BalloonTextChar"/>
    <w:uiPriority w:val="99"/>
    <w:semiHidden/>
    <w:unhideWhenUsed/>
    <w:rsid w:val="00AA6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C2668D4F84C4E924278D89025D32C" ma:contentTypeVersion="2" ma:contentTypeDescription="Create a new document." ma:contentTypeScope="" ma:versionID="f4bc05c80aa40e9a730b2a0906931a03">
  <xsd:schema xmlns:xsd="http://www.w3.org/2001/XMLSchema" xmlns:xs="http://www.w3.org/2001/XMLSchema" xmlns:p="http://schemas.microsoft.com/office/2006/metadata/properties" xmlns:ns2="2b13dd97-7bb8-4fef-b994-c93242b87804" xmlns:ns3="5733a7cd-a6f8-49e3-b419-a9de75da97e6" targetNamespace="http://schemas.microsoft.com/office/2006/metadata/properties" ma:root="true" ma:fieldsID="b0c77ada7b1a01be10fc6d3a8065cae2" ns2:_="" ns3:_="">
    <xsd:import namespace="2b13dd97-7bb8-4fef-b994-c93242b87804"/>
    <xsd:import namespace="5733a7cd-a6f8-49e3-b419-a9de75da97e6"/>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33a7cd-a6f8-49e3-b419-a9de75da97e6" elementFormDefault="qualified">
    <xsd:import namespace="http://schemas.microsoft.com/office/2006/documentManagement/types"/>
    <xsd:import namespace="http://schemas.microsoft.com/office/infopath/2007/PartnerControls"/>
    <xsd:element name="Description0" ma:index="11" nillable="true" ma:displayName="Description" ma:description="Document description or purpose (optional)"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5733a7cd-a6f8-49e3-b419-a9de75da97e6" xsi:nil="true"/>
    <_dlc_DocId xmlns="2b13dd97-7bb8-4fef-b994-c93242b87804">A22TNDR37WPX-1366625056-41</_dlc_DocId>
    <_dlc_DocIdUrl xmlns="2b13dd97-7bb8-4fef-b994-c93242b87804">
      <Url>https://esp.cdc.gov/sites/nccdphp/APPS/grants/PM/1815-17/_layouts/15/DocIdRedir.aspx?ID=A22TNDR37WPX-1366625056-41</Url>
      <Description>A22TNDR37WPX-1366625056-41</Description>
    </_dlc_DocIdUrl>
  </documentManagement>
</p:properties>
</file>

<file path=customXml/itemProps1.xml><?xml version="1.0" encoding="utf-8"?>
<ds:datastoreItem xmlns:ds="http://schemas.openxmlformats.org/officeDocument/2006/customXml" ds:itemID="{48D8CEF2-125E-49E6-B391-1399A00D4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5733a7cd-a6f8-49e3-b419-a9de75da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7A279-8F59-4D00-97D4-D073F56FDCD5}">
  <ds:schemaRefs>
    <ds:schemaRef ds:uri="http://schemas.microsoft.com/sharepoint/events"/>
  </ds:schemaRefs>
</ds:datastoreItem>
</file>

<file path=customXml/itemProps3.xml><?xml version="1.0" encoding="utf-8"?>
<ds:datastoreItem xmlns:ds="http://schemas.openxmlformats.org/officeDocument/2006/customXml" ds:itemID="{B8E63D67-B010-41DB-9248-CB1561C83DA7}">
  <ds:schemaRefs>
    <ds:schemaRef ds:uri="http://schemas.microsoft.com/sharepoint/v3/contenttype/forms"/>
  </ds:schemaRefs>
</ds:datastoreItem>
</file>

<file path=customXml/itemProps4.xml><?xml version="1.0" encoding="utf-8"?>
<ds:datastoreItem xmlns:ds="http://schemas.openxmlformats.org/officeDocument/2006/customXml" ds:itemID="{3ACC2A7A-8A83-48EC-8405-5B1E24EC3918}">
  <ds:schemaRefs>
    <ds:schemaRef ds:uri="http://schemas.microsoft.com/office/2006/metadata/properties"/>
    <ds:schemaRef ds:uri="http://schemas.microsoft.com/office/infopath/2007/PartnerControls"/>
    <ds:schemaRef ds:uri="5733a7cd-a6f8-49e3-b419-a9de75da97e6"/>
    <ds:schemaRef ds:uri="2b13dd97-7bb8-4fef-b994-c93242b878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Data Management Plan Template</vt:lpstr>
    </vt:vector>
  </TitlesOfParts>
  <Company>Centers for Disease Control and Prevention</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Management Plan Template</dc:title>
  <dc:subject>Data Management Plan Template</dc:subject>
  <dc:creator>Centers for Disease Control and Prevention</dc:creator>
  <cp:keywords>Data Management Plan Template</cp:keywords>
  <dc:description/>
  <cp:lastModifiedBy>Saltmarsh, Nancy (CDC/NCCDPHP/OD)</cp:lastModifiedBy>
  <cp:revision>2</cp:revision>
  <cp:lastPrinted>2019-11-19T16:30:00Z</cp:lastPrinted>
  <dcterms:created xsi:type="dcterms:W3CDTF">2023-10-25T16:31:00Z</dcterms:created>
  <dcterms:modified xsi:type="dcterms:W3CDTF">2023-10-25T16:31:00Z</dcterms:modified>
  <cp:category>Data Management Plan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0x010100502C2668D4F84C4E924278D89025D32C</vt:lpwstr>
  </property>
  <property fmtid="{D5CDD505-2E9C-101B-9397-08002B2CF9AE}" pid="3" name="_dlc_DocIdItemGuid">
    <vt:lpwstr>f7544e9c-2d34-4f5a-bc4a-1b671316b762</vt:lpwstr>
  </property>
  <property fmtid="{D5CDD505-2E9C-101B-9397-08002B2CF9AE}" pid="4" name="MSIP_Label_8af03ff0-41c5-4c41-b55e-fabb8fae94be_Enabled">
    <vt:lpwstr>True</vt:lpwstr>
  </property>
  <property fmtid="{D5CDD505-2E9C-101B-9397-08002B2CF9AE}" pid="5" name="MSIP_Label_8af03ff0-41c5-4c41-b55e-fabb8fae94be_SiteId">
    <vt:lpwstr>9ce70869-60db-44fd-abe8-d2767077fc8f</vt:lpwstr>
  </property>
  <property fmtid="{D5CDD505-2E9C-101B-9397-08002B2CF9AE}" pid="6" name="MSIP_Label_8af03ff0-41c5-4c41-b55e-fabb8fae94be_Owner">
    <vt:lpwstr>yni5@cdc.gov</vt:lpwstr>
  </property>
  <property fmtid="{D5CDD505-2E9C-101B-9397-08002B2CF9AE}" pid="7" name="MSIP_Label_8af03ff0-41c5-4c41-b55e-fabb8fae94be_SetDate">
    <vt:lpwstr>2020-09-18T17:14:20.9921906Z</vt:lpwstr>
  </property>
  <property fmtid="{D5CDD505-2E9C-101B-9397-08002B2CF9AE}" pid="8" name="MSIP_Label_8af03ff0-41c5-4c41-b55e-fabb8fae94be_Name">
    <vt:lpwstr>Public</vt:lpwstr>
  </property>
  <property fmtid="{D5CDD505-2E9C-101B-9397-08002B2CF9AE}" pid="9" name="MSIP_Label_8af03ff0-41c5-4c41-b55e-fabb8fae94be_Application">
    <vt:lpwstr>Microsoft Azure Information Protection</vt:lpwstr>
  </property>
  <property fmtid="{D5CDD505-2E9C-101B-9397-08002B2CF9AE}" pid="10" name="MSIP_Label_8af03ff0-41c5-4c41-b55e-fabb8fae94be_ActionId">
    <vt:lpwstr>cfa1579d-91cf-4300-915a-fc3f2e75ae4c</vt:lpwstr>
  </property>
  <property fmtid="{D5CDD505-2E9C-101B-9397-08002B2CF9AE}" pid="11" name="MSIP_Label_8af03ff0-41c5-4c41-b55e-fabb8fae94be_Extended_MSFT_Method">
    <vt:lpwstr>Manual</vt:lpwstr>
  </property>
  <property fmtid="{D5CDD505-2E9C-101B-9397-08002B2CF9AE}" pid="12" name="Sensitivity">
    <vt:lpwstr>Public</vt:lpwstr>
  </property>
  <property fmtid="{D5CDD505-2E9C-101B-9397-08002B2CF9AE}" pid="13" name="Language">
    <vt:lpwstr>English</vt:lpwstr>
  </property>
</Properties>
</file>