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2D01" w14:textId="77777777" w:rsidR="00F035E6" w:rsidRDefault="00F035E6">
      <w:pPr>
        <w:spacing w:after="0" w:line="240" w:lineRule="auto"/>
        <w:jc w:val="right"/>
        <w:rPr>
          <w:b/>
        </w:rPr>
      </w:pPr>
    </w:p>
    <w:tbl>
      <w:tblPr>
        <w:tblStyle w:val="a"/>
        <w:tblW w:w="7215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05"/>
        <w:gridCol w:w="6210"/>
      </w:tblGrid>
      <w:sdt>
        <w:sdtPr>
          <w:rPr>
            <w:b/>
          </w:rPr>
          <w:alias w:val="axesPDF - Layout Table"/>
          <w:tag w:val="axesPDF:ID:Table:2600e61c-ac02-49e9-af75-72720fa07776"/>
          <w:id w:val="1999387364"/>
          <w:placeholder>
            <w:docPart w:val="DefaultPlaceholder_-1854013440"/>
          </w:placeholder>
        </w:sdtPr>
        <w:sdtEndPr>
          <w:rPr>
            <w:color w:val="0000FF"/>
          </w:rPr>
        </w:sdtEndPr>
        <w:sdtContent>
          <w:sdt>
            <w:sdtPr>
              <w:rPr>
                <w:b/>
              </w:rPr>
              <w:id w:val="1279221567"/>
              <w:placeholder>
                <w:docPart w:val="DefaultPlaceholder_-1854013440"/>
              </w:placeholder>
            </w:sdtPr>
            <w:sdtEndPr>
              <w:rPr>
                <w:color w:val="0000FF"/>
              </w:rPr>
            </w:sdtEndPr>
            <w:sdtContent>
              <w:tr w:rsidR="00F035E6" w14:paraId="45872D04" w14:textId="77777777" w:rsidTr="0017066E">
                <w:trPr>
                  <w:trHeight w:val="495"/>
                  <w:jc w:val="right"/>
                </w:trPr>
                <w:tc>
                  <w:tcPr>
                    <w:tcW w:w="1005" w:type="dxa"/>
                    <w:tc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45872D02" w14:textId="612CA796" w:rsidR="00F035E6" w:rsidRDefault="00000000">
                    <w:pPr>
                      <w:widowControl w:val="0"/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Name:</w:t>
                    </w:r>
                  </w:p>
                </w:tc>
                <w:tc>
                  <w:tcPr>
                    <w:tcW w:w="6210" w:type="dxa"/>
                    <w:shd w:val="clear" w:color="auto" w:fill="FFFFFF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45872D03" w14:textId="72BD3F27" w:rsidR="00F035E6" w:rsidRDefault="00F035E6">
                    <w:pPr>
                      <w:widowControl w:val="0"/>
                      <w:spacing w:after="0" w:line="240" w:lineRule="auto"/>
                      <w:rPr>
                        <w:b/>
                        <w:color w:val="0000FF"/>
                      </w:rPr>
                    </w:pPr>
                  </w:p>
                </w:tc>
              </w:tr>
            </w:sdtContent>
          </w:sdt>
        </w:sdtContent>
      </w:sdt>
    </w:tbl>
    <w:p w14:paraId="45872D05" w14:textId="77777777" w:rsidR="00F035E6" w:rsidRDefault="00F035E6">
      <w:pPr>
        <w:spacing w:after="0" w:line="240" w:lineRule="auto"/>
        <w:jc w:val="right"/>
        <w:rPr>
          <w:b/>
        </w:rPr>
      </w:pPr>
    </w:p>
    <w:tbl>
      <w:tblPr>
        <w:tblStyle w:val="a0"/>
        <w:tblW w:w="10800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815"/>
        <w:gridCol w:w="8985"/>
      </w:tblGrid>
      <w:sdt>
        <w:sdtPr>
          <w:rPr>
            <w:b/>
          </w:rPr>
          <w:alias w:val="axesPDF - Layout Table"/>
          <w:tag w:val="axesPDF:ID:Table:7773f3c7-7b33-4407-a2fe-9c1a274ee314"/>
          <w:id w:val="-2108021436"/>
          <w:placeholder>
            <w:docPart w:val="DefaultPlaceholder_-1854013440"/>
          </w:placeholder>
        </w:sdtPr>
        <w:sdtContent>
          <w:tr w:rsidR="00F035E6" w14:paraId="45872D09" w14:textId="77777777" w:rsidTr="0017066E">
            <w:trPr>
              <w:jc w:val="right"/>
            </w:trPr>
            <w:tc>
              <w:tcPr>
                <w:tcW w:w="1815" w:type="dxa"/>
                <w:tcBorders>
                  <w:right w:val="single" w:sz="8" w:space="0" w:color="FFFFFF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5872D06" w14:textId="5C1588CB" w:rsidR="00F035E6" w:rsidRDefault="00000000"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noProof/>
                  </w:rPr>
                  <w:drawing>
                    <wp:inline distT="0" distB="0" distL="114300" distR="114300" wp14:anchorId="45872D85" wp14:editId="508979FD">
                      <wp:extent cx="762000" cy="762000"/>
                      <wp:effectExtent l="0" t="0" r="0" b="0"/>
                      <wp:docPr id="2" name="image1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1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2000" cy="762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85" w:type="dxa"/>
                <w:tcBorders>
                  <w:left w:val="single" w:sz="8" w:space="0" w:color="FFFFFF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5872D07" w14:textId="77777777" w:rsidR="00F035E6" w:rsidRPr="00F37C18" w:rsidRDefault="00000000" w:rsidP="00F37C18">
                <w:pPr>
                  <w:pStyle w:val="Heading1"/>
                </w:pPr>
                <w:r w:rsidRPr="00F37C18">
                  <w:t>Mapping Public Health</w:t>
                </w:r>
              </w:p>
              <w:p w14:paraId="45872D08" w14:textId="4818021A" w:rsidR="00F035E6" w:rsidRDefault="00000000">
                <w:pPr>
                  <w:widowControl w:val="0"/>
                  <w:spacing w:after="0" w:line="240" w:lineRule="auto"/>
                  <w:ind w:right="1425"/>
                  <w:jc w:val="center"/>
                  <w:rPr>
                    <w:b/>
                  </w:rPr>
                </w:pPr>
                <w:r>
                  <w:rPr>
                    <w:b/>
                  </w:rPr>
                  <w:t>Student Data Collection Sheet</w:t>
                </w:r>
              </w:p>
            </w:tc>
          </w:tr>
        </w:sdtContent>
      </w:sdt>
    </w:tbl>
    <w:p w14:paraId="45872D0A" w14:textId="77777777" w:rsidR="00F035E6" w:rsidRDefault="00F035E6">
      <w:pPr>
        <w:spacing w:after="0" w:line="240" w:lineRule="auto"/>
        <w:jc w:val="right"/>
        <w:rPr>
          <w:b/>
        </w:rPr>
      </w:pPr>
    </w:p>
    <w:p w14:paraId="45872D0B" w14:textId="77777777" w:rsidR="00F035E6" w:rsidRDefault="00000000" w:rsidP="00F37C18">
      <w:pPr>
        <w:pStyle w:val="Heading2A"/>
      </w:pPr>
      <w:r>
        <w:t xml:space="preserve">Think About It! </w:t>
      </w:r>
      <w:r w:rsidRPr="00F37C18">
        <w:rPr>
          <w:b w:val="0"/>
          <w:bCs/>
        </w:rPr>
        <w:t xml:space="preserve">Write your answers below: </w:t>
      </w:r>
    </w:p>
    <w:sdt>
      <w:sdtPr>
        <w:rPr>
          <w:b w:val="0"/>
          <w:color w:val="auto"/>
        </w:rPr>
        <w:alias w:val="axesPDF - Layout Table"/>
        <w:tag w:val="axesPDF:ID:Table:b9d43ab7-dd5b-4fea-b166-589638971f40"/>
        <w:id w:val="-728145245"/>
        <w:placeholder>
          <w:docPart w:val="DefaultPlaceholder_-1854013440"/>
        </w:placeholder>
      </w:sdtPr>
      <w:sdtEndPr>
        <w:rPr>
          <w:color w:val="0000FF"/>
        </w:rPr>
      </w:sdtEndPr>
      <w:sdtContent>
        <w:sdt>
          <w:sdtPr>
            <w:rPr>
              <w:b w:val="0"/>
              <w:color w:val="auto"/>
            </w:rPr>
            <w:id w:val="-779493872"/>
            <w:placeholder>
              <w:docPart w:val="DefaultPlaceholder_-1854013440"/>
            </w:placeholder>
          </w:sdtPr>
          <w:sdtEndPr>
            <w:rPr>
              <w:color w:val="0000FF"/>
            </w:rPr>
          </w:sdtEndPr>
          <w:sdtContent>
            <w:tbl>
              <w:tblPr>
                <w:tblStyle w:val="a1"/>
                <w:tblW w:w="10795" w:type="dxa"/>
                <w:jc w:val="center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420" w:firstRow="1" w:lastRow="0" w:firstColumn="0" w:lastColumn="0" w:noHBand="0" w:noVBand="1"/>
              </w:tblPr>
              <w:tblGrid>
                <w:gridCol w:w="1795"/>
                <w:gridCol w:w="9000"/>
              </w:tblGrid>
              <w:tr w:rsidR="00F035E6" w14:paraId="45872D10" w14:textId="77777777" w:rsidTr="0017066E">
                <w:trPr>
                  <w:trHeight w:val="1101"/>
                  <w:jc w:val="center"/>
                </w:trPr>
                <w:tc>
                  <w:tcPr>
                    <w:tcW w:w="1795" w:type="dxa"/>
                    <w:vMerge w:val="restart"/>
                  </w:tcPr>
                  <w:p w14:paraId="45872D0C" w14:textId="1FB7D403" w:rsidR="00F035E6" w:rsidRDefault="00000000" w:rsidP="00F37C18">
                    <w:pPr>
                      <w:pStyle w:val="Heading3A"/>
                    </w:pPr>
                    <w:r>
                      <w:t>Understanding How Maps Are Used in Public Health</w:t>
                    </w:r>
                  </w:p>
                  <w:p w14:paraId="45872D0D" w14:textId="77777777" w:rsidR="00F035E6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690"/>
                      </w:tabs>
                      <w:spacing w:before="360" w:after="160" w:line="259" w:lineRule="auto"/>
                      <w:jc w:val="center"/>
                      <w:rPr>
                        <w:b/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45872D87" wp14:editId="4519C9AF">
                          <wp:extent cx="627005" cy="596900"/>
                          <wp:effectExtent l="0" t="0" r="0" b="0"/>
                          <wp:docPr id="4" name="image2.png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2.png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 preferRelativeResize="0"/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27005" cy="596900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9000" w:type="dxa"/>
                  </w:tcPr>
                  <w:p w14:paraId="45872D0E" w14:textId="77777777" w:rsidR="00F035E6" w:rsidRDefault="00000000">
                    <w:pPr>
                      <w:numPr>
                        <w:ilvl w:val="0"/>
                        <w:numId w:val="1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270" w:hanging="27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 what ways have you seen maps used to communicate health data?</w:t>
                    </w:r>
                    <w:r>
                      <w:rPr>
                        <w:color w:val="0000FF"/>
                      </w:rPr>
                      <w:t xml:space="preserve"> </w:t>
                    </w:r>
                  </w:p>
                  <w:p w14:paraId="45872D0F" w14:textId="77777777" w:rsidR="00F035E6" w:rsidRDefault="00F035E6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FF"/>
                      </w:rPr>
                    </w:pPr>
                  </w:p>
                </w:tc>
              </w:tr>
              <w:tr w:rsidR="00F035E6" w14:paraId="45872D14" w14:textId="77777777" w:rsidTr="0017066E">
                <w:trPr>
                  <w:trHeight w:val="1101"/>
                  <w:jc w:val="center"/>
                </w:trPr>
                <w:tc>
                  <w:tcPr>
                    <w:tcW w:w="1795" w:type="dxa"/>
                    <w:vMerge/>
                  </w:tcPr>
                  <w:p w14:paraId="45872D11" w14:textId="77777777" w:rsidR="00F035E6" w:rsidRDefault="00F035E6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  <w:rPr>
                        <w:color w:val="000000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0" w:type="dxa"/>
                  </w:tcPr>
                  <w:p w14:paraId="45872D12" w14:textId="77777777" w:rsidR="00F035E6" w:rsidRDefault="00000000">
                    <w:pPr>
                      <w:numPr>
                        <w:ilvl w:val="0"/>
                        <w:numId w:val="1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270" w:hanging="27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What are some possible problems with using maps to communicate information?</w:t>
                    </w:r>
                    <w:r>
                      <w:rPr>
                        <w:color w:val="0000FF"/>
                      </w:rPr>
                      <w:t xml:space="preserve"> </w:t>
                    </w:r>
                  </w:p>
                  <w:p w14:paraId="45872D13" w14:textId="77777777" w:rsidR="00F035E6" w:rsidRDefault="00F035E6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FF"/>
                      </w:rPr>
                    </w:pPr>
                  </w:p>
                </w:tc>
              </w:tr>
              <w:tr w:rsidR="00F035E6" w14:paraId="45872D18" w14:textId="77777777" w:rsidTr="0017066E">
                <w:trPr>
                  <w:trHeight w:val="1101"/>
                  <w:jc w:val="center"/>
                </w:trPr>
                <w:tc>
                  <w:tcPr>
                    <w:tcW w:w="1795" w:type="dxa"/>
                    <w:vMerge/>
                  </w:tcPr>
                  <w:p w14:paraId="45872D15" w14:textId="77777777" w:rsidR="00F035E6" w:rsidRDefault="00F035E6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  <w:rPr>
                        <w:color w:val="000000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0" w:type="dxa"/>
                  </w:tcPr>
                  <w:p w14:paraId="45872D16" w14:textId="77777777" w:rsidR="00F035E6" w:rsidRDefault="00000000">
                    <w:pPr>
                      <w:numPr>
                        <w:ilvl w:val="0"/>
                        <w:numId w:val="1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270" w:hanging="27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Give an example use for a </w:t>
                    </w:r>
                    <w:r>
                      <w:rPr>
                        <w:b/>
                        <w:color w:val="000000"/>
                      </w:rPr>
                      <w:t>spot map</w:t>
                    </w:r>
                    <w:r>
                      <w:rPr>
                        <w:color w:val="000000"/>
                      </w:rPr>
                      <w:t xml:space="preserve"> and one for an </w:t>
                    </w:r>
                    <w:r>
                      <w:rPr>
                        <w:b/>
                        <w:color w:val="000000"/>
                      </w:rPr>
                      <w:t>area map</w:t>
                    </w:r>
                    <w:r>
                      <w:rPr>
                        <w:color w:val="000000"/>
                      </w:rPr>
                      <w:t>.</w:t>
                    </w:r>
                    <w:r>
                      <w:rPr>
                        <w:color w:val="0000FF"/>
                      </w:rPr>
                      <w:t xml:space="preserve"> </w:t>
                    </w:r>
                  </w:p>
                  <w:p w14:paraId="45872D17" w14:textId="4B6C95B3" w:rsidR="00F035E6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FF"/>
                      </w:rPr>
                    </w:pPr>
                  </w:p>
                </w:tc>
              </w:tr>
            </w:tbl>
          </w:sdtContent>
        </w:sdt>
      </w:sdtContent>
    </w:sdt>
    <w:p w14:paraId="45872D19" w14:textId="77777777" w:rsidR="00F035E6" w:rsidRDefault="00F035E6">
      <w:pPr>
        <w:tabs>
          <w:tab w:val="left" w:pos="360"/>
          <w:tab w:val="left" w:pos="450"/>
        </w:tabs>
        <w:spacing w:after="0"/>
        <w:rPr>
          <w:color w:val="000000"/>
          <w:sz w:val="12"/>
          <w:szCs w:val="12"/>
        </w:rPr>
      </w:pPr>
    </w:p>
    <w:sdt>
      <w:sdtPr>
        <w:rPr>
          <w:b w:val="0"/>
          <w:color w:val="auto"/>
        </w:rPr>
        <w:alias w:val="axesPDF - Layout Table"/>
        <w:tag w:val="axesPDF:ID:Table:d2833c06-767a-4c84-b473-08889072dcce"/>
        <w:id w:val="1655949835"/>
        <w:placeholder>
          <w:docPart w:val="DefaultPlaceholder_-1854013440"/>
        </w:placeholder>
      </w:sdtPr>
      <w:sdtEndPr>
        <w:rPr>
          <w:color w:val="0000FF"/>
        </w:rPr>
      </w:sdtEndPr>
      <w:sdtContent>
        <w:sdt>
          <w:sdtPr>
            <w:rPr>
              <w:b w:val="0"/>
              <w:color w:val="auto"/>
            </w:rPr>
            <w:id w:val="-1157527554"/>
            <w:placeholder>
              <w:docPart w:val="DefaultPlaceholder_-1854013440"/>
            </w:placeholder>
          </w:sdtPr>
          <w:sdtEndPr>
            <w:rPr>
              <w:color w:val="0000FF"/>
            </w:rPr>
          </w:sdtEndPr>
          <w:sdtContent>
            <w:tbl>
              <w:tblPr>
                <w:tblStyle w:val="a2"/>
                <w:tblW w:w="10795" w:type="dxa"/>
                <w:jc w:val="center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420" w:firstRow="1" w:lastRow="0" w:firstColumn="0" w:lastColumn="0" w:noHBand="0" w:noVBand="1"/>
              </w:tblPr>
              <w:tblGrid>
                <w:gridCol w:w="1795"/>
                <w:gridCol w:w="9000"/>
              </w:tblGrid>
              <w:tr w:rsidR="00F035E6" w14:paraId="45872D1E" w14:textId="77777777" w:rsidTr="0017066E">
                <w:trPr>
                  <w:trHeight w:val="405"/>
                  <w:jc w:val="center"/>
                </w:trPr>
                <w:tc>
                  <w:tcPr>
                    <w:tcW w:w="1795" w:type="dxa"/>
                    <w:vMerge w:val="restart"/>
                  </w:tcPr>
                  <w:p w14:paraId="45872D1A" w14:textId="137CAF33" w:rsidR="00F035E6" w:rsidRDefault="00000000" w:rsidP="00F37C18">
                    <w:pPr>
                      <w:pStyle w:val="Heading3A"/>
                    </w:pPr>
                    <w:r>
                      <w:t>Maps, Public Health, and CDC</w:t>
                    </w:r>
                  </w:p>
                  <w:p w14:paraId="45872D1B" w14:textId="77777777" w:rsidR="00F035E6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699"/>
                      </w:tabs>
                      <w:spacing w:before="360" w:after="160" w:line="259" w:lineRule="auto"/>
                      <w:jc w:val="center"/>
                      <w:rPr>
                        <w:b/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45872D89" wp14:editId="095B1233">
                          <wp:extent cx="630936" cy="594360"/>
                          <wp:effectExtent l="0" t="0" r="0" b="0"/>
                          <wp:docPr id="6" name="image2.png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2.png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 preferRelativeResize="0"/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0936" cy="594360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9000" w:type="dxa"/>
                  </w:tcPr>
                  <w:p w14:paraId="45872D1C" w14:textId="77777777" w:rsidR="00F035E6" w:rsidRDefault="00000000">
                    <w:pPr>
                      <w:numPr>
                        <w:ilvl w:val="0"/>
                        <w:numId w:val="3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270" w:hanging="27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How did Snow’s map help him to identify Pump A as the problem?</w:t>
                    </w:r>
                    <w:r>
                      <w:rPr>
                        <w:color w:val="0000FF"/>
                      </w:rPr>
                      <w:t xml:space="preserve"> </w:t>
                    </w:r>
                  </w:p>
                  <w:p w14:paraId="45872D1D" w14:textId="77777777" w:rsidR="00F035E6" w:rsidRDefault="00F035E6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FF"/>
                      </w:rPr>
                    </w:pPr>
                  </w:p>
                </w:tc>
              </w:tr>
              <w:tr w:rsidR="00F035E6" w14:paraId="45872D22" w14:textId="77777777" w:rsidTr="0017066E">
                <w:trPr>
                  <w:trHeight w:val="375"/>
                  <w:jc w:val="center"/>
                </w:trPr>
                <w:tc>
                  <w:tcPr>
                    <w:tcW w:w="1795" w:type="dxa"/>
                    <w:vMerge/>
                  </w:tcPr>
                  <w:p w14:paraId="45872D1F" w14:textId="77777777" w:rsidR="00F035E6" w:rsidRDefault="00F035E6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  <w:rPr>
                        <w:color w:val="000000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0" w:type="dxa"/>
                  </w:tcPr>
                  <w:p w14:paraId="45872D20" w14:textId="77777777" w:rsidR="00F035E6" w:rsidRDefault="00000000">
                    <w:pPr>
                      <w:numPr>
                        <w:ilvl w:val="0"/>
                        <w:numId w:val="3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270" w:hanging="27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 addition to mapping cholera cases, what other surveillance data did Snow collect?</w:t>
                    </w:r>
                    <w:r>
                      <w:rPr>
                        <w:color w:val="0000FF"/>
                      </w:rPr>
                      <w:t xml:space="preserve"> </w:t>
                    </w:r>
                  </w:p>
                  <w:p w14:paraId="45872D21" w14:textId="77777777" w:rsidR="00F035E6" w:rsidRDefault="00F035E6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FF"/>
                      </w:rPr>
                    </w:pPr>
                  </w:p>
                </w:tc>
              </w:tr>
              <w:tr w:rsidR="00F035E6" w14:paraId="45872D26" w14:textId="77777777" w:rsidTr="0017066E">
                <w:trPr>
                  <w:trHeight w:val="1224"/>
                  <w:jc w:val="center"/>
                </w:trPr>
                <w:tc>
                  <w:tcPr>
                    <w:tcW w:w="1795" w:type="dxa"/>
                    <w:vMerge/>
                  </w:tcPr>
                  <w:p w14:paraId="45872D23" w14:textId="77777777" w:rsidR="00F035E6" w:rsidRDefault="00F035E6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  <w:rPr>
                        <w:color w:val="000000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9000" w:type="dxa"/>
                  </w:tcPr>
                  <w:p w14:paraId="45872D24" w14:textId="77777777" w:rsidR="00F035E6" w:rsidRDefault="00000000">
                    <w:pPr>
                      <w:numPr>
                        <w:ilvl w:val="0"/>
                        <w:numId w:val="3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270" w:hanging="27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Obesity is an area of concern in </w:t>
                    </w:r>
                    <w:r>
                      <w:rPr>
                        <w:b/>
                        <w:color w:val="000000"/>
                      </w:rPr>
                      <w:t>public health</w:t>
                    </w:r>
                    <w:r>
                      <w:rPr>
                        <w:color w:val="000000"/>
                      </w:rPr>
                      <w:t xml:space="preserve">. What other health concerns might have a </w:t>
                    </w:r>
                    <w:r>
                      <w:rPr>
                        <w:b/>
                        <w:color w:val="000000"/>
                      </w:rPr>
                      <w:t>correlation</w:t>
                    </w:r>
                    <w:r>
                      <w:rPr>
                        <w:color w:val="000000"/>
                      </w:rPr>
                      <w:t xml:space="preserve"> with obesity? What factors might show a </w:t>
                    </w:r>
                    <w:r>
                      <w:rPr>
                        <w:b/>
                        <w:color w:val="000000"/>
                      </w:rPr>
                      <w:t>contribution</w:t>
                    </w:r>
                    <w:r>
                      <w:rPr>
                        <w:color w:val="000000"/>
                      </w:rPr>
                      <w:t xml:space="preserve"> to obesity?</w:t>
                    </w:r>
                    <w:r>
                      <w:rPr>
                        <w:color w:val="0000FF"/>
                      </w:rPr>
                      <w:t xml:space="preserve"> </w:t>
                    </w:r>
                  </w:p>
                  <w:p w14:paraId="45872D25" w14:textId="32056190" w:rsidR="00F035E6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FF"/>
                      </w:rPr>
                    </w:pPr>
                  </w:p>
                </w:tc>
              </w:tr>
            </w:tbl>
          </w:sdtContent>
        </w:sdt>
      </w:sdtContent>
    </w:sdt>
    <w:p w14:paraId="45872D27" w14:textId="77777777" w:rsidR="00F035E6" w:rsidRDefault="00000000">
      <w:pPr>
        <w:spacing w:after="0"/>
        <w:rPr>
          <w:b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5872D8B" wp14:editId="50A26265">
                <wp:simplePos x="0" y="0"/>
                <wp:positionH relativeFrom="column">
                  <wp:posOffset>2717800</wp:posOffset>
                </wp:positionH>
                <wp:positionV relativeFrom="paragraph">
                  <wp:posOffset>6624320</wp:posOffset>
                </wp:positionV>
                <wp:extent cx="3515995" cy="977265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2765" y="3296130"/>
                          <a:ext cx="350647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72D96" w14:textId="77777777" w:rsidR="00F035E6" w:rsidRDefault="00000000">
                            <w:pPr>
                              <w:spacing w:after="0" w:line="240" w:lineRule="auto"/>
                              <w:ind w:left="106" w:hanging="93"/>
                              <w:textDirection w:val="btLr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 xml:space="preserve">In this step, you share your information. Sharing the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7"/>
                              </w:rPr>
                              <w:t>information</w:t>
                            </w:r>
                            <w:proofErr w:type="gramEnd"/>
                            <w:r>
                              <w:rPr>
                                <w:color w:val="000000"/>
                                <w:sz w:val="17"/>
                              </w:rPr>
                              <w:t xml:space="preserve"> you collect is key. Click the links below to share:</w:t>
                            </w:r>
                          </w:p>
                          <w:p w14:paraId="45872D97" w14:textId="77777777" w:rsidR="00F035E6" w:rsidRDefault="00000000">
                            <w:pPr>
                              <w:spacing w:after="0" w:line="240" w:lineRule="auto"/>
                              <w:ind w:left="106" w:hanging="93"/>
                              <w:textDirection w:val="btLr"/>
                            </w:pPr>
                            <w:r>
                              <w:rPr>
                                <w:color w:val="0B3B8E"/>
                                <w:sz w:val="17"/>
                                <w:u w:val="single"/>
                              </w:rPr>
                              <w:t>https://observer.globe.gov/do-globe-observer/mosquito-habitats</w:t>
                            </w:r>
                          </w:p>
                          <w:p w14:paraId="45872D98" w14:textId="77777777" w:rsidR="00F035E6" w:rsidRDefault="00000000">
                            <w:pPr>
                              <w:spacing w:after="0" w:line="240" w:lineRule="auto"/>
                              <w:ind w:left="106" w:hanging="93"/>
                              <w:textDirection w:val="btLr"/>
                            </w:pPr>
                            <w:r>
                              <w:rPr>
                                <w:color w:val="0B3B8E"/>
                                <w:sz w:val="17"/>
                                <w:u w:val="single"/>
                              </w:rPr>
                              <w:t>http://www.citizenscience.us/imp/collectionform.php</w:t>
                            </w:r>
                          </w:p>
                          <w:p w14:paraId="45872D99" w14:textId="77777777" w:rsidR="00F035E6" w:rsidRDefault="00F035E6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</w:p>
                          <w:p w14:paraId="45872D9A" w14:textId="77777777" w:rsidR="00F035E6" w:rsidRDefault="00F035E6">
                            <w:pPr>
                              <w:spacing w:after="0" w:line="240" w:lineRule="auto"/>
                              <w:ind w:left="-90" w:hanging="9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72D8B" id="Rectangle 1" o:spid="_x0000_s1026" alt="&quot;&quot;" style="position:absolute;margin-left:214pt;margin-top:521.6pt;width:276.85pt;height:76.9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" filled="f" stroked="f">
                <v:textbox inset="2.53958mm,1.2694mm,2.53958mm,1.2694mm">
                  <w:txbxContent>
                    <w:p w14:paraId="45872D96" w14:textId="77777777" w:rsidR="00F035E6" w:rsidRDefault="001E0BA2">
                      <w:pPr>
                        <w:spacing w:after="0" w:line="240" w:lineRule="auto"/>
                        <w:ind w:left="106" w:hanging="93"/>
                        <w:textDirection w:val="btLr"/>
                      </w:pPr>
                      <w:r>
                        <w:rPr>
                          <w:color w:val="000000"/>
                          <w:sz w:val="17"/>
                        </w:rPr>
                        <w:t xml:space="preserve">In this step, you share your information. Sharing the </w:t>
                      </w:r>
                      <w:proofErr w:type="gramStart"/>
                      <w:r>
                        <w:rPr>
                          <w:color w:val="000000"/>
                          <w:sz w:val="17"/>
                        </w:rPr>
                        <w:t>information</w:t>
                      </w:r>
                      <w:proofErr w:type="gramEnd"/>
                      <w:r>
                        <w:rPr>
                          <w:color w:val="000000"/>
                          <w:sz w:val="17"/>
                        </w:rPr>
                        <w:t xml:space="preserve"> you collect is key. Click the links below to share:</w:t>
                      </w:r>
                    </w:p>
                    <w:p w14:paraId="45872D97" w14:textId="77777777" w:rsidR="00F035E6" w:rsidRDefault="001E0BA2">
                      <w:pPr>
                        <w:spacing w:after="0" w:line="240" w:lineRule="auto"/>
                        <w:ind w:left="106" w:hanging="93"/>
                        <w:textDirection w:val="btLr"/>
                      </w:pPr>
                      <w:r>
                        <w:rPr>
                          <w:color w:val="0B3B8E"/>
                          <w:sz w:val="17"/>
                          <w:u w:val="single"/>
                        </w:rPr>
                        <w:t>https://observer.globe.gov/do-globe-observer/mosquito-habitats</w:t>
                      </w:r>
                    </w:p>
                    <w:p w14:paraId="45872D98" w14:textId="77777777" w:rsidR="00F035E6" w:rsidRDefault="001E0BA2">
                      <w:pPr>
                        <w:spacing w:after="0" w:line="240" w:lineRule="auto"/>
                        <w:ind w:left="106" w:hanging="93"/>
                        <w:textDirection w:val="btLr"/>
                      </w:pPr>
                      <w:r>
                        <w:rPr>
                          <w:color w:val="0B3B8E"/>
                          <w:sz w:val="17"/>
                          <w:u w:val="single"/>
                        </w:rPr>
                        <w:t>http://www.citizenscience.us/imp/collectionform.php</w:t>
                      </w:r>
                    </w:p>
                    <w:p w14:paraId="45872D99" w14:textId="77777777" w:rsidR="00F035E6" w:rsidRDefault="00F035E6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</w:p>
                    <w:p w14:paraId="45872D9A" w14:textId="77777777" w:rsidR="00F035E6" w:rsidRDefault="00F035E6">
                      <w:pPr>
                        <w:spacing w:after="0" w:line="240" w:lineRule="auto"/>
                        <w:ind w:left="-90" w:hanging="9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dt>
      <w:sdtPr>
        <w:rPr>
          <w:b w:val="0"/>
          <w:color w:val="auto"/>
        </w:rPr>
        <w:alias w:val="axesPDF - Layout Table"/>
        <w:tag w:val="axesPDF:ID:Table:62eb668a-60c9-4fd7-b51c-7b9746f19e8b"/>
        <w:id w:val="-317347995"/>
        <w:placeholder>
          <w:docPart w:val="DefaultPlaceholder_-1854013440"/>
        </w:placeholder>
      </w:sdtPr>
      <w:sdtEndPr>
        <w:rPr>
          <w:color w:val="0000FF"/>
        </w:rPr>
      </w:sdtEndPr>
      <w:sdtContent>
        <w:sdt>
          <w:sdtPr>
            <w:rPr>
              <w:b w:val="0"/>
              <w:color w:val="auto"/>
            </w:rPr>
            <w:id w:val="-1940049357"/>
            <w:placeholder>
              <w:docPart w:val="DefaultPlaceholder_-1854013440"/>
            </w:placeholder>
          </w:sdtPr>
          <w:sdtEndPr>
            <w:rPr>
              <w:color w:val="0000FF"/>
            </w:rPr>
          </w:sdtEndPr>
          <w:sdtContent>
            <w:tbl>
              <w:tblPr>
                <w:tblStyle w:val="a3"/>
                <w:tblW w:w="10790" w:type="dxa"/>
                <w:jc w:val="center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420" w:firstRow="1" w:lastRow="0" w:firstColumn="0" w:lastColumn="0" w:noHBand="0" w:noVBand="1"/>
              </w:tblPr>
              <w:tblGrid>
                <w:gridCol w:w="1795"/>
                <w:gridCol w:w="8995"/>
              </w:tblGrid>
              <w:tr w:rsidR="00F035E6" w14:paraId="45872D2C" w14:textId="77777777" w:rsidTr="0017066E">
                <w:trPr>
                  <w:trHeight w:val="870"/>
                  <w:jc w:val="center"/>
                </w:trPr>
                <w:tc>
                  <w:tcPr>
                    <w:tcW w:w="1795" w:type="dxa"/>
                    <w:vMerge w:val="restart"/>
                  </w:tcPr>
                  <w:p w14:paraId="45872D28" w14:textId="38462877" w:rsidR="00F035E6" w:rsidRDefault="00000000" w:rsidP="00F37C18">
                    <w:pPr>
                      <w:pStyle w:val="Heading3A"/>
                    </w:pPr>
                    <w:r>
                      <w:t>Citizen Science</w:t>
                    </w:r>
                  </w:p>
                  <w:p w14:paraId="45872D29" w14:textId="77777777" w:rsidR="00F035E6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360" w:after="160" w:line="259" w:lineRule="auto"/>
                      <w:jc w:val="center"/>
                      <w:rPr>
                        <w:b/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45872D8D" wp14:editId="05D5D6EB">
                          <wp:extent cx="630936" cy="594360"/>
                          <wp:effectExtent l="0" t="0" r="0" b="0"/>
                          <wp:docPr id="5" name="image2.png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2.png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 preferRelativeResize="0"/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0936" cy="594360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8995" w:type="dxa"/>
                  </w:tcPr>
                  <w:p w14:paraId="45872D2A" w14:textId="77777777" w:rsidR="00F035E6" w:rsidRDefault="00000000">
                    <w:pPr>
                      <w:numPr>
                        <w:ilvl w:val="0"/>
                        <w:numId w:val="2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270" w:hanging="27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Missouri used maps to direct people to nearby cooling centers during heat waves. Find an example of how maps are used in your community to direct people to </w:t>
                    </w:r>
                    <w:r>
                      <w:rPr>
                        <w:b/>
                        <w:color w:val="000000"/>
                      </w:rPr>
                      <w:t>public health</w:t>
                    </w:r>
                    <w:r>
                      <w:rPr>
                        <w:color w:val="000000"/>
                      </w:rPr>
                      <w:t xml:space="preserve"> related services.</w:t>
                    </w:r>
                    <w:r>
                      <w:rPr>
                        <w:color w:val="0000FF"/>
                      </w:rPr>
                      <w:t xml:space="preserve"> </w:t>
                    </w:r>
                  </w:p>
                  <w:p w14:paraId="45872D2B" w14:textId="77777777" w:rsidR="00F035E6" w:rsidRDefault="00F035E6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FF"/>
                      </w:rPr>
                    </w:pPr>
                  </w:p>
                </w:tc>
              </w:tr>
              <w:tr w:rsidR="00F035E6" w14:paraId="45872D30" w14:textId="77777777" w:rsidTr="0017066E">
                <w:trPr>
                  <w:trHeight w:val="542"/>
                  <w:jc w:val="center"/>
                </w:trPr>
                <w:tc>
                  <w:tcPr>
                    <w:tcW w:w="1795" w:type="dxa"/>
                    <w:vMerge/>
                  </w:tcPr>
                  <w:p w14:paraId="45872D2D" w14:textId="77777777" w:rsidR="00F035E6" w:rsidRDefault="00F035E6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  <w:rPr>
                        <w:color w:val="000000"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8995" w:type="dxa"/>
                  </w:tcPr>
                  <w:p w14:paraId="45872D2E" w14:textId="77777777" w:rsidR="00F035E6" w:rsidRDefault="00000000">
                    <w:pPr>
                      <w:numPr>
                        <w:ilvl w:val="0"/>
                        <w:numId w:val="2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270" w:hanging="27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Describe two ways that you have seen maps used in your life to communicate information related to </w:t>
                    </w:r>
                    <w:r>
                      <w:rPr>
                        <w:b/>
                        <w:color w:val="000000"/>
                      </w:rPr>
                      <w:t>public health</w:t>
                    </w:r>
                    <w:r>
                      <w:rPr>
                        <w:color w:val="000000"/>
                      </w:rPr>
                      <w:t xml:space="preserve"> (other than ways described in this lesson).</w:t>
                    </w:r>
                    <w:r>
                      <w:rPr>
                        <w:color w:val="0000FF"/>
                      </w:rPr>
                      <w:t xml:space="preserve"> </w:t>
                    </w:r>
                  </w:p>
                  <w:p w14:paraId="45872D2F" w14:textId="77777777" w:rsidR="00F035E6" w:rsidRDefault="00F035E6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FF"/>
                      </w:rPr>
                    </w:pPr>
                  </w:p>
                </w:tc>
              </w:tr>
              <w:tr w:rsidR="00F035E6" w14:paraId="45872D34" w14:textId="77777777" w:rsidTr="0017066E">
                <w:trPr>
                  <w:trHeight w:val="508"/>
                  <w:jc w:val="center"/>
                </w:trPr>
                <w:tc>
                  <w:tcPr>
                    <w:tcW w:w="1795" w:type="dxa"/>
                    <w:vMerge/>
                  </w:tcPr>
                  <w:p w14:paraId="45872D31" w14:textId="77777777" w:rsidR="00F035E6" w:rsidRDefault="00F035E6">
                    <w:pPr>
                      <w:widowControl w:val="0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line="276" w:lineRule="auto"/>
                      <w:rPr>
                        <w:color w:val="000000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8995" w:type="dxa"/>
                  </w:tcPr>
                  <w:p w14:paraId="45872D32" w14:textId="77777777" w:rsidR="00F035E6" w:rsidRDefault="00000000">
                    <w:pPr>
                      <w:numPr>
                        <w:ilvl w:val="0"/>
                        <w:numId w:val="2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ind w:left="270" w:hanging="27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When you look at a map, what features do you look for to help you understand what you are seeing?</w:t>
                    </w:r>
                    <w:r>
                      <w:rPr>
                        <w:color w:val="0000FF"/>
                      </w:rPr>
                      <w:t xml:space="preserve"> </w:t>
                    </w:r>
                  </w:p>
                  <w:p w14:paraId="45872D33" w14:textId="3490F650" w:rsidR="00F035E6" w:rsidRDefault="0000000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color w:val="0000FF"/>
                      </w:rPr>
                    </w:pPr>
                  </w:p>
                </w:tc>
              </w:tr>
            </w:tbl>
          </w:sdtContent>
        </w:sdt>
      </w:sdtContent>
    </w:sdt>
    <w:p w14:paraId="06491288" w14:textId="77777777" w:rsidR="00927EE6" w:rsidRDefault="00927EE6">
      <w:pPr>
        <w:rPr>
          <w:b/>
          <w:sz w:val="26"/>
          <w:szCs w:val="26"/>
        </w:rPr>
        <w:sectPr w:rsidR="00927EE6" w:rsidSect="00927EE6">
          <w:headerReference w:type="first" r:id="rId10"/>
          <w:pgSz w:w="12240" w:h="15840"/>
          <w:pgMar w:top="-1269" w:right="720" w:bottom="720" w:left="720" w:header="720" w:footer="576" w:gutter="0"/>
          <w:pgNumType w:start="1"/>
          <w:cols w:space="720"/>
          <w:titlePg/>
        </w:sectPr>
      </w:pPr>
      <w:bookmarkStart w:id="0" w:name="_gjdgxs" w:colFirst="0" w:colLast="0"/>
      <w:bookmarkEnd w:id="0"/>
    </w:p>
    <w:p w14:paraId="45872D35" w14:textId="77A2456D" w:rsidR="00F035E6" w:rsidRDefault="00F035E6">
      <w:pPr>
        <w:rPr>
          <w:b/>
          <w:sz w:val="26"/>
          <w:szCs w:val="26"/>
        </w:rPr>
      </w:pPr>
    </w:p>
    <w:p w14:paraId="45872D36" w14:textId="77777777" w:rsidR="00F035E6" w:rsidRPr="0017066E" w:rsidRDefault="00000000" w:rsidP="00890340">
      <w:pPr>
        <w:pStyle w:val="Heading2B"/>
        <w:spacing w:before="200"/>
      </w:pPr>
      <w:bookmarkStart w:id="1" w:name="_8twvde1n1zr6" w:colFirst="0" w:colLast="0"/>
      <w:bookmarkEnd w:id="1"/>
      <w:r w:rsidRPr="0017066E">
        <w:t>Map Lung Cancer Mortality: Create and Analyze a Map</w:t>
      </w: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035E6" w14:paraId="45872D3A" w14:textId="77777777" w:rsidTr="0017066E">
        <w:trPr>
          <w:trHeight w:val="5501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37" w14:textId="77777777" w:rsidR="00F035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Use </w:t>
            </w:r>
            <w:proofErr w:type="spellStart"/>
            <w:r>
              <w:rPr>
                <w:sz w:val="20"/>
                <w:szCs w:val="20"/>
              </w:rPr>
              <w:t>MapChart</w:t>
            </w:r>
            <w:proofErr w:type="spellEnd"/>
            <w:r>
              <w:rPr>
                <w:sz w:val="20"/>
                <w:szCs w:val="20"/>
              </w:rPr>
              <w:t xml:space="preserve"> to make a color-coded map according to the instructions. Paste your map into this box.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highlight w:val="yellow"/>
              </w:rPr>
              <w:t>Be sure you set up the legend in Step 2 so that you will know what each color represents.</w:t>
            </w:r>
          </w:p>
          <w:p w14:paraId="45872D38" w14:textId="1B1A4A02" w:rsidR="00F035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hyperlink r:id="rId11">
              <w:r>
                <w:rPr>
                  <w:color w:val="1155CC"/>
                  <w:sz w:val="20"/>
                  <w:szCs w:val="20"/>
                  <w:u w:val="single"/>
                </w:rPr>
                <w:t>https://www.mapchart.net/usa.html</w:t>
              </w:r>
            </w:hyperlink>
          </w:p>
          <w:p w14:paraId="45872D39" w14:textId="77777777" w:rsidR="00F035E6" w:rsidRDefault="00F03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45872D3C" w14:textId="58BBE0EF" w:rsidR="00F035E6" w:rsidRDefault="00BB3EF2">
      <w:pPr>
        <w:spacing w:after="0" w:line="240" w:lineRule="auto"/>
      </w:pPr>
      <w:r>
        <w:rPr>
          <w:color w:val="000000"/>
        </w:rPr>
        <w:br/>
        <w:t>What patterns do you see on the map?</w:t>
      </w:r>
    </w:p>
    <w:tbl>
      <w:tblPr>
        <w:tblStyle w:val="a5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035E6" w14:paraId="45872D3E" w14:textId="77777777" w:rsidTr="0017066E">
        <w:trPr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3D" w14:textId="77777777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5872D40" w14:textId="56F6F685" w:rsidR="00F035E6" w:rsidRDefault="00BB3EF2">
      <w:pPr>
        <w:spacing w:after="0" w:line="240" w:lineRule="auto"/>
      </w:pPr>
      <w:r>
        <w:br/>
      </w:r>
      <w:r>
        <w:rPr>
          <w:color w:val="000000"/>
        </w:rPr>
        <w:t>How does the map help you to visualize patterns better than the table does?</w:t>
      </w:r>
    </w:p>
    <w:tbl>
      <w:tblPr>
        <w:tblStyle w:val="a6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035E6" w14:paraId="45872D42" w14:textId="77777777" w:rsidTr="0017066E">
        <w:trPr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41" w14:textId="77777777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5872D44" w14:textId="537D5E16" w:rsidR="00F035E6" w:rsidRDefault="00BB3EF2">
      <w:pPr>
        <w:spacing w:after="0" w:line="240" w:lineRule="auto"/>
      </w:pPr>
      <w:r>
        <w:rPr>
          <w:color w:val="000000"/>
        </w:rPr>
        <w:br/>
        <w:t xml:space="preserve">What interventions might </w:t>
      </w:r>
      <w:r>
        <w:rPr>
          <w:b/>
          <w:color w:val="000000"/>
        </w:rPr>
        <w:t>public health</w:t>
      </w:r>
      <w:r>
        <w:rPr>
          <w:color w:val="000000"/>
        </w:rPr>
        <w:t xml:space="preserve"> officials do after seeing this map to address any health disparities that are connected to geographical location?</w:t>
      </w:r>
    </w:p>
    <w:tbl>
      <w:tblPr>
        <w:tblStyle w:val="a7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035E6" w14:paraId="45872D46" w14:textId="77777777" w:rsidTr="0017066E">
        <w:trPr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45" w14:textId="77777777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5872D47" w14:textId="77777777" w:rsidR="00F035E6" w:rsidRDefault="00F035E6">
      <w:pPr>
        <w:spacing w:after="0" w:line="240" w:lineRule="auto"/>
      </w:pPr>
    </w:p>
    <w:p w14:paraId="45872D48" w14:textId="77777777" w:rsidR="00F035E6" w:rsidRDefault="00000000">
      <w:pPr>
        <w:spacing w:after="0" w:line="240" w:lineRule="auto"/>
      </w:pPr>
      <w:r>
        <w:br w:type="page"/>
      </w:r>
    </w:p>
    <w:p w14:paraId="45872D4A" w14:textId="50D78ECC" w:rsidR="00F035E6" w:rsidRPr="0017066E" w:rsidRDefault="00000000" w:rsidP="0017066E">
      <w:pPr>
        <w:pStyle w:val="Heading2B"/>
        <w:rPr>
          <w:color w:val="000000"/>
        </w:rPr>
      </w:pPr>
      <w:r>
        <w:lastRenderedPageBreak/>
        <w:t>Analyze Public Health Maps: Answer the Map Analysis Questions</w:t>
      </w:r>
    </w:p>
    <w:p w14:paraId="45872D4B" w14:textId="77777777" w:rsidR="00F035E6" w:rsidRDefault="00000000" w:rsidP="0017066E">
      <w:pPr>
        <w:pStyle w:val="Heading3B"/>
      </w:pPr>
      <w:r>
        <w:t>Map 1: Influenza</w:t>
      </w:r>
    </w:p>
    <w:p w14:paraId="45872D4C" w14:textId="77777777" w:rsidR="00F035E6" w:rsidRDefault="00000000">
      <w:pPr>
        <w:spacing w:after="0" w:line="240" w:lineRule="auto"/>
      </w:pPr>
      <w:r>
        <w:rPr>
          <w:color w:val="000000"/>
        </w:rPr>
        <w:t>What are 2 things you noticed from the map?</w:t>
      </w:r>
    </w:p>
    <w:tbl>
      <w:tblPr>
        <w:tblStyle w:val="a8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035E6" w14:paraId="45872D4E" w14:textId="77777777" w:rsidTr="0017066E">
        <w:trPr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4D" w14:textId="59BD8BD6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5872D50" w14:textId="1802D809" w:rsidR="00F035E6" w:rsidRDefault="00BB3EF2">
      <w:pPr>
        <w:spacing w:after="0" w:line="240" w:lineRule="auto"/>
      </w:pPr>
      <w:r>
        <w:br/>
      </w:r>
      <w:r>
        <w:rPr>
          <w:color w:val="000000"/>
        </w:rPr>
        <w:t>Why is a map a better way to display this type of data rather than a table or graph?</w:t>
      </w:r>
    </w:p>
    <w:tbl>
      <w:tblPr>
        <w:tblStyle w:val="a9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035E6" w14:paraId="45872D52" w14:textId="77777777" w:rsidTr="0017066E">
        <w:trPr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51" w14:textId="77777777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2AF266AB" w14:textId="77777777" w:rsidR="00BB3EF2" w:rsidRDefault="00BB3EF2" w:rsidP="0017066E">
      <w:pPr>
        <w:pStyle w:val="Heading3B"/>
      </w:pPr>
    </w:p>
    <w:p w14:paraId="45872D54" w14:textId="4ECD0981" w:rsidR="00F035E6" w:rsidRDefault="00000000" w:rsidP="0017066E">
      <w:pPr>
        <w:pStyle w:val="Heading3B"/>
      </w:pPr>
      <w:r>
        <w:t xml:space="preserve">Map 2: </w:t>
      </w:r>
      <w:proofErr w:type="gramStart"/>
      <w:r>
        <w:t>Heart disease</w:t>
      </w:r>
      <w:proofErr w:type="gramEnd"/>
      <w:r>
        <w:t xml:space="preserve"> and stroke</w:t>
      </w:r>
    </w:p>
    <w:p w14:paraId="45872D55" w14:textId="77777777" w:rsidR="00F035E6" w:rsidRDefault="00000000">
      <w:pPr>
        <w:spacing w:after="0" w:line="240" w:lineRule="auto"/>
      </w:pPr>
      <w:r>
        <w:rPr>
          <w:color w:val="000000"/>
        </w:rPr>
        <w:t xml:space="preserve">What topic did you choose to explore? </w:t>
      </w:r>
    </w:p>
    <w:tbl>
      <w:tblPr>
        <w:tblStyle w:val="a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035E6" w14:paraId="45872D57" w14:textId="77777777" w:rsidTr="0017066E">
        <w:trPr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56" w14:textId="77777777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5872D59" w14:textId="26CB9AD6" w:rsidR="00F035E6" w:rsidRDefault="00BB3EF2">
      <w:pPr>
        <w:spacing w:after="0" w:line="240" w:lineRule="auto"/>
      </w:pPr>
      <w:r>
        <w:rPr>
          <w:color w:val="000000"/>
        </w:rPr>
        <w:br/>
        <w:t>What are 2 things you noticed from the map?</w:t>
      </w:r>
    </w:p>
    <w:tbl>
      <w:tblPr>
        <w:tblStyle w:val="ab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035E6" w14:paraId="45872D5B" w14:textId="77777777" w:rsidTr="0017066E">
        <w:trPr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5A" w14:textId="77777777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5872D5D" w14:textId="5B4D4BA4" w:rsidR="00F035E6" w:rsidRDefault="00000000" w:rsidP="0017066E">
      <w:pPr>
        <w:pStyle w:val="Heading3B"/>
      </w:pPr>
      <w:r>
        <w:t xml:space="preserve">Map 3: </w:t>
      </w:r>
      <w:proofErr w:type="gramStart"/>
      <w:r>
        <w:t>Heart disease</w:t>
      </w:r>
      <w:proofErr w:type="gramEnd"/>
      <w:r>
        <w:t xml:space="preserve"> and stroke comparison</w:t>
      </w:r>
    </w:p>
    <w:p w14:paraId="45872D5E" w14:textId="77777777" w:rsidR="00F035E6" w:rsidRDefault="00000000">
      <w:pPr>
        <w:spacing w:after="0" w:line="240" w:lineRule="auto"/>
      </w:pPr>
      <w:r>
        <w:rPr>
          <w:color w:val="000000"/>
        </w:rPr>
        <w:t>What question did you decide to investigate using these maps?</w:t>
      </w:r>
    </w:p>
    <w:tbl>
      <w:tblPr>
        <w:tblStyle w:val="ac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035E6" w14:paraId="45872D60" w14:textId="77777777" w:rsidTr="0017066E">
        <w:trPr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5F" w14:textId="77777777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5872D62" w14:textId="26EFDF11" w:rsidR="00F035E6" w:rsidRDefault="00BB3EF2">
      <w:pPr>
        <w:spacing w:after="0" w:line="240" w:lineRule="auto"/>
      </w:pPr>
      <w:r>
        <w:br/>
      </w:r>
      <w:r>
        <w:rPr>
          <w:color w:val="000000"/>
        </w:rPr>
        <w:t>What are 2 things you noticed from the map?</w:t>
      </w:r>
    </w:p>
    <w:tbl>
      <w:tblPr>
        <w:tblStyle w:val="ad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035E6" w14:paraId="45872D64" w14:textId="77777777" w:rsidTr="0017066E">
        <w:trPr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63" w14:textId="77777777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5872D65" w14:textId="77777777" w:rsidR="00F035E6" w:rsidRDefault="00F035E6">
      <w:pPr>
        <w:spacing w:after="0" w:line="240" w:lineRule="auto"/>
      </w:pPr>
    </w:p>
    <w:p w14:paraId="45872D66" w14:textId="77777777" w:rsidR="00F035E6" w:rsidRDefault="00000000" w:rsidP="0017066E">
      <w:pPr>
        <w:pStyle w:val="Heading3B"/>
      </w:pPr>
      <w:r>
        <w:t>Design an intervention</w:t>
      </w:r>
    </w:p>
    <w:tbl>
      <w:tblPr>
        <w:tblStyle w:val="ae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035E6" w14:paraId="45872D68" w14:textId="77777777" w:rsidTr="0017066E">
        <w:trPr>
          <w:trHeight w:val="1424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67" w14:textId="77777777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5872D69" w14:textId="77777777" w:rsidR="00F035E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br w:type="page"/>
      </w:r>
    </w:p>
    <w:p w14:paraId="7CF9D15F" w14:textId="77777777" w:rsidR="0017066E" w:rsidRDefault="00000000" w:rsidP="0017066E">
      <w:pPr>
        <w:pStyle w:val="Heading2B"/>
      </w:pPr>
      <w:r>
        <w:lastRenderedPageBreak/>
        <w:t>Reflections</w:t>
      </w:r>
    </w:p>
    <w:p w14:paraId="45872D6A" w14:textId="5DCE5B17" w:rsidR="00F035E6" w:rsidRDefault="00000000">
      <w:pPr>
        <w:spacing w:before="120" w:after="240" w:line="256" w:lineRule="auto"/>
        <w:ind w:right="220"/>
        <w:rPr>
          <w:b/>
        </w:rPr>
      </w:pPr>
      <w:r>
        <w:rPr>
          <w:b/>
        </w:rPr>
        <w:t>Now that you have completed this investigation, think about what you learned from your map analyses. Answer the questions below.</w:t>
      </w:r>
    </w:p>
    <w:p w14:paraId="45872D6B" w14:textId="77777777" w:rsidR="00F035E6" w:rsidRDefault="00000000">
      <w:pPr>
        <w:numPr>
          <w:ilvl w:val="0"/>
          <w:numId w:val="4"/>
        </w:numPr>
        <w:spacing w:after="0" w:line="240" w:lineRule="auto"/>
        <w:ind w:left="360" w:right="220"/>
      </w:pPr>
      <w:r>
        <w:t xml:space="preserve">What is the difference between a </w:t>
      </w:r>
      <w:r>
        <w:rPr>
          <w:b/>
        </w:rPr>
        <w:t>spot map</w:t>
      </w:r>
      <w:r>
        <w:t xml:space="preserve"> and an </w:t>
      </w:r>
      <w:r>
        <w:rPr>
          <w:b/>
        </w:rPr>
        <w:t>area map</w:t>
      </w:r>
      <w:r>
        <w:t>?</w:t>
      </w:r>
    </w:p>
    <w:tbl>
      <w:tblPr>
        <w:tblStyle w:val="af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F035E6" w14:paraId="45872D6D" w14:textId="77777777" w:rsidTr="0017066E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6C" w14:textId="77777777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5872D6F" w14:textId="77777777" w:rsidR="00F035E6" w:rsidRDefault="00000000" w:rsidP="00BB3EF2">
      <w:pPr>
        <w:numPr>
          <w:ilvl w:val="0"/>
          <w:numId w:val="4"/>
        </w:numPr>
        <w:spacing w:before="120" w:after="0" w:line="240" w:lineRule="auto"/>
        <w:ind w:left="357" w:right="221" w:hanging="357"/>
      </w:pPr>
      <w:r>
        <w:t xml:space="preserve">Describe three purposes that maps serve in improving </w:t>
      </w:r>
      <w:r>
        <w:rPr>
          <w:b/>
        </w:rPr>
        <w:t>public health</w:t>
      </w:r>
      <w:r>
        <w:t>.</w:t>
      </w:r>
    </w:p>
    <w:tbl>
      <w:tblPr>
        <w:tblStyle w:val="af0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F035E6" w14:paraId="45872D71" w14:textId="77777777" w:rsidTr="0017066E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70" w14:textId="77777777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5872D73" w14:textId="77777777" w:rsidR="00F035E6" w:rsidRDefault="00000000" w:rsidP="00BB3EF2">
      <w:pPr>
        <w:numPr>
          <w:ilvl w:val="0"/>
          <w:numId w:val="4"/>
        </w:numPr>
        <w:spacing w:before="120" w:after="0" w:line="240" w:lineRule="auto"/>
        <w:ind w:left="357" w:right="221" w:hanging="357"/>
      </w:pPr>
      <w:r>
        <w:t xml:space="preserve">Would you use a </w:t>
      </w:r>
      <w:r>
        <w:rPr>
          <w:b/>
        </w:rPr>
        <w:t>spot map</w:t>
      </w:r>
      <w:r>
        <w:t xml:space="preserve"> or an </w:t>
      </w:r>
      <w:r>
        <w:rPr>
          <w:b/>
        </w:rPr>
        <w:t>area map</w:t>
      </w:r>
      <w:r>
        <w:t xml:space="preserve"> to display COVID-19 cases? Explain why.</w:t>
      </w:r>
    </w:p>
    <w:tbl>
      <w:tblPr>
        <w:tblStyle w:val="af1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F035E6" w14:paraId="45872D75" w14:textId="77777777" w:rsidTr="0017066E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74" w14:textId="77777777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5872D77" w14:textId="77777777" w:rsidR="00F035E6" w:rsidRDefault="00000000" w:rsidP="00BB3EF2">
      <w:pPr>
        <w:numPr>
          <w:ilvl w:val="0"/>
          <w:numId w:val="4"/>
        </w:numPr>
        <w:spacing w:before="200" w:after="0" w:line="240" w:lineRule="auto"/>
        <w:ind w:left="357" w:right="221" w:hanging="357"/>
      </w:pPr>
      <w:r>
        <w:t xml:space="preserve">Examine the two COVID-19 maps below for September 16, 2021. Why do the two graphs look so different? How could you use each graph to make decisions if you </w:t>
      </w:r>
      <w:proofErr w:type="gramStart"/>
      <w:r>
        <w:t>were in charge of</w:t>
      </w:r>
      <w:proofErr w:type="gramEnd"/>
      <w:r>
        <w:t xml:space="preserve"> the state’s COVID-19 </w:t>
      </w:r>
      <w:r>
        <w:rPr>
          <w:b/>
        </w:rPr>
        <w:t>public health</w:t>
      </w:r>
      <w:r>
        <w:t xml:space="preserve"> response?</w:t>
      </w:r>
    </w:p>
    <w:p w14:paraId="45872D78" w14:textId="77777777" w:rsidR="00F035E6" w:rsidRDefault="00000000">
      <w:pPr>
        <w:spacing w:after="0" w:line="240" w:lineRule="auto"/>
        <w:ind w:right="220" w:firstLine="720"/>
        <w:jc w:val="center"/>
      </w:pPr>
      <w:r>
        <w:rPr>
          <w:noProof/>
        </w:rPr>
        <w:drawing>
          <wp:inline distT="114300" distB="114300" distL="114300" distR="114300" wp14:anchorId="45872D8F" wp14:editId="000EBE2D">
            <wp:extent cx="6196013" cy="2825170"/>
            <wp:effectExtent l="0" t="0" r="0" b="0"/>
            <wp:docPr id="3" name="image3.png" descr="Two maps showing the COVID-19 reported cases and the COVID-19 reported cases per 100,000 population by 7-day metrics, 9/16/2021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Two maps showing the COVID-19 reported cases and the COVID-19 reported cases per 100,000 population by 7-day metrics, 9/16/2021.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6013" cy="2825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2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F035E6" w14:paraId="45872D7A" w14:textId="77777777" w:rsidTr="0017066E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79" w14:textId="77777777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5872D7C" w14:textId="77777777" w:rsidR="00F035E6" w:rsidRDefault="00000000" w:rsidP="00BB3EF2">
      <w:pPr>
        <w:numPr>
          <w:ilvl w:val="0"/>
          <w:numId w:val="4"/>
        </w:numPr>
        <w:spacing w:before="240" w:after="0" w:line="240" w:lineRule="auto"/>
        <w:ind w:left="357" w:right="221" w:hanging="357"/>
      </w:pPr>
      <w:r>
        <w:t>Describe a situation involving geographic information in which it would be better to use a table or graph instead of a map. Explain why.</w:t>
      </w:r>
    </w:p>
    <w:tbl>
      <w:tblPr>
        <w:tblStyle w:val="af3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F035E6" w14:paraId="45872D7E" w14:textId="77777777" w:rsidTr="0017066E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7D" w14:textId="77777777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5872D80" w14:textId="47686979" w:rsidR="00F035E6" w:rsidRDefault="00000000" w:rsidP="00BB3EF2">
      <w:pPr>
        <w:numPr>
          <w:ilvl w:val="0"/>
          <w:numId w:val="4"/>
        </w:numPr>
        <w:spacing w:before="240" w:after="0" w:line="240" w:lineRule="auto"/>
        <w:ind w:left="357" w:right="221" w:hanging="357"/>
      </w:pPr>
      <w:r>
        <w:t>The National Environmental Public Health Tracking Program partners with citizen science programs like Vermont’s</w:t>
      </w:r>
      <w:hyperlink r:id="rId13">
        <w:r>
          <w:t xml:space="preserve"> </w:t>
        </w:r>
      </w:hyperlink>
      <w:hyperlink r:id="rId14">
        <w:r>
          <w:rPr>
            <w:u w:val="single"/>
          </w:rPr>
          <w:t>Tick Tracker</w:t>
        </w:r>
      </w:hyperlink>
      <w:r>
        <w:t xml:space="preserve"> and</w:t>
      </w:r>
      <w:hyperlink r:id="rId15">
        <w:r>
          <w:t xml:space="preserve"> </w:t>
        </w:r>
      </w:hyperlink>
      <w:hyperlink r:id="rId16">
        <w:r>
          <w:rPr>
            <w:u w:val="single"/>
          </w:rPr>
          <w:t>Cyanobacteria Tracker</w:t>
        </w:r>
      </w:hyperlink>
      <w:r>
        <w:t xml:space="preserve"> that allow regular people to submit reports. This gives scientists data that helps them track </w:t>
      </w:r>
      <w:r>
        <w:rPr>
          <w:b/>
        </w:rPr>
        <w:t xml:space="preserve">public health </w:t>
      </w:r>
      <w:r>
        <w:t>threats. What are some benefits and drawbacks to citizen science programs like this?</w:t>
      </w:r>
    </w:p>
    <w:tbl>
      <w:tblPr>
        <w:tblStyle w:val="af4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F035E6" w14:paraId="45872D82" w14:textId="77777777" w:rsidTr="0017066E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2D81" w14:textId="77777777" w:rsidR="00F035E6" w:rsidRDefault="00F035E6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5872D84" w14:textId="77777777" w:rsidR="00F035E6" w:rsidRDefault="00F035E6" w:rsidP="00BB3EF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sectPr w:rsidR="00F035E6">
      <w:headerReference w:type="first" r:id="rId17"/>
      <w:pgSz w:w="12240" w:h="15840"/>
      <w:pgMar w:top="720" w:right="720" w:bottom="720" w:left="720" w:header="72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C0D8" w14:textId="77777777" w:rsidR="00C72A11" w:rsidRDefault="00C72A11">
      <w:pPr>
        <w:spacing w:after="0" w:line="240" w:lineRule="auto"/>
      </w:pPr>
      <w:r>
        <w:separator/>
      </w:r>
    </w:p>
  </w:endnote>
  <w:endnote w:type="continuationSeparator" w:id="0">
    <w:p w14:paraId="32FBD714" w14:textId="77777777" w:rsidR="00C72A11" w:rsidRDefault="00C7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92178" w14:textId="77777777" w:rsidR="00C72A11" w:rsidRDefault="00C72A11">
      <w:pPr>
        <w:spacing w:after="0" w:line="240" w:lineRule="auto"/>
      </w:pPr>
      <w:r>
        <w:separator/>
      </w:r>
    </w:p>
  </w:footnote>
  <w:footnote w:type="continuationSeparator" w:id="0">
    <w:p w14:paraId="48241870" w14:textId="77777777" w:rsidR="00C72A11" w:rsidRDefault="00C7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2D92" w14:textId="77777777" w:rsidR="00F035E6" w:rsidRDefault="00000000">
    <w:r>
      <w:rPr>
        <w:noProof/>
      </w:rPr>
      <w:drawing>
        <wp:inline distT="0" distB="0" distL="0" distR="0" wp14:anchorId="45872D94" wp14:editId="48E908EE">
          <wp:extent cx="2138363" cy="692276"/>
          <wp:effectExtent l="0" t="0" r="0" b="0"/>
          <wp:docPr id="22" name="image4.png" descr="Brandmark of the David. J. Sencer CDC Museum &#10;History. Legacy. Innov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 descr="Brandmark of the David. J. Sencer CDC Museum &#10;History. Legacy. Innovatio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8363" cy="6922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7676" w14:textId="32C4889C" w:rsidR="00927EE6" w:rsidRDefault="00927E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271BE"/>
    <w:multiLevelType w:val="multilevel"/>
    <w:tmpl w:val="B8A401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F9762B2"/>
    <w:multiLevelType w:val="multilevel"/>
    <w:tmpl w:val="158881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E2294"/>
    <w:multiLevelType w:val="multilevel"/>
    <w:tmpl w:val="6E1485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53FD"/>
    <w:multiLevelType w:val="multilevel"/>
    <w:tmpl w:val="8A44B5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9077">
    <w:abstractNumId w:val="3"/>
  </w:num>
  <w:num w:numId="2" w16cid:durableId="1262374244">
    <w:abstractNumId w:val="2"/>
  </w:num>
  <w:num w:numId="3" w16cid:durableId="1673682495">
    <w:abstractNumId w:val="1"/>
  </w:num>
  <w:num w:numId="4" w16cid:durableId="67739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E6"/>
    <w:rsid w:val="00053279"/>
    <w:rsid w:val="00077A48"/>
    <w:rsid w:val="000A02B5"/>
    <w:rsid w:val="0017066E"/>
    <w:rsid w:val="001B79E5"/>
    <w:rsid w:val="00295333"/>
    <w:rsid w:val="0038692C"/>
    <w:rsid w:val="003D4A6E"/>
    <w:rsid w:val="004B5B55"/>
    <w:rsid w:val="00605AC7"/>
    <w:rsid w:val="006840B4"/>
    <w:rsid w:val="007A0313"/>
    <w:rsid w:val="007D73CA"/>
    <w:rsid w:val="00890340"/>
    <w:rsid w:val="00927EE6"/>
    <w:rsid w:val="00AD1AEB"/>
    <w:rsid w:val="00B0674E"/>
    <w:rsid w:val="00B5168B"/>
    <w:rsid w:val="00B93AA1"/>
    <w:rsid w:val="00BB3EF2"/>
    <w:rsid w:val="00BE0B1E"/>
    <w:rsid w:val="00C72A11"/>
    <w:rsid w:val="00C84FC5"/>
    <w:rsid w:val="00E257A0"/>
    <w:rsid w:val="00ED2560"/>
    <w:rsid w:val="00F035E6"/>
    <w:rsid w:val="00F37C18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72D01"/>
  <w15:docId w15:val="{173E91FD-A15F-449C-98FF-606EEF4D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F37C18"/>
    <w:pPr>
      <w:widowControl w:val="0"/>
      <w:spacing w:after="0" w:line="240" w:lineRule="auto"/>
      <w:ind w:right="1425"/>
      <w:jc w:val="center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  <w:jc w:val="center"/>
    </w:pPr>
    <w:rPr>
      <w:b/>
      <w:color w:val="FFFFFF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Heading2A">
    <w:name w:val="Heading 2A"/>
    <w:basedOn w:val="Heading2"/>
    <w:qFormat/>
    <w:rsid w:val="00F37C18"/>
    <w:pPr>
      <w:spacing w:after="40"/>
    </w:pPr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F37C18"/>
    <w:rPr>
      <w:color w:val="808080"/>
    </w:rPr>
  </w:style>
  <w:style w:type="paragraph" w:customStyle="1" w:styleId="Heading3A">
    <w:name w:val="Heading 3A"/>
    <w:basedOn w:val="Heading3"/>
    <w:qFormat/>
    <w:rsid w:val="00F37C18"/>
    <w:pPr>
      <w:pBdr>
        <w:top w:val="nil"/>
        <w:left w:val="nil"/>
        <w:bottom w:val="nil"/>
        <w:right w:val="nil"/>
        <w:between w:val="nil"/>
      </w:pBdr>
      <w:tabs>
        <w:tab w:val="left" w:pos="690"/>
      </w:tabs>
      <w:spacing w:before="360"/>
      <w:jc w:val="center"/>
    </w:pPr>
    <w:rPr>
      <w:color w:val="000000"/>
    </w:rPr>
  </w:style>
  <w:style w:type="paragraph" w:customStyle="1" w:styleId="Heading2B">
    <w:name w:val="Heading 2B"/>
    <w:basedOn w:val="Heading2"/>
    <w:qFormat/>
    <w:rsid w:val="0017066E"/>
    <w:pPr>
      <w:spacing w:after="120"/>
      <w:jc w:val="left"/>
    </w:pPr>
    <w:rPr>
      <w:color w:val="0A3083"/>
      <w:sz w:val="26"/>
      <w:szCs w:val="26"/>
      <w:shd w:val="clear" w:color="auto" w:fill="D9D9D9"/>
    </w:rPr>
  </w:style>
  <w:style w:type="paragraph" w:customStyle="1" w:styleId="Heading3B">
    <w:name w:val="Heading 3B"/>
    <w:basedOn w:val="Heading3"/>
    <w:qFormat/>
    <w:rsid w:val="0017066E"/>
    <w:pPr>
      <w:spacing w:after="0" w:line="240" w:lineRule="auto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7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66E"/>
  </w:style>
  <w:style w:type="paragraph" w:styleId="Footer">
    <w:name w:val="footer"/>
    <w:basedOn w:val="Normal"/>
    <w:link w:val="FooterChar"/>
    <w:uiPriority w:val="99"/>
    <w:unhideWhenUsed/>
    <w:rsid w:val="0017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ealthvermont.gov/tracking/tick-tracke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healthvermont.gov/tracking/cyanobacteria-track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pchart.net/us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ealthvermont.gov/tracking/cyanobacteria-tracker" TargetMode="Externa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healthvermont.gov/tracking/tick-track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9B4EA-72D1-43B0-A9F3-6BA4632B5F11}"/>
      </w:docPartPr>
      <w:docPartBody>
        <w:p w:rsidR="004704F9" w:rsidRDefault="00D23CAD">
          <w:r w:rsidRPr="00EC2D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AD"/>
    <w:rsid w:val="00226979"/>
    <w:rsid w:val="003407FF"/>
    <w:rsid w:val="00453114"/>
    <w:rsid w:val="004704F9"/>
    <w:rsid w:val="00522563"/>
    <w:rsid w:val="00805982"/>
    <w:rsid w:val="00D2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C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/>
  <c:group id="Content">
    <c:group id="b8b4f72f-8eb5-49f2-9446-03903670d48f">
      <c:property id="RoleID" type="string">TableLayoutTable</c:property>
    </c:group>
    <c:group id="d8321c0e-9617-4c1e-b517-6715bf605092">
      <c:property id="RoleID" type="string">TableLayoutTable</c:property>
    </c:group>
    <c:group id="145349f7-51df-4ff9-8cf4-ed97fd7714c3">
      <c:property id="RoleID" type="string">TableLayoutTable</c:property>
    </c:group>
    <c:group id="ffd1a7dc-6b9f-491f-a1e6-7e7d7575fdbb">
      <c:property id="RoleID" type="string">TableLayoutTable</c:property>
    </c:group>
    <c:group id="ea8694f6-5c26-46af-9d26-617abc76bf86">
      <c:property id="RoleID" type="string">TableLayoutTable</c:property>
    </c:group>
    <c:group id="4470f2d1-6a6c-4427-ab71-08f285f8e418">
      <c:property id="RoleID" type="string">TableLayoutTable</c:property>
    </c:group>
    <c:group id="7773f3c7-7b33-4407-a2fe-9c1a274ee314">
      <c:property id="RoleID" type="string">TableLayoutTable</c:property>
    </c:group>
    <c:group id="d70159b4-a9bd-43e0-901b-98687092e786">
      <c:property id="RoleID" type="string">TableLayoutTable</c:property>
    </c:group>
    <c:group id="c6c616cf-4dec-41a0-8c2f-234dc35048ca">
      <c:property id="RoleID" type="string">TableLayoutTable</c:property>
    </c:group>
    <c:group id="2e5f0938-39cb-4ea2-acb5-19dc68b7caa5">
      <c:property id="RoleID" type="string">TableLayoutTable</c:property>
    </c:group>
    <c:group id="cce1399a-a754-46f5-9d05-ff998d044b34">
      <c:property id="RoleID" type="string">TableLayoutTable</c:property>
    </c:group>
    <c:group id="5b80db66-8dc8-4bf1-a52f-30cf4c2d3261">
      <c:property id="RoleID" type="string">TableLayoutTable</c:property>
    </c:group>
    <c:group id="60528f7b-8090-4486-bce8-9d76632a98c7">
      <c:property id="RoleID" type="string">TableLayoutTable</c:property>
    </c:group>
    <c:group id="1452ee08-5874-4ac8-a7b4-399d0c4f0a81">
      <c:property id="RoleID" type="string">TableLayoutTable</c:property>
    </c:group>
    <c:group id="b995bfbc-a494-4f8f-bdf7-ad7f323952e4">
      <c:property id="RoleID" type="string">TableLayoutTable</c:property>
    </c:group>
    <c:group id="bc37305c-55ae-4e3e-ad84-f30dddf39cf6">
      <c:property id="RoleID" type="string">TableLayoutTable</c:property>
    </c:group>
    <c:group id="b6d7ad70-43db-4da8-8719-5938b1369756">
      <c:property id="RoleID" type="string">TableLayoutTable</c:property>
    </c:group>
    <c:group id="a06aba19-43e7-4a2c-9562-9c7e62dd3a65">
      <c:property id="RoleID" type="string">TableLayoutTable</c:property>
    </c:group>
    <c:group id="48312c7f-c9ae-4b54-b067-bd8f2dbb9e9c">
      <c:property id="RoleID" type="string">TableLayoutTable</c:property>
    </c:group>
    <c:group id="e1bd012e-1767-4030-901c-f1e5a1ba0f25">
      <c:property id="RoleID" type="string">TableLayoutTable</c:property>
    </c:group>
    <c:group id="4b1180d1-a6b0-4e44-995c-f19a9b50c2cf">
      <c:property id="RoleID" type="string">TableLayoutTable</c:property>
    </c:group>
    <c:group id="e4789b71-4459-4271-8b72-a88f2d896e69">
      <c:property id="RoleID" type="string">TableLayoutTable</c:property>
    </c:group>
    <c:group id="55b82974-9a17-466a-9a27-2814c3fb8605">
      <c:property id="RoleID" type="string">TableLayoutTable</c:property>
    </c:group>
    <c:group id="ee8df328-f6d7-43ea-bede-06c36cf40ca6">
      <c:property id="RoleID" type="string">TableLayoutTable</c:property>
    </c:group>
    <c:group id="2a48bdfd-5f6e-42de-8b2b-1b4c690a71b2">
      <c:property id="RoleID" type="string">TableLayoutTable</c:property>
    </c:group>
    <c:group id="2600e61c-ac02-49e9-af75-72720fa07776">
      <c:property id="RoleID" type="string">TableLayoutTable</c:property>
    </c:group>
    <c:group id="b9d43ab7-dd5b-4fea-b166-589638971f40">
      <c:property id="RoleID" type="string">TableLayoutTable</c:property>
    </c:group>
    <c:group id="d2833c06-767a-4c84-b473-08889072dcce">
      <c:property id="RoleID" type="string">TableLayoutTable</c:property>
    </c:group>
    <c:group id="62eb668a-60c9-4fd7-b51c-7b9746f19e8b">
      <c:property id="RoleID" type="string">TableLayoutTable</c:property>
    </c:group>
  </c:group>
</c:configuration>
</file>

<file path=customXml/itemProps1.xml><?xml version="1.0" encoding="utf-8"?>
<ds:datastoreItem xmlns:ds="http://schemas.openxmlformats.org/officeDocument/2006/customXml" ds:itemID="{80F8C985-2190-41E3-9BF7-5D820DA5C4A0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565</Words>
  <Characters>2713</Characters>
  <Application>Microsoft Office Word</Application>
  <DocSecurity>0</DocSecurity>
  <Lines>120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Mapping Public Health</vt:lpstr>
    </vt:vector>
  </TitlesOfParts>
  <Company>Centers for Disease Control and Prevention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Public Health</dc:title>
  <dc:creator/>
  <cp:lastModifiedBy>Connor Peck</cp:lastModifiedBy>
  <cp:revision>7</cp:revision>
  <cp:lastPrinted>2022-07-28T17:43:00Z</cp:lastPrinted>
  <dcterms:created xsi:type="dcterms:W3CDTF">2022-07-28T12:50:00Z</dcterms:created>
  <dcterms:modified xsi:type="dcterms:W3CDTF">2022-07-28T17:43:00Z</dcterms:modified>
</cp:coreProperties>
</file>