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2282" w14:textId="77777777" w:rsidR="009D66BD" w:rsidRDefault="009D66BD" w:rsidP="00F02BD1">
      <w:pPr>
        <w:tabs>
          <w:tab w:val="center" w:pos="4680"/>
          <w:tab w:val="right" w:pos="9360"/>
        </w:tabs>
        <w:spacing w:before="1080" w:after="0" w:line="240" w:lineRule="auto"/>
        <w:rPr>
          <w:b/>
        </w:rPr>
      </w:pPr>
    </w:p>
    <w:tbl>
      <w:tblPr>
        <w:tblStyle w:val="a"/>
        <w:tblW w:w="721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05"/>
        <w:gridCol w:w="6210"/>
      </w:tblGrid>
      <w:sdt>
        <w:sdtPr>
          <w:rPr>
            <w:b/>
          </w:rPr>
          <w:alias w:val="axesPDF - Layout Table"/>
          <w:tag w:val="axesPDF:ID:Table:bb9a455f-5569-4bc4-a19c-dbf48953bd02"/>
          <w:id w:val="786617103"/>
          <w:placeholder>
            <w:docPart w:val="DefaultPlaceholder_-1854013440"/>
          </w:placeholder>
        </w:sdtPr>
        <w:sdtEndPr>
          <w:rPr>
            <w:color w:val="0000FF"/>
          </w:rPr>
        </w:sdtEndPr>
        <w:sdtContent>
          <w:tr w:rsidR="009D66BD" w14:paraId="79387DE2" w14:textId="77777777" w:rsidTr="00F02BD1">
            <w:trPr>
              <w:trHeight w:val="495"/>
              <w:jc w:val="right"/>
            </w:trPr>
            <w:tc>
              <w:tcPr>
                <w:tcW w:w="100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372BBD01" w14:textId="7F53DB06" w:rsidR="009D66BD" w:rsidRDefault="00000000">
                <w:pPr>
                  <w:widowControl w:val="0"/>
                  <w:spacing w:after="0" w:line="240" w:lineRule="auto"/>
                  <w:jc w:val="right"/>
                  <w:rPr>
                    <w:b/>
                  </w:rPr>
                </w:pPr>
                <w:r>
                  <w:rPr>
                    <w:b/>
                  </w:rPr>
                  <w:t>Name:</w:t>
                </w:r>
              </w:p>
            </w:tc>
            <w:tc>
              <w:tcPr>
                <w:tcW w:w="6210" w:type="dxa"/>
                <w:shd w:val="clear" w:color="auto" w:fill="FFFFFF"/>
                <w:tcMar>
                  <w:top w:w="100" w:type="dxa"/>
                  <w:left w:w="100" w:type="dxa"/>
                  <w:bottom w:w="100" w:type="dxa"/>
                  <w:right w:w="100" w:type="dxa"/>
                </w:tcMar>
              </w:tcPr>
              <w:p w14:paraId="23FE98CC" w14:textId="49D4AF3F" w:rsidR="009D66BD" w:rsidRDefault="009D66BD">
                <w:pPr>
                  <w:widowControl w:val="0"/>
                  <w:spacing w:after="0" w:line="240" w:lineRule="auto"/>
                  <w:rPr>
                    <w:b/>
                    <w:color w:val="0000FF"/>
                  </w:rPr>
                </w:pPr>
              </w:p>
            </w:tc>
          </w:tr>
        </w:sdtContent>
      </w:sdt>
    </w:tbl>
    <w:p w14:paraId="074234A7" w14:textId="77777777" w:rsidR="009D66BD" w:rsidRDefault="009D66BD">
      <w:pPr>
        <w:spacing w:after="0" w:line="240" w:lineRule="auto"/>
        <w:jc w:val="right"/>
        <w:rPr>
          <w:b/>
        </w:rPr>
      </w:pPr>
    </w:p>
    <w:tbl>
      <w:tblPr>
        <w:tblStyle w:val="a0"/>
        <w:tblW w:w="1080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15"/>
        <w:gridCol w:w="8985"/>
      </w:tblGrid>
      <w:sdt>
        <w:sdtPr>
          <w:rPr>
            <w:b/>
          </w:rPr>
          <w:alias w:val="axesPDF - Layout Table"/>
          <w:tag w:val="axesPDF:ID:Table:26b477e5-eda8-4ae2-a804-33728a267600"/>
          <w:id w:val="1299563764"/>
          <w:placeholder>
            <w:docPart w:val="DefaultPlaceholder_-1854013440"/>
          </w:placeholder>
        </w:sdtPr>
        <w:sdtContent>
          <w:tr w:rsidR="009D66BD" w14:paraId="2D080CFB" w14:textId="77777777" w:rsidTr="00F02BD1">
            <w:trPr>
              <w:jc w:val="right"/>
            </w:trPr>
            <w:tc>
              <w:tcPr>
                <w:tcW w:w="1815" w:type="dxa"/>
                <w:tcBorders>
                  <w:right w:val="single" w:sz="8" w:space="0" w:color="FFFFFF"/>
                </w:tcBorders>
                <w:shd w:val="clear" w:color="auto" w:fill="auto"/>
                <w:tcMar>
                  <w:top w:w="0" w:type="dxa"/>
                  <w:left w:w="0" w:type="dxa"/>
                  <w:bottom w:w="0" w:type="dxa"/>
                  <w:right w:w="0" w:type="dxa"/>
                </w:tcMar>
                <w:vAlign w:val="center"/>
              </w:tcPr>
              <w:p w14:paraId="11EA8D5D" w14:textId="1BAF14B9" w:rsidR="009D66BD" w:rsidRDefault="00000000">
                <w:pPr>
                  <w:widowControl w:val="0"/>
                  <w:spacing w:after="0" w:line="240" w:lineRule="auto"/>
                  <w:jc w:val="center"/>
                  <w:rPr>
                    <w:b/>
                  </w:rPr>
                </w:pPr>
                <w:r>
                  <w:rPr>
                    <w:b/>
                    <w:noProof/>
                  </w:rPr>
                  <w:drawing>
                    <wp:inline distT="0" distB="0" distL="114300" distR="114300" wp14:anchorId="2592B28E" wp14:editId="39CD58F2">
                      <wp:extent cx="825690" cy="825690"/>
                      <wp:effectExtent l="0" t="0" r="0" b="0"/>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referRelativeResize="0"/>
                            </pic:nvPicPr>
                            <pic:blipFill>
                              <a:blip r:embed="rId8"/>
                              <a:srcRect/>
                              <a:stretch>
                                <a:fillRect/>
                              </a:stretch>
                            </pic:blipFill>
                            <pic:spPr>
                              <a:xfrm>
                                <a:off x="0" y="0"/>
                                <a:ext cx="825690" cy="825690"/>
                              </a:xfrm>
                              <a:prstGeom prst="rect">
                                <a:avLst/>
                              </a:prstGeom>
                              <a:ln/>
                            </pic:spPr>
                          </pic:pic>
                        </a:graphicData>
                      </a:graphic>
                    </wp:inline>
                  </w:drawing>
                </w:r>
              </w:p>
            </w:tc>
            <w:tc>
              <w:tcPr>
                <w:tcW w:w="8985" w:type="dxa"/>
                <w:tcBorders>
                  <w:left w:val="single" w:sz="8" w:space="0" w:color="FFFFFF"/>
                </w:tcBorders>
                <w:shd w:val="clear" w:color="auto" w:fill="auto"/>
                <w:tcMar>
                  <w:top w:w="0" w:type="dxa"/>
                  <w:left w:w="0" w:type="dxa"/>
                  <w:bottom w:w="0" w:type="dxa"/>
                  <w:right w:w="0" w:type="dxa"/>
                </w:tcMar>
                <w:vAlign w:val="center"/>
              </w:tcPr>
              <w:p w14:paraId="6E3DE014" w14:textId="77777777" w:rsidR="009D66BD" w:rsidRDefault="00000000" w:rsidP="00052A33">
                <w:pPr>
                  <w:pStyle w:val="Heading1A"/>
                </w:pPr>
                <w:r>
                  <w:t>Hand Hygiene</w:t>
                </w:r>
              </w:p>
              <w:p w14:paraId="56CA616A" w14:textId="45B068BE" w:rsidR="009D66BD" w:rsidRDefault="00000000">
                <w:pPr>
                  <w:widowControl w:val="0"/>
                  <w:spacing w:after="0" w:line="240" w:lineRule="auto"/>
                  <w:ind w:right="2235"/>
                  <w:jc w:val="center"/>
                  <w:rPr>
                    <w:b/>
                  </w:rPr>
                </w:pPr>
                <w:r>
                  <w:rPr>
                    <w:b/>
                  </w:rPr>
                  <w:t>Student Data Collection Sheet</w:t>
                </w:r>
              </w:p>
            </w:tc>
          </w:tr>
        </w:sdtContent>
      </w:sdt>
    </w:tbl>
    <w:p w14:paraId="28E6BB1F" w14:textId="77777777" w:rsidR="009D66BD" w:rsidRDefault="009D66BD">
      <w:pPr>
        <w:spacing w:after="0" w:line="240" w:lineRule="auto"/>
        <w:jc w:val="right"/>
        <w:rPr>
          <w:b/>
        </w:rPr>
      </w:pPr>
    </w:p>
    <w:p w14:paraId="36A5681B" w14:textId="77777777" w:rsidR="009D66BD" w:rsidRDefault="00000000" w:rsidP="00052A33">
      <w:pPr>
        <w:pStyle w:val="Heading2A"/>
      </w:pPr>
      <w:r>
        <w:t xml:space="preserve">Think About It! </w:t>
      </w:r>
      <w:r w:rsidRPr="00052A33">
        <w:rPr>
          <w:b w:val="0"/>
          <w:bCs/>
        </w:rPr>
        <w:t xml:space="preserve">Write your answers below: </w:t>
      </w:r>
    </w:p>
    <w:sdt>
      <w:sdtPr>
        <w:rPr>
          <w:b w:val="0"/>
          <w:color w:val="auto"/>
        </w:rPr>
        <w:alias w:val="axesPDF - Layout Table"/>
        <w:tag w:val="axesPDF:ID:Table:182dbd7a-93e2-4775-b232-6980ac9be8ef"/>
        <w:id w:val="-1991470122"/>
        <w:placeholder>
          <w:docPart w:val="DefaultPlaceholder_-1854013440"/>
        </w:placeholder>
      </w:sdtPr>
      <w:sdtEndPr>
        <w:rPr>
          <w:color w:val="0000FF"/>
        </w:rPr>
      </w:sdtEndPr>
      <w:sdtContent>
        <w:tbl>
          <w:tblPr>
            <w:tblStyle w:val="a1"/>
            <w:tblW w:w="10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1795"/>
            <w:gridCol w:w="9000"/>
          </w:tblGrid>
          <w:tr w:rsidR="009D66BD" w14:paraId="44878ADB" w14:textId="77777777" w:rsidTr="00F02BD1">
            <w:trPr>
              <w:trHeight w:val="875"/>
            </w:trPr>
            <w:tc>
              <w:tcPr>
                <w:tcW w:w="1795" w:type="dxa"/>
                <w:vMerge w:val="restart"/>
              </w:tcPr>
              <w:p w14:paraId="0297B778" w14:textId="10B32BDF" w:rsidR="009D66BD" w:rsidRDefault="00000000" w:rsidP="00052A33">
                <w:pPr>
                  <w:pStyle w:val="Heading3A"/>
                </w:pPr>
                <w:r>
                  <w:t>Understanding Hand Hygiene</w:t>
                </w:r>
              </w:p>
              <w:p w14:paraId="11661A0A" w14:textId="77777777" w:rsidR="009D66BD" w:rsidRDefault="00000000">
                <w:pPr>
                  <w:pBdr>
                    <w:top w:val="nil"/>
                    <w:left w:val="nil"/>
                    <w:bottom w:val="nil"/>
                    <w:right w:val="nil"/>
                    <w:between w:val="nil"/>
                  </w:pBdr>
                  <w:tabs>
                    <w:tab w:val="left" w:pos="690"/>
                  </w:tabs>
                  <w:spacing w:before="360" w:after="160" w:line="259" w:lineRule="auto"/>
                  <w:jc w:val="center"/>
                  <w:rPr>
                    <w:b/>
                    <w:color w:val="000000"/>
                  </w:rPr>
                </w:pPr>
                <w:r>
                  <w:rPr>
                    <w:noProof/>
                    <w:color w:val="000000"/>
                  </w:rPr>
                  <w:drawing>
                    <wp:inline distT="0" distB="0" distL="0" distR="0" wp14:anchorId="20C20023" wp14:editId="15D9FCBB">
                      <wp:extent cx="627005" cy="596900"/>
                      <wp:effectExtent l="0" t="0" r="0" b="0"/>
                      <wp:docPr id="2"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2.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27005" cy="596900"/>
                              </a:xfrm>
                              <a:prstGeom prst="rect">
                                <a:avLst/>
                              </a:prstGeom>
                              <a:ln/>
                            </pic:spPr>
                          </pic:pic>
                        </a:graphicData>
                      </a:graphic>
                    </wp:inline>
                  </w:drawing>
                </w:r>
              </w:p>
            </w:tc>
            <w:tc>
              <w:tcPr>
                <w:tcW w:w="9000" w:type="dxa"/>
              </w:tcPr>
              <w:p w14:paraId="1501A1E4" w14:textId="77777777" w:rsidR="009D66BD" w:rsidRDefault="00000000">
                <w:pPr>
                  <w:numPr>
                    <w:ilvl w:val="0"/>
                    <w:numId w:val="1"/>
                  </w:numPr>
                  <w:pBdr>
                    <w:top w:val="nil"/>
                    <w:left w:val="nil"/>
                    <w:bottom w:val="nil"/>
                    <w:right w:val="nil"/>
                    <w:between w:val="nil"/>
                  </w:pBdr>
                  <w:ind w:left="270" w:hanging="270"/>
                  <w:rPr>
                    <w:color w:val="000000"/>
                  </w:rPr>
                </w:pPr>
                <w:r>
                  <w:rPr>
                    <w:color w:val="000000"/>
                  </w:rPr>
                  <w:t>When do you generally wash your hands?</w:t>
                </w:r>
                <w:r>
                  <w:rPr>
                    <w:color w:val="0000FF"/>
                  </w:rPr>
                  <w:t xml:space="preserve"> </w:t>
                </w:r>
              </w:p>
              <w:p w14:paraId="7AAC7168" w14:textId="77777777" w:rsidR="009D66BD" w:rsidRDefault="009D66BD">
                <w:pPr>
                  <w:pBdr>
                    <w:top w:val="nil"/>
                    <w:left w:val="nil"/>
                    <w:bottom w:val="nil"/>
                    <w:right w:val="nil"/>
                    <w:between w:val="nil"/>
                  </w:pBdr>
                  <w:rPr>
                    <w:color w:val="0000FF"/>
                  </w:rPr>
                </w:pPr>
              </w:p>
            </w:tc>
          </w:tr>
          <w:tr w:rsidR="009D66BD" w14:paraId="50212DD1" w14:textId="77777777" w:rsidTr="00F02BD1">
            <w:trPr>
              <w:trHeight w:val="875"/>
            </w:trPr>
            <w:tc>
              <w:tcPr>
                <w:tcW w:w="1795" w:type="dxa"/>
                <w:vMerge/>
              </w:tcPr>
              <w:p w14:paraId="1EE6D8F0" w14:textId="77777777" w:rsidR="009D66BD" w:rsidRDefault="009D66BD">
                <w:pPr>
                  <w:widowControl w:val="0"/>
                  <w:pBdr>
                    <w:top w:val="nil"/>
                    <w:left w:val="nil"/>
                    <w:bottom w:val="nil"/>
                    <w:right w:val="nil"/>
                    <w:between w:val="nil"/>
                  </w:pBdr>
                  <w:spacing w:line="276" w:lineRule="auto"/>
                  <w:rPr>
                    <w:color w:val="000000"/>
                    <w:sz w:val="18"/>
                    <w:szCs w:val="18"/>
                  </w:rPr>
                </w:pPr>
              </w:p>
            </w:tc>
            <w:tc>
              <w:tcPr>
                <w:tcW w:w="9000" w:type="dxa"/>
              </w:tcPr>
              <w:p w14:paraId="191D3FD0" w14:textId="77777777" w:rsidR="009D66BD" w:rsidRDefault="00000000">
                <w:pPr>
                  <w:numPr>
                    <w:ilvl w:val="0"/>
                    <w:numId w:val="1"/>
                  </w:numPr>
                  <w:pBdr>
                    <w:top w:val="nil"/>
                    <w:left w:val="nil"/>
                    <w:bottom w:val="nil"/>
                    <w:right w:val="nil"/>
                    <w:between w:val="nil"/>
                  </w:pBdr>
                  <w:ind w:left="270" w:hanging="270"/>
                  <w:rPr>
                    <w:color w:val="000000"/>
                  </w:rPr>
                </w:pPr>
                <w:r>
                  <w:rPr>
                    <w:color w:val="000000"/>
                  </w:rPr>
                  <w:t>What barriers might people have that prevent them from washing their hands?</w:t>
                </w:r>
                <w:r>
                  <w:rPr>
                    <w:color w:val="0000FF"/>
                  </w:rPr>
                  <w:t xml:space="preserve"> </w:t>
                </w:r>
              </w:p>
              <w:p w14:paraId="1225D320" w14:textId="77777777" w:rsidR="009D66BD" w:rsidRDefault="009D66BD">
                <w:pPr>
                  <w:pBdr>
                    <w:top w:val="nil"/>
                    <w:left w:val="nil"/>
                    <w:bottom w:val="nil"/>
                    <w:right w:val="nil"/>
                    <w:between w:val="nil"/>
                  </w:pBdr>
                  <w:rPr>
                    <w:color w:val="0000FF"/>
                  </w:rPr>
                </w:pPr>
              </w:p>
            </w:tc>
          </w:tr>
          <w:tr w:rsidR="009D66BD" w14:paraId="4CAF86EE" w14:textId="77777777" w:rsidTr="00F02BD1">
            <w:trPr>
              <w:trHeight w:val="875"/>
            </w:trPr>
            <w:tc>
              <w:tcPr>
                <w:tcW w:w="1795" w:type="dxa"/>
                <w:vMerge/>
              </w:tcPr>
              <w:p w14:paraId="23E797CC" w14:textId="77777777" w:rsidR="009D66BD" w:rsidRDefault="009D66BD">
                <w:pPr>
                  <w:widowControl w:val="0"/>
                  <w:pBdr>
                    <w:top w:val="nil"/>
                    <w:left w:val="nil"/>
                    <w:bottom w:val="nil"/>
                    <w:right w:val="nil"/>
                    <w:between w:val="nil"/>
                  </w:pBdr>
                  <w:spacing w:line="276" w:lineRule="auto"/>
                  <w:rPr>
                    <w:color w:val="000000"/>
                    <w:sz w:val="18"/>
                    <w:szCs w:val="18"/>
                  </w:rPr>
                </w:pPr>
              </w:p>
            </w:tc>
            <w:tc>
              <w:tcPr>
                <w:tcW w:w="9000" w:type="dxa"/>
              </w:tcPr>
              <w:p w14:paraId="06B74408" w14:textId="77777777" w:rsidR="009D66BD" w:rsidRDefault="00000000">
                <w:pPr>
                  <w:numPr>
                    <w:ilvl w:val="0"/>
                    <w:numId w:val="1"/>
                  </w:numPr>
                  <w:pBdr>
                    <w:top w:val="nil"/>
                    <w:left w:val="nil"/>
                    <w:bottom w:val="nil"/>
                    <w:right w:val="nil"/>
                    <w:between w:val="nil"/>
                  </w:pBdr>
                  <w:ind w:left="270" w:hanging="270"/>
                  <w:rPr>
                    <w:color w:val="000000"/>
                  </w:rPr>
                </w:pPr>
                <w:r>
                  <w:rPr>
                    <w:color w:val="000000"/>
                  </w:rPr>
                  <w:t xml:space="preserve">How has COVID-19 changed your </w:t>
                </w:r>
                <w:r>
                  <w:rPr>
                    <w:b/>
                    <w:color w:val="000000"/>
                  </w:rPr>
                  <w:t>hand hygiene</w:t>
                </w:r>
                <w:r>
                  <w:rPr>
                    <w:color w:val="000000"/>
                  </w:rPr>
                  <w:t xml:space="preserve"> behaviors?</w:t>
                </w:r>
                <w:r>
                  <w:rPr>
                    <w:color w:val="0000FF"/>
                  </w:rPr>
                  <w:t xml:space="preserve"> </w:t>
                </w:r>
              </w:p>
              <w:p w14:paraId="3FB98EFE" w14:textId="1F4AB94B" w:rsidR="009D66BD" w:rsidRDefault="00000000">
                <w:pPr>
                  <w:pBdr>
                    <w:top w:val="nil"/>
                    <w:left w:val="nil"/>
                    <w:bottom w:val="nil"/>
                    <w:right w:val="nil"/>
                    <w:between w:val="nil"/>
                  </w:pBdr>
                  <w:rPr>
                    <w:color w:val="0000FF"/>
                  </w:rPr>
                </w:pPr>
              </w:p>
            </w:tc>
          </w:tr>
        </w:tbl>
      </w:sdtContent>
    </w:sdt>
    <w:p w14:paraId="04D83E71" w14:textId="77777777" w:rsidR="009D66BD" w:rsidRDefault="009D66BD">
      <w:pPr>
        <w:tabs>
          <w:tab w:val="left" w:pos="360"/>
          <w:tab w:val="left" w:pos="450"/>
        </w:tabs>
        <w:spacing w:after="0"/>
        <w:rPr>
          <w:sz w:val="12"/>
          <w:szCs w:val="12"/>
        </w:rPr>
      </w:pPr>
    </w:p>
    <w:sdt>
      <w:sdtPr>
        <w:rPr>
          <w:b w:val="0"/>
          <w:color w:val="auto"/>
        </w:rPr>
        <w:alias w:val="axesPDF - Layout Table"/>
        <w:tag w:val="axesPDF:ID:Table:93060111-8867-4ff9-bcde-20860d8eeb1e"/>
        <w:id w:val="1624349562"/>
        <w:placeholder>
          <w:docPart w:val="DefaultPlaceholder_-1854013440"/>
        </w:placeholder>
      </w:sdtPr>
      <w:sdtEndPr>
        <w:rPr>
          <w:color w:val="0000FF"/>
        </w:rPr>
      </w:sdtEndPr>
      <w:sdtContent>
        <w:tbl>
          <w:tblPr>
            <w:tblStyle w:val="a2"/>
            <w:tblW w:w="10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1795"/>
            <w:gridCol w:w="9000"/>
          </w:tblGrid>
          <w:tr w:rsidR="009D66BD" w14:paraId="1AC5D32D" w14:textId="77777777" w:rsidTr="00F02BD1">
            <w:trPr>
              <w:trHeight w:val="875"/>
            </w:trPr>
            <w:tc>
              <w:tcPr>
                <w:tcW w:w="1795" w:type="dxa"/>
                <w:vMerge w:val="restart"/>
              </w:tcPr>
              <w:p w14:paraId="76E030B1" w14:textId="61E885FD" w:rsidR="009D66BD" w:rsidRDefault="00000000" w:rsidP="00052A33">
                <w:pPr>
                  <w:pStyle w:val="Heading3A"/>
                </w:pPr>
                <w:r>
                  <w:t>Hand Hygiene and CDC</w:t>
                </w:r>
              </w:p>
              <w:p w14:paraId="11B8E69F" w14:textId="77777777" w:rsidR="009D66BD" w:rsidRDefault="00000000">
                <w:pPr>
                  <w:pBdr>
                    <w:top w:val="nil"/>
                    <w:left w:val="nil"/>
                    <w:bottom w:val="nil"/>
                    <w:right w:val="nil"/>
                    <w:between w:val="nil"/>
                  </w:pBdr>
                  <w:tabs>
                    <w:tab w:val="left" w:pos="699"/>
                  </w:tabs>
                  <w:spacing w:before="360" w:after="160" w:line="259" w:lineRule="auto"/>
                  <w:jc w:val="center"/>
                  <w:rPr>
                    <w:b/>
                    <w:color w:val="000000"/>
                  </w:rPr>
                </w:pPr>
                <w:r>
                  <w:rPr>
                    <w:noProof/>
                    <w:color w:val="000000"/>
                  </w:rPr>
                  <w:drawing>
                    <wp:inline distT="0" distB="0" distL="0" distR="0" wp14:anchorId="0F8EB42E" wp14:editId="66C149FA">
                      <wp:extent cx="627005" cy="596900"/>
                      <wp:effectExtent l="0" t="0" r="0" b="0"/>
                      <wp:docPr id="4"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2.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27005" cy="596900"/>
                              </a:xfrm>
                              <a:prstGeom prst="rect">
                                <a:avLst/>
                              </a:prstGeom>
                              <a:ln/>
                            </pic:spPr>
                          </pic:pic>
                        </a:graphicData>
                      </a:graphic>
                    </wp:inline>
                  </w:drawing>
                </w:r>
              </w:p>
            </w:tc>
            <w:tc>
              <w:tcPr>
                <w:tcW w:w="9000" w:type="dxa"/>
              </w:tcPr>
              <w:p w14:paraId="7D742006" w14:textId="77777777" w:rsidR="009D66BD" w:rsidRDefault="00000000">
                <w:pPr>
                  <w:numPr>
                    <w:ilvl w:val="0"/>
                    <w:numId w:val="2"/>
                  </w:numPr>
                  <w:pBdr>
                    <w:top w:val="nil"/>
                    <w:left w:val="nil"/>
                    <w:bottom w:val="nil"/>
                    <w:right w:val="nil"/>
                    <w:between w:val="nil"/>
                  </w:pBdr>
                  <w:ind w:left="270" w:hanging="270"/>
                  <w:rPr>
                    <w:color w:val="000000"/>
                  </w:rPr>
                </w:pPr>
                <w:r>
                  <w:rPr>
                    <w:color w:val="000000"/>
                  </w:rPr>
                  <w:t xml:space="preserve">What effects can proper </w:t>
                </w:r>
                <w:r>
                  <w:rPr>
                    <w:b/>
                    <w:color w:val="000000"/>
                  </w:rPr>
                  <w:t>hand hygiene</w:t>
                </w:r>
                <w:r>
                  <w:rPr>
                    <w:color w:val="000000"/>
                  </w:rPr>
                  <w:t xml:space="preserve"> have on the health of a community?</w:t>
                </w:r>
                <w:r>
                  <w:rPr>
                    <w:color w:val="0000FF"/>
                  </w:rPr>
                  <w:t xml:space="preserve"> </w:t>
                </w:r>
              </w:p>
              <w:p w14:paraId="6AFD8435" w14:textId="77777777" w:rsidR="009D66BD" w:rsidRDefault="009D66BD">
                <w:pPr>
                  <w:pBdr>
                    <w:top w:val="nil"/>
                    <w:left w:val="nil"/>
                    <w:bottom w:val="nil"/>
                    <w:right w:val="nil"/>
                    <w:between w:val="nil"/>
                  </w:pBdr>
                  <w:rPr>
                    <w:color w:val="0000FF"/>
                  </w:rPr>
                </w:pPr>
              </w:p>
            </w:tc>
          </w:tr>
          <w:tr w:rsidR="009D66BD" w14:paraId="2E55C063" w14:textId="77777777" w:rsidTr="00F02BD1">
            <w:trPr>
              <w:trHeight w:val="875"/>
            </w:trPr>
            <w:tc>
              <w:tcPr>
                <w:tcW w:w="1795" w:type="dxa"/>
                <w:vMerge/>
              </w:tcPr>
              <w:p w14:paraId="32432ACF" w14:textId="77777777" w:rsidR="009D66BD" w:rsidRDefault="009D66BD">
                <w:pPr>
                  <w:widowControl w:val="0"/>
                  <w:pBdr>
                    <w:top w:val="nil"/>
                    <w:left w:val="nil"/>
                    <w:bottom w:val="nil"/>
                    <w:right w:val="nil"/>
                    <w:between w:val="nil"/>
                  </w:pBdr>
                  <w:spacing w:line="276" w:lineRule="auto"/>
                  <w:rPr>
                    <w:color w:val="000000"/>
                    <w:sz w:val="18"/>
                    <w:szCs w:val="18"/>
                  </w:rPr>
                </w:pPr>
              </w:p>
            </w:tc>
            <w:tc>
              <w:tcPr>
                <w:tcW w:w="9000" w:type="dxa"/>
              </w:tcPr>
              <w:p w14:paraId="55CE0949" w14:textId="77777777" w:rsidR="009D66BD" w:rsidRDefault="00000000">
                <w:pPr>
                  <w:numPr>
                    <w:ilvl w:val="0"/>
                    <w:numId w:val="2"/>
                  </w:numPr>
                  <w:pBdr>
                    <w:top w:val="nil"/>
                    <w:left w:val="nil"/>
                    <w:bottom w:val="nil"/>
                    <w:right w:val="nil"/>
                    <w:between w:val="nil"/>
                  </w:pBdr>
                  <w:ind w:left="270" w:hanging="270"/>
                  <w:rPr>
                    <w:color w:val="000000"/>
                  </w:rPr>
                </w:pPr>
                <w:r>
                  <w:rPr>
                    <w:color w:val="000000"/>
                  </w:rPr>
                  <w:t>Why do you think handwashing is so important during food preparation?</w:t>
                </w:r>
                <w:r>
                  <w:rPr>
                    <w:color w:val="0000FF"/>
                  </w:rPr>
                  <w:t xml:space="preserve"> </w:t>
                </w:r>
              </w:p>
              <w:p w14:paraId="5C47174D" w14:textId="77777777" w:rsidR="009D66BD" w:rsidRDefault="009D66BD">
                <w:pPr>
                  <w:pBdr>
                    <w:top w:val="nil"/>
                    <w:left w:val="nil"/>
                    <w:bottom w:val="nil"/>
                    <w:right w:val="nil"/>
                    <w:between w:val="nil"/>
                  </w:pBdr>
                  <w:rPr>
                    <w:color w:val="0000FF"/>
                  </w:rPr>
                </w:pPr>
              </w:p>
            </w:tc>
          </w:tr>
          <w:tr w:rsidR="009D66BD" w14:paraId="414C7156" w14:textId="77777777" w:rsidTr="00F02BD1">
            <w:trPr>
              <w:trHeight w:val="875"/>
            </w:trPr>
            <w:tc>
              <w:tcPr>
                <w:tcW w:w="1795" w:type="dxa"/>
                <w:vMerge/>
              </w:tcPr>
              <w:p w14:paraId="2AC26085" w14:textId="77777777" w:rsidR="009D66BD" w:rsidRDefault="009D66BD">
                <w:pPr>
                  <w:widowControl w:val="0"/>
                  <w:pBdr>
                    <w:top w:val="nil"/>
                    <w:left w:val="nil"/>
                    <w:bottom w:val="nil"/>
                    <w:right w:val="nil"/>
                    <w:between w:val="nil"/>
                  </w:pBdr>
                  <w:spacing w:line="276" w:lineRule="auto"/>
                  <w:rPr>
                    <w:color w:val="000000"/>
                    <w:sz w:val="18"/>
                    <w:szCs w:val="18"/>
                  </w:rPr>
                </w:pPr>
              </w:p>
            </w:tc>
            <w:tc>
              <w:tcPr>
                <w:tcW w:w="9000" w:type="dxa"/>
              </w:tcPr>
              <w:p w14:paraId="7DFD9DE3" w14:textId="77777777" w:rsidR="009D66BD" w:rsidRDefault="00000000">
                <w:pPr>
                  <w:numPr>
                    <w:ilvl w:val="0"/>
                    <w:numId w:val="2"/>
                  </w:numPr>
                  <w:pBdr>
                    <w:top w:val="nil"/>
                    <w:left w:val="nil"/>
                    <w:bottom w:val="nil"/>
                    <w:right w:val="nil"/>
                    <w:between w:val="nil"/>
                  </w:pBdr>
                  <w:ind w:left="270" w:hanging="270"/>
                  <w:rPr>
                    <w:color w:val="000000"/>
                  </w:rPr>
                </w:pPr>
                <w:r>
                  <w:rPr>
                    <w:color w:val="000000"/>
                  </w:rPr>
                  <w:t>How can education play a role in improving rates of childhood illness?</w:t>
                </w:r>
                <w:r>
                  <w:rPr>
                    <w:color w:val="0000FF"/>
                  </w:rPr>
                  <w:t xml:space="preserve"> </w:t>
                </w:r>
              </w:p>
              <w:p w14:paraId="059F09ED" w14:textId="711230D6" w:rsidR="009D66BD" w:rsidRDefault="00000000">
                <w:pPr>
                  <w:pBdr>
                    <w:top w:val="nil"/>
                    <w:left w:val="nil"/>
                    <w:bottom w:val="nil"/>
                    <w:right w:val="nil"/>
                    <w:between w:val="nil"/>
                  </w:pBdr>
                  <w:rPr>
                    <w:color w:val="0000FF"/>
                  </w:rPr>
                </w:pPr>
              </w:p>
            </w:tc>
          </w:tr>
        </w:tbl>
      </w:sdtContent>
    </w:sdt>
    <w:p w14:paraId="2CA4B879" w14:textId="77777777" w:rsidR="009D66BD" w:rsidRDefault="009D66BD">
      <w:pPr>
        <w:spacing w:after="0"/>
        <w:rPr>
          <w:b/>
          <w:sz w:val="12"/>
          <w:szCs w:val="12"/>
        </w:rPr>
      </w:pPr>
    </w:p>
    <w:sdt>
      <w:sdtPr>
        <w:rPr>
          <w:b w:val="0"/>
          <w:color w:val="auto"/>
        </w:rPr>
        <w:alias w:val="axesPDF - Layout Table"/>
        <w:tag w:val="axesPDF:ID:Table:10f81da6-d0d8-4c27-aff6-efe1a5b28ea3"/>
        <w:id w:val="-1552843451"/>
        <w:placeholder>
          <w:docPart w:val="DefaultPlaceholder_-1854013440"/>
        </w:placeholder>
      </w:sdtPr>
      <w:sdtEndPr>
        <w:rPr>
          <w:color w:val="0000FF"/>
        </w:rPr>
      </w:sdtEndPr>
      <w:sdtContent>
        <w:tbl>
          <w:tblPr>
            <w:tblStyle w:val="a3"/>
            <w:tblW w:w="10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1794"/>
            <w:gridCol w:w="8986"/>
          </w:tblGrid>
          <w:tr w:rsidR="009D66BD" w14:paraId="6FB916F8" w14:textId="77777777" w:rsidTr="00F02BD1">
            <w:trPr>
              <w:trHeight w:val="942"/>
            </w:trPr>
            <w:tc>
              <w:tcPr>
                <w:tcW w:w="1794" w:type="dxa"/>
                <w:vMerge w:val="restart"/>
              </w:tcPr>
              <w:p w14:paraId="4645D7B1" w14:textId="6BE88165" w:rsidR="009D66BD" w:rsidRDefault="00000000" w:rsidP="00052A33">
                <w:pPr>
                  <w:pStyle w:val="Heading3A"/>
                </w:pPr>
                <w:r>
                  <w:t>Citizen Science</w:t>
                </w:r>
              </w:p>
              <w:p w14:paraId="0070840F" w14:textId="77777777" w:rsidR="009D66BD" w:rsidRDefault="00000000">
                <w:pPr>
                  <w:pBdr>
                    <w:top w:val="nil"/>
                    <w:left w:val="nil"/>
                    <w:bottom w:val="nil"/>
                    <w:right w:val="nil"/>
                    <w:between w:val="nil"/>
                  </w:pBdr>
                  <w:spacing w:before="360" w:after="160" w:line="259" w:lineRule="auto"/>
                  <w:jc w:val="center"/>
                  <w:rPr>
                    <w:b/>
                    <w:color w:val="000000"/>
                  </w:rPr>
                </w:pPr>
                <w:r>
                  <w:rPr>
                    <w:noProof/>
                    <w:color w:val="000000"/>
                  </w:rPr>
                  <w:drawing>
                    <wp:inline distT="0" distB="0" distL="0" distR="0" wp14:anchorId="37A60FA1" wp14:editId="203FF6EE">
                      <wp:extent cx="627005" cy="596900"/>
                      <wp:effectExtent l="0" t="0" r="0" b="0"/>
                      <wp:docPr id="3"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27005" cy="596900"/>
                              </a:xfrm>
                              <a:prstGeom prst="rect">
                                <a:avLst/>
                              </a:prstGeom>
                              <a:ln/>
                            </pic:spPr>
                          </pic:pic>
                        </a:graphicData>
                      </a:graphic>
                    </wp:inline>
                  </w:drawing>
                </w:r>
              </w:p>
            </w:tc>
            <w:tc>
              <w:tcPr>
                <w:tcW w:w="8986" w:type="dxa"/>
              </w:tcPr>
              <w:p w14:paraId="7786F65B" w14:textId="77777777" w:rsidR="009D66BD" w:rsidRDefault="00000000">
                <w:pPr>
                  <w:numPr>
                    <w:ilvl w:val="0"/>
                    <w:numId w:val="3"/>
                  </w:numPr>
                  <w:pBdr>
                    <w:top w:val="nil"/>
                    <w:left w:val="nil"/>
                    <w:bottom w:val="nil"/>
                    <w:right w:val="nil"/>
                    <w:between w:val="nil"/>
                  </w:pBdr>
                  <w:ind w:left="270" w:hanging="270"/>
                  <w:rPr>
                    <w:color w:val="000000"/>
                  </w:rPr>
                </w:pPr>
                <w:r>
                  <w:rPr>
                    <w:color w:val="000000"/>
                  </w:rPr>
                  <w:t>CDC recommends you wash your hands for at least 20 seconds. How does this make a difference in its effectiveness?</w:t>
                </w:r>
                <w:r>
                  <w:rPr>
                    <w:color w:val="0000FF"/>
                  </w:rPr>
                  <w:t xml:space="preserve"> </w:t>
                </w:r>
              </w:p>
              <w:p w14:paraId="0FA60922" w14:textId="77777777" w:rsidR="009D66BD" w:rsidRDefault="009D66BD">
                <w:pPr>
                  <w:pBdr>
                    <w:top w:val="nil"/>
                    <w:left w:val="nil"/>
                    <w:bottom w:val="nil"/>
                    <w:right w:val="nil"/>
                    <w:between w:val="nil"/>
                  </w:pBdr>
                  <w:rPr>
                    <w:color w:val="0000FF"/>
                  </w:rPr>
                </w:pPr>
              </w:p>
            </w:tc>
          </w:tr>
          <w:tr w:rsidR="009D66BD" w14:paraId="50355408" w14:textId="77777777" w:rsidTr="00F02BD1">
            <w:trPr>
              <w:trHeight w:val="942"/>
            </w:trPr>
            <w:tc>
              <w:tcPr>
                <w:tcW w:w="1794" w:type="dxa"/>
                <w:vMerge/>
              </w:tcPr>
              <w:p w14:paraId="2AB31C16" w14:textId="77777777" w:rsidR="009D66BD" w:rsidRDefault="009D66BD">
                <w:pPr>
                  <w:widowControl w:val="0"/>
                  <w:pBdr>
                    <w:top w:val="nil"/>
                    <w:left w:val="nil"/>
                    <w:bottom w:val="nil"/>
                    <w:right w:val="nil"/>
                    <w:between w:val="nil"/>
                  </w:pBdr>
                  <w:spacing w:line="276" w:lineRule="auto"/>
                  <w:rPr>
                    <w:color w:val="000000"/>
                    <w:sz w:val="18"/>
                    <w:szCs w:val="18"/>
                  </w:rPr>
                </w:pPr>
              </w:p>
            </w:tc>
            <w:tc>
              <w:tcPr>
                <w:tcW w:w="8986" w:type="dxa"/>
              </w:tcPr>
              <w:p w14:paraId="3449325D" w14:textId="77777777" w:rsidR="009D66BD" w:rsidRDefault="00000000">
                <w:pPr>
                  <w:numPr>
                    <w:ilvl w:val="0"/>
                    <w:numId w:val="3"/>
                  </w:numPr>
                  <w:pBdr>
                    <w:top w:val="nil"/>
                    <w:left w:val="nil"/>
                    <w:bottom w:val="nil"/>
                    <w:right w:val="nil"/>
                    <w:between w:val="nil"/>
                  </w:pBdr>
                  <w:ind w:left="270" w:hanging="270"/>
                  <w:rPr>
                    <w:color w:val="000000"/>
                  </w:rPr>
                </w:pPr>
                <w:r>
                  <w:rPr>
                    <w:color w:val="000000"/>
                  </w:rPr>
                  <w:t xml:space="preserve">Why is art an important part of </w:t>
                </w:r>
                <w:r>
                  <w:rPr>
                    <w:b/>
                    <w:color w:val="000000"/>
                  </w:rPr>
                  <w:t>public health</w:t>
                </w:r>
                <w:r>
                  <w:rPr>
                    <w:color w:val="000000"/>
                  </w:rPr>
                  <w:t xml:space="preserve">? Can you think of any examples of art pieces or graphics you have seen that have </w:t>
                </w:r>
                <w:r>
                  <w:rPr>
                    <w:b/>
                    <w:color w:val="000000"/>
                  </w:rPr>
                  <w:t>public health</w:t>
                </w:r>
                <w:r>
                  <w:rPr>
                    <w:color w:val="000000"/>
                  </w:rPr>
                  <w:t xml:space="preserve"> messages?</w:t>
                </w:r>
                <w:r>
                  <w:rPr>
                    <w:color w:val="0000FF"/>
                  </w:rPr>
                  <w:t xml:space="preserve"> </w:t>
                </w:r>
              </w:p>
              <w:p w14:paraId="771DE05D" w14:textId="77777777" w:rsidR="009D66BD" w:rsidRDefault="009D66BD">
                <w:pPr>
                  <w:pBdr>
                    <w:top w:val="nil"/>
                    <w:left w:val="nil"/>
                    <w:bottom w:val="nil"/>
                    <w:right w:val="nil"/>
                    <w:between w:val="nil"/>
                  </w:pBdr>
                  <w:rPr>
                    <w:color w:val="0000FF"/>
                  </w:rPr>
                </w:pPr>
              </w:p>
            </w:tc>
          </w:tr>
          <w:tr w:rsidR="009D66BD" w14:paraId="2E632561" w14:textId="77777777" w:rsidTr="00F02BD1">
            <w:trPr>
              <w:trHeight w:val="942"/>
            </w:trPr>
            <w:tc>
              <w:tcPr>
                <w:tcW w:w="1794" w:type="dxa"/>
                <w:vMerge/>
              </w:tcPr>
              <w:p w14:paraId="28E5A7AD" w14:textId="77777777" w:rsidR="009D66BD" w:rsidRDefault="009D66BD">
                <w:pPr>
                  <w:widowControl w:val="0"/>
                  <w:pBdr>
                    <w:top w:val="nil"/>
                    <w:left w:val="nil"/>
                    <w:bottom w:val="nil"/>
                    <w:right w:val="nil"/>
                    <w:between w:val="nil"/>
                  </w:pBdr>
                  <w:spacing w:line="276" w:lineRule="auto"/>
                  <w:rPr>
                    <w:color w:val="000000"/>
                    <w:sz w:val="18"/>
                    <w:szCs w:val="18"/>
                  </w:rPr>
                </w:pPr>
              </w:p>
            </w:tc>
            <w:tc>
              <w:tcPr>
                <w:tcW w:w="8986" w:type="dxa"/>
              </w:tcPr>
              <w:p w14:paraId="0D5E597D" w14:textId="77777777" w:rsidR="009D66BD" w:rsidRDefault="00000000">
                <w:pPr>
                  <w:numPr>
                    <w:ilvl w:val="0"/>
                    <w:numId w:val="3"/>
                  </w:numPr>
                  <w:pBdr>
                    <w:top w:val="nil"/>
                    <w:left w:val="nil"/>
                    <w:bottom w:val="nil"/>
                    <w:right w:val="nil"/>
                    <w:between w:val="nil"/>
                  </w:pBdr>
                  <w:ind w:left="270" w:hanging="270"/>
                  <w:rPr>
                    <w:color w:val="000000"/>
                  </w:rPr>
                </w:pPr>
                <w:r>
                  <w:rPr>
                    <w:color w:val="000000"/>
                  </w:rPr>
                  <w:t xml:space="preserve">How can </w:t>
                </w:r>
                <w:r>
                  <w:rPr>
                    <w:b/>
                    <w:color w:val="000000"/>
                  </w:rPr>
                  <w:t>antibiotic resistance</w:t>
                </w:r>
                <w:r>
                  <w:rPr>
                    <w:color w:val="000000"/>
                  </w:rPr>
                  <w:t xml:space="preserve"> that develops in one person ultimately end up affecting an entire community?</w:t>
                </w:r>
                <w:r>
                  <w:rPr>
                    <w:color w:val="0000FF"/>
                  </w:rPr>
                  <w:t xml:space="preserve"> </w:t>
                </w:r>
              </w:p>
              <w:p w14:paraId="779BC861" w14:textId="78122A2A" w:rsidR="009D66BD" w:rsidRDefault="00000000">
                <w:pPr>
                  <w:pBdr>
                    <w:top w:val="nil"/>
                    <w:left w:val="nil"/>
                    <w:bottom w:val="nil"/>
                    <w:right w:val="nil"/>
                    <w:between w:val="nil"/>
                  </w:pBdr>
                  <w:rPr>
                    <w:color w:val="0000FF"/>
                  </w:rPr>
                </w:pPr>
              </w:p>
            </w:tc>
          </w:tr>
        </w:tbl>
      </w:sdtContent>
    </w:sdt>
    <w:p w14:paraId="2EC1EA29" w14:textId="77777777" w:rsidR="00AA74CC" w:rsidRDefault="00AA74CC">
      <w:pPr>
        <w:pBdr>
          <w:top w:val="nil"/>
          <w:left w:val="nil"/>
          <w:bottom w:val="nil"/>
          <w:right w:val="nil"/>
          <w:between w:val="nil"/>
        </w:pBdr>
        <w:spacing w:before="120" w:after="0" w:line="240" w:lineRule="auto"/>
        <w:ind w:right="187"/>
        <w:rPr>
          <w:b/>
          <w:color w:val="0A3083"/>
          <w:sz w:val="26"/>
          <w:szCs w:val="26"/>
          <w:shd w:val="clear" w:color="auto" w:fill="D9D9D9"/>
        </w:rPr>
        <w:sectPr w:rsidR="00AA74CC" w:rsidSect="00AA74CC">
          <w:headerReference w:type="even" r:id="rId10"/>
          <w:headerReference w:type="default" r:id="rId11"/>
          <w:footerReference w:type="even" r:id="rId12"/>
          <w:footerReference w:type="default" r:id="rId13"/>
          <w:headerReference w:type="first" r:id="rId14"/>
          <w:pgSz w:w="12240" w:h="15840"/>
          <w:pgMar w:top="-135" w:right="720" w:bottom="720" w:left="720" w:header="720" w:footer="431" w:gutter="0"/>
          <w:pgNumType w:start="1"/>
          <w:cols w:space="720"/>
          <w:titlePg/>
        </w:sectPr>
      </w:pPr>
    </w:p>
    <w:p w14:paraId="2C9DC2B2" w14:textId="11C55E03" w:rsidR="009D66BD" w:rsidRDefault="009D66BD">
      <w:pPr>
        <w:pBdr>
          <w:top w:val="nil"/>
          <w:left w:val="nil"/>
          <w:bottom w:val="nil"/>
          <w:right w:val="nil"/>
          <w:between w:val="nil"/>
        </w:pBdr>
        <w:spacing w:before="120" w:after="0" w:line="240" w:lineRule="auto"/>
        <w:ind w:right="187"/>
        <w:rPr>
          <w:b/>
          <w:color w:val="0A3083"/>
          <w:sz w:val="26"/>
          <w:szCs w:val="26"/>
          <w:shd w:val="clear" w:color="auto" w:fill="D9D9D9"/>
        </w:rPr>
      </w:pPr>
    </w:p>
    <w:p w14:paraId="3B42F2F1" w14:textId="77777777" w:rsidR="009D66BD" w:rsidRDefault="00000000" w:rsidP="00052A33">
      <w:pPr>
        <w:pStyle w:val="Heading2B"/>
      </w:pPr>
      <w:r>
        <w:t>Develop an Effective Handwashing Process: Describe Your Process</w:t>
      </w:r>
    </w:p>
    <w:p w14:paraId="126EDDF2" w14:textId="77777777" w:rsidR="009D66BD" w:rsidRDefault="00000000">
      <w:pPr>
        <w:pBdr>
          <w:top w:val="nil"/>
          <w:left w:val="nil"/>
          <w:bottom w:val="nil"/>
          <w:right w:val="nil"/>
          <w:between w:val="nil"/>
        </w:pBdr>
        <w:spacing w:before="120" w:after="0" w:line="240" w:lineRule="auto"/>
        <w:ind w:right="187"/>
      </w:pPr>
      <w:r>
        <w:rPr>
          <w:color w:val="000000"/>
        </w:rPr>
        <w:t>Write the steps of your handwashing procedure in the space below, adding pictures if necessary.</w:t>
      </w:r>
    </w:p>
    <w:tbl>
      <w:tblPr>
        <w:tblStyle w:val="a4"/>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D66BD" w14:paraId="783F516A" w14:textId="77777777" w:rsidTr="00F02BD1">
        <w:trPr>
          <w:trHeight w:val="1994"/>
          <w:jc w:val="center"/>
        </w:trPr>
        <w:tc>
          <w:tcPr>
            <w:tcW w:w="10800" w:type="dxa"/>
            <w:shd w:val="clear" w:color="auto" w:fill="auto"/>
            <w:tcMar>
              <w:top w:w="100" w:type="dxa"/>
              <w:left w:w="100" w:type="dxa"/>
              <w:bottom w:w="100" w:type="dxa"/>
              <w:right w:w="100" w:type="dxa"/>
            </w:tcMar>
          </w:tcPr>
          <w:p w14:paraId="424550F3" w14:textId="77777777" w:rsidR="009D66BD" w:rsidRDefault="009D66BD">
            <w:pPr>
              <w:widowControl w:val="0"/>
              <w:spacing w:after="0" w:line="240" w:lineRule="auto"/>
              <w:rPr>
                <w:color w:val="0000FF"/>
              </w:rPr>
            </w:pPr>
          </w:p>
        </w:tc>
      </w:tr>
    </w:tbl>
    <w:p w14:paraId="3023593A" w14:textId="77777777" w:rsidR="009D66BD" w:rsidRDefault="00000000">
      <w:pPr>
        <w:spacing w:after="120" w:line="240" w:lineRule="auto"/>
      </w:pPr>
      <w:r>
        <w:br/>
      </w:r>
    </w:p>
    <w:p w14:paraId="5722DA83" w14:textId="77777777" w:rsidR="009D66BD" w:rsidRDefault="00000000" w:rsidP="00E91DA1">
      <w:pPr>
        <w:pStyle w:val="Heading2B"/>
        <w:rPr>
          <w:color w:val="000000"/>
        </w:rPr>
      </w:pPr>
      <w:r>
        <w:t>Create Hand Hygiene Art: Share Your Art</w:t>
      </w:r>
    </w:p>
    <w:p w14:paraId="6F25C8A0" w14:textId="77777777" w:rsidR="009D66BD" w:rsidRDefault="00000000">
      <w:pPr>
        <w:pBdr>
          <w:top w:val="nil"/>
          <w:left w:val="nil"/>
          <w:bottom w:val="nil"/>
          <w:right w:val="nil"/>
          <w:between w:val="nil"/>
        </w:pBdr>
        <w:spacing w:before="120" w:after="0" w:line="240" w:lineRule="auto"/>
        <w:ind w:right="187"/>
      </w:pPr>
      <w:r>
        <w:rPr>
          <w:color w:val="000000"/>
        </w:rPr>
        <w:t xml:space="preserve">Create your art using your chosen medium. </w:t>
      </w:r>
      <w:r>
        <w:t>If possible, p</w:t>
      </w:r>
      <w:r>
        <w:rPr>
          <w:color w:val="000000"/>
        </w:rPr>
        <w:t xml:space="preserve">aste a photo or link in the space below. Don’t forget to share it on Instagram with the David J. </w:t>
      </w:r>
      <w:proofErr w:type="spellStart"/>
      <w:r>
        <w:rPr>
          <w:color w:val="000000"/>
        </w:rPr>
        <w:t>Sencer</w:t>
      </w:r>
      <w:proofErr w:type="spellEnd"/>
      <w:r>
        <w:rPr>
          <w:color w:val="000000"/>
        </w:rPr>
        <w:t xml:space="preserve"> CDC Museum </w:t>
      </w:r>
      <w:r>
        <w:rPr>
          <w:b/>
          <w:color w:val="000000"/>
        </w:rPr>
        <w:t>@cdcmuseum</w:t>
      </w:r>
      <w:r>
        <w:rPr>
          <w:color w:val="000000"/>
        </w:rPr>
        <w:t>.</w:t>
      </w:r>
    </w:p>
    <w:tbl>
      <w:tblPr>
        <w:tblStyle w:val="a5"/>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D66BD" w14:paraId="545E14A0" w14:textId="77777777" w:rsidTr="00F02BD1">
        <w:trPr>
          <w:trHeight w:val="1994"/>
          <w:jc w:val="center"/>
        </w:trPr>
        <w:tc>
          <w:tcPr>
            <w:tcW w:w="10800" w:type="dxa"/>
            <w:shd w:val="clear" w:color="auto" w:fill="auto"/>
            <w:tcMar>
              <w:top w:w="100" w:type="dxa"/>
              <w:left w:w="100" w:type="dxa"/>
              <w:bottom w:w="100" w:type="dxa"/>
              <w:right w:w="100" w:type="dxa"/>
            </w:tcMar>
          </w:tcPr>
          <w:p w14:paraId="178E97B1" w14:textId="77777777" w:rsidR="009D66BD" w:rsidRDefault="009D66BD">
            <w:pPr>
              <w:widowControl w:val="0"/>
              <w:spacing w:after="0" w:line="240" w:lineRule="auto"/>
              <w:rPr>
                <w:color w:val="0000FF"/>
              </w:rPr>
            </w:pPr>
          </w:p>
        </w:tc>
      </w:tr>
    </w:tbl>
    <w:p w14:paraId="384A2839" w14:textId="77777777" w:rsidR="009D66BD" w:rsidRDefault="00000000">
      <w:pPr>
        <w:spacing w:before="120" w:after="240" w:line="256" w:lineRule="auto"/>
        <w:ind w:right="220"/>
        <w:rPr>
          <w:b/>
          <w:color w:val="0A3083"/>
          <w:sz w:val="26"/>
          <w:szCs w:val="26"/>
          <w:shd w:val="clear" w:color="auto" w:fill="D9D9D9"/>
        </w:rPr>
      </w:pPr>
      <w:r>
        <w:br w:type="page"/>
      </w:r>
    </w:p>
    <w:p w14:paraId="1B9ECF73" w14:textId="77777777" w:rsidR="00E91DA1" w:rsidRDefault="00000000" w:rsidP="00E91DA1">
      <w:pPr>
        <w:pStyle w:val="Heading2B"/>
      </w:pPr>
      <w:r>
        <w:lastRenderedPageBreak/>
        <w:t>Reflections</w:t>
      </w:r>
    </w:p>
    <w:p w14:paraId="0FF5F458" w14:textId="36893CB4" w:rsidR="009D66BD" w:rsidRDefault="00000000">
      <w:pPr>
        <w:spacing w:before="120" w:after="240" w:line="256" w:lineRule="auto"/>
        <w:ind w:right="220"/>
        <w:rPr>
          <w:b/>
        </w:rPr>
      </w:pPr>
      <w:r>
        <w:rPr>
          <w:b/>
        </w:rPr>
        <w:t>Now that you have completed this investigation, think about what you learned from your research and experiments. Answer the questions below.</w:t>
      </w:r>
    </w:p>
    <w:p w14:paraId="69AB7B14" w14:textId="77777777" w:rsidR="009D66BD" w:rsidRDefault="00000000">
      <w:pPr>
        <w:numPr>
          <w:ilvl w:val="0"/>
          <w:numId w:val="4"/>
        </w:numPr>
        <w:spacing w:after="0" w:line="240" w:lineRule="auto"/>
        <w:ind w:left="360" w:right="220"/>
      </w:pPr>
      <w:r>
        <w:t xml:space="preserve">Why is handwashing a necessary behavior to improve </w:t>
      </w:r>
      <w:r>
        <w:rPr>
          <w:b/>
        </w:rPr>
        <w:t>public health</w:t>
      </w:r>
      <w:r>
        <w:t>?</w:t>
      </w:r>
    </w:p>
    <w:tbl>
      <w:tblPr>
        <w:tblStyle w:val="a6"/>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9D66BD" w14:paraId="252CCF6D" w14:textId="77777777" w:rsidTr="00F02BD1">
        <w:tc>
          <w:tcPr>
            <w:tcW w:w="10440" w:type="dxa"/>
            <w:shd w:val="clear" w:color="auto" w:fill="auto"/>
            <w:tcMar>
              <w:top w:w="100" w:type="dxa"/>
              <w:left w:w="100" w:type="dxa"/>
              <w:bottom w:w="100" w:type="dxa"/>
              <w:right w:w="100" w:type="dxa"/>
            </w:tcMar>
          </w:tcPr>
          <w:p w14:paraId="729DA76C" w14:textId="77777777" w:rsidR="009D66BD" w:rsidRDefault="009D66BD">
            <w:pPr>
              <w:widowControl w:val="0"/>
              <w:spacing w:after="0" w:line="240" w:lineRule="auto"/>
              <w:rPr>
                <w:color w:val="0000FF"/>
              </w:rPr>
            </w:pPr>
          </w:p>
        </w:tc>
      </w:tr>
    </w:tbl>
    <w:p w14:paraId="431E3F5F" w14:textId="77777777" w:rsidR="009D66BD" w:rsidRDefault="009D66BD">
      <w:pPr>
        <w:spacing w:after="0" w:line="240" w:lineRule="auto"/>
      </w:pPr>
    </w:p>
    <w:p w14:paraId="7A71F0E1" w14:textId="77777777" w:rsidR="009D66BD" w:rsidRDefault="00000000">
      <w:pPr>
        <w:numPr>
          <w:ilvl w:val="0"/>
          <w:numId w:val="4"/>
        </w:numPr>
        <w:spacing w:after="0" w:line="240" w:lineRule="auto"/>
        <w:ind w:left="360" w:right="220"/>
      </w:pPr>
      <w:r>
        <w:t>How does access to safe and clean water affect the rate of handwashing? Why?</w:t>
      </w:r>
    </w:p>
    <w:tbl>
      <w:tblPr>
        <w:tblStyle w:val="a7"/>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9D66BD" w14:paraId="3D7A08F8" w14:textId="77777777" w:rsidTr="00F02BD1">
        <w:tc>
          <w:tcPr>
            <w:tcW w:w="10440" w:type="dxa"/>
            <w:shd w:val="clear" w:color="auto" w:fill="auto"/>
            <w:tcMar>
              <w:top w:w="100" w:type="dxa"/>
              <w:left w:w="100" w:type="dxa"/>
              <w:bottom w:w="100" w:type="dxa"/>
              <w:right w:w="100" w:type="dxa"/>
            </w:tcMar>
          </w:tcPr>
          <w:p w14:paraId="0032F1FC" w14:textId="77777777" w:rsidR="009D66BD" w:rsidRDefault="009D66BD">
            <w:pPr>
              <w:widowControl w:val="0"/>
              <w:spacing w:after="0" w:line="240" w:lineRule="auto"/>
              <w:rPr>
                <w:color w:val="0000FF"/>
              </w:rPr>
            </w:pPr>
          </w:p>
        </w:tc>
      </w:tr>
    </w:tbl>
    <w:p w14:paraId="0DB6E352" w14:textId="77777777" w:rsidR="009D66BD" w:rsidRDefault="009D66BD">
      <w:pPr>
        <w:spacing w:after="0" w:line="240" w:lineRule="auto"/>
      </w:pPr>
    </w:p>
    <w:p w14:paraId="3C3B7EC1" w14:textId="77777777" w:rsidR="009D66BD" w:rsidRDefault="00000000">
      <w:pPr>
        <w:numPr>
          <w:ilvl w:val="0"/>
          <w:numId w:val="4"/>
        </w:numPr>
        <w:spacing w:after="0" w:line="240" w:lineRule="auto"/>
        <w:ind w:left="360" w:right="220"/>
      </w:pPr>
      <w:r>
        <w:t xml:space="preserve">How has the introduction of alcohol-based hand sanitizers improved </w:t>
      </w:r>
      <w:r>
        <w:rPr>
          <w:b/>
        </w:rPr>
        <w:t>hand hygiene</w:t>
      </w:r>
      <w:r>
        <w:t xml:space="preserve"> amongst healthcare professionals and the </w:t>
      </w:r>
      <w:proofErr w:type="gramStart"/>
      <w:r>
        <w:t>general public</w:t>
      </w:r>
      <w:proofErr w:type="gramEnd"/>
      <w:r>
        <w:t>? What are their advantages?</w:t>
      </w:r>
    </w:p>
    <w:tbl>
      <w:tblPr>
        <w:tblStyle w:val="a8"/>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9D66BD" w14:paraId="6696F2F5" w14:textId="77777777" w:rsidTr="00F02BD1">
        <w:tc>
          <w:tcPr>
            <w:tcW w:w="10440" w:type="dxa"/>
            <w:shd w:val="clear" w:color="auto" w:fill="auto"/>
            <w:tcMar>
              <w:top w:w="100" w:type="dxa"/>
              <w:left w:w="100" w:type="dxa"/>
              <w:bottom w:w="100" w:type="dxa"/>
              <w:right w:w="100" w:type="dxa"/>
            </w:tcMar>
          </w:tcPr>
          <w:p w14:paraId="517A9445" w14:textId="77777777" w:rsidR="009D66BD" w:rsidRDefault="009D66BD">
            <w:pPr>
              <w:widowControl w:val="0"/>
              <w:spacing w:after="0" w:line="240" w:lineRule="auto"/>
              <w:rPr>
                <w:color w:val="0000FF"/>
              </w:rPr>
            </w:pPr>
          </w:p>
        </w:tc>
      </w:tr>
    </w:tbl>
    <w:p w14:paraId="47F37D51" w14:textId="77777777" w:rsidR="009D66BD" w:rsidRDefault="009D66BD">
      <w:pPr>
        <w:spacing w:after="0" w:line="240" w:lineRule="auto"/>
      </w:pPr>
    </w:p>
    <w:p w14:paraId="631B5DDF" w14:textId="77777777" w:rsidR="009D66BD" w:rsidRDefault="00000000">
      <w:pPr>
        <w:numPr>
          <w:ilvl w:val="0"/>
          <w:numId w:val="4"/>
        </w:numPr>
        <w:spacing w:after="0" w:line="240" w:lineRule="auto"/>
        <w:ind w:left="360" w:right="220"/>
      </w:pPr>
      <w:r>
        <w:t xml:space="preserve">Cruise ships have hand sanitizer stations in all dining areas that passengers are required to use before eating to prevent norovirus outbreaks. Why do you think this is an essential </w:t>
      </w:r>
      <w:r>
        <w:rPr>
          <w:b/>
        </w:rPr>
        <w:t>public health</w:t>
      </w:r>
      <w:r>
        <w:t xml:space="preserve"> practice to implement? Why do diseases spread so quickly on ships?</w:t>
      </w:r>
    </w:p>
    <w:tbl>
      <w:tblPr>
        <w:tblStyle w:val="a9"/>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9D66BD" w14:paraId="42C5B883" w14:textId="77777777" w:rsidTr="00F02BD1">
        <w:tc>
          <w:tcPr>
            <w:tcW w:w="10440" w:type="dxa"/>
            <w:shd w:val="clear" w:color="auto" w:fill="auto"/>
            <w:tcMar>
              <w:top w:w="100" w:type="dxa"/>
              <w:left w:w="100" w:type="dxa"/>
              <w:bottom w:w="100" w:type="dxa"/>
              <w:right w:w="100" w:type="dxa"/>
            </w:tcMar>
          </w:tcPr>
          <w:p w14:paraId="2BED1EDC" w14:textId="77777777" w:rsidR="009D66BD" w:rsidRDefault="009D66BD">
            <w:pPr>
              <w:widowControl w:val="0"/>
              <w:spacing w:after="0" w:line="240" w:lineRule="auto"/>
              <w:rPr>
                <w:color w:val="0000FF"/>
              </w:rPr>
            </w:pPr>
          </w:p>
        </w:tc>
      </w:tr>
    </w:tbl>
    <w:p w14:paraId="36444438" w14:textId="77777777" w:rsidR="009D66BD" w:rsidRDefault="009D66BD">
      <w:pPr>
        <w:spacing w:after="0" w:line="240" w:lineRule="auto"/>
      </w:pPr>
    </w:p>
    <w:p w14:paraId="73F9EEE2" w14:textId="77777777" w:rsidR="009D66BD" w:rsidRDefault="00000000">
      <w:pPr>
        <w:numPr>
          <w:ilvl w:val="0"/>
          <w:numId w:val="4"/>
        </w:numPr>
        <w:spacing w:after="0" w:line="240" w:lineRule="auto"/>
        <w:ind w:left="360" w:right="220"/>
      </w:pPr>
      <w:r>
        <w:t>If you worked for a school district that was trying to reduce absences during cold and flu season, what specific things would you suggest that your school system do? Why?</w:t>
      </w:r>
    </w:p>
    <w:tbl>
      <w:tblPr>
        <w:tblStyle w:val="aa"/>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9D66BD" w14:paraId="14D733BD" w14:textId="77777777" w:rsidTr="00F02BD1">
        <w:tc>
          <w:tcPr>
            <w:tcW w:w="10440" w:type="dxa"/>
            <w:shd w:val="clear" w:color="auto" w:fill="auto"/>
            <w:tcMar>
              <w:top w:w="100" w:type="dxa"/>
              <w:left w:w="100" w:type="dxa"/>
              <w:bottom w:w="100" w:type="dxa"/>
              <w:right w:w="100" w:type="dxa"/>
            </w:tcMar>
          </w:tcPr>
          <w:p w14:paraId="564E4C6F" w14:textId="77777777" w:rsidR="009D66BD" w:rsidRDefault="009D66BD">
            <w:pPr>
              <w:widowControl w:val="0"/>
              <w:spacing w:after="0" w:line="240" w:lineRule="auto"/>
              <w:rPr>
                <w:color w:val="0000FF"/>
              </w:rPr>
            </w:pPr>
          </w:p>
        </w:tc>
      </w:tr>
    </w:tbl>
    <w:p w14:paraId="1EE8A557" w14:textId="77777777" w:rsidR="009D66BD" w:rsidRDefault="009D66BD">
      <w:pPr>
        <w:spacing w:after="0" w:line="240" w:lineRule="auto"/>
      </w:pPr>
    </w:p>
    <w:p w14:paraId="5E1BBF9D" w14:textId="77777777" w:rsidR="009D66BD" w:rsidRDefault="00000000">
      <w:pPr>
        <w:numPr>
          <w:ilvl w:val="0"/>
          <w:numId w:val="4"/>
        </w:numPr>
        <w:spacing w:after="0" w:line="240" w:lineRule="auto"/>
        <w:ind w:left="360" w:right="220"/>
      </w:pPr>
      <w:r>
        <w:t xml:space="preserve">Health equity is achieved when every person </w:t>
      </w:r>
      <w:proofErr w:type="gramStart"/>
      <w:r>
        <w:t>has the opportunity to</w:t>
      </w:r>
      <w:proofErr w:type="gramEnd"/>
      <w:r>
        <w:t xml:space="preserve"> attain his or her full health potential and no one is disadvantaged from achieving this potential because of social position or other socially determined circumstances. What are the equity issues surrounding good </w:t>
      </w:r>
      <w:r>
        <w:rPr>
          <w:b/>
        </w:rPr>
        <w:t>hand hygiene</w:t>
      </w:r>
      <w:r>
        <w:t>?</w:t>
      </w:r>
    </w:p>
    <w:tbl>
      <w:tblPr>
        <w:tblStyle w:val="ab"/>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9D66BD" w14:paraId="401D86C7" w14:textId="77777777" w:rsidTr="00F02BD1">
        <w:tc>
          <w:tcPr>
            <w:tcW w:w="10440" w:type="dxa"/>
            <w:shd w:val="clear" w:color="auto" w:fill="auto"/>
            <w:tcMar>
              <w:top w:w="100" w:type="dxa"/>
              <w:left w:w="100" w:type="dxa"/>
              <w:bottom w:w="100" w:type="dxa"/>
              <w:right w:w="100" w:type="dxa"/>
            </w:tcMar>
          </w:tcPr>
          <w:p w14:paraId="6992CF09" w14:textId="77777777" w:rsidR="009D66BD" w:rsidRDefault="009D66BD">
            <w:pPr>
              <w:widowControl w:val="0"/>
              <w:spacing w:after="0" w:line="240" w:lineRule="auto"/>
              <w:rPr>
                <w:color w:val="0000FF"/>
              </w:rPr>
            </w:pPr>
          </w:p>
        </w:tc>
      </w:tr>
    </w:tbl>
    <w:p w14:paraId="47C85975" w14:textId="77777777" w:rsidR="009D66BD" w:rsidRDefault="009D66BD">
      <w:pPr>
        <w:spacing w:after="0" w:line="240" w:lineRule="auto"/>
      </w:pPr>
    </w:p>
    <w:p w14:paraId="6C1CBD2F" w14:textId="77777777" w:rsidR="009D66BD" w:rsidRDefault="009D66BD">
      <w:pPr>
        <w:pBdr>
          <w:top w:val="nil"/>
          <w:left w:val="nil"/>
          <w:bottom w:val="nil"/>
          <w:right w:val="nil"/>
          <w:between w:val="nil"/>
        </w:pBdr>
        <w:spacing w:after="0"/>
      </w:pPr>
    </w:p>
    <w:sectPr w:rsidR="009D66BD">
      <w:headerReference w:type="first" r:id="rId15"/>
      <w:pgSz w:w="12240" w:h="15840"/>
      <w:pgMar w:top="720" w:right="720" w:bottom="720" w:left="720" w:header="720"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90A27" w14:textId="77777777" w:rsidR="00232726" w:rsidRDefault="00232726">
      <w:pPr>
        <w:spacing w:after="0" w:line="240" w:lineRule="auto"/>
      </w:pPr>
      <w:r>
        <w:separator/>
      </w:r>
    </w:p>
  </w:endnote>
  <w:endnote w:type="continuationSeparator" w:id="0">
    <w:p w14:paraId="496C6A6B" w14:textId="77777777" w:rsidR="00232726" w:rsidRDefault="0023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7E0B" w14:textId="77777777" w:rsidR="009D66BD" w:rsidRDefault="009D66B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51A3" w14:textId="77777777" w:rsidR="009D66BD" w:rsidRDefault="00000000">
    <w:pPr>
      <w:pBdr>
        <w:top w:val="nil"/>
        <w:left w:val="nil"/>
        <w:bottom w:val="nil"/>
        <w:right w:val="nil"/>
        <w:between w:val="nil"/>
      </w:pBdr>
      <w:tabs>
        <w:tab w:val="center" w:pos="4680"/>
        <w:tab w:val="right" w:pos="9360"/>
      </w:tabs>
      <w:spacing w:after="0" w:line="240" w:lineRule="auto"/>
      <w:jc w:val="right"/>
      <w:rPr>
        <w:b/>
        <w:color w:val="000000"/>
      </w:rPr>
    </w:pPr>
    <w:r>
      <w:rPr>
        <w:b/>
        <w:color w:val="000000"/>
      </w:rPr>
      <w:fldChar w:fldCharType="begin"/>
    </w:r>
    <w:r>
      <w:rPr>
        <w:b/>
        <w:color w:val="000000"/>
      </w:rPr>
      <w:instrText>PAGE</w:instrText>
    </w:r>
    <w:r>
      <w:rPr>
        <w:b/>
        <w:color w:val="000000"/>
      </w:rPr>
      <w:fldChar w:fldCharType="separate"/>
    </w:r>
    <w:r w:rsidR="00052A33">
      <w:rPr>
        <w:b/>
        <w:noProof/>
        <w:color w:val="000000"/>
      </w:rPr>
      <w:t>2</w:t>
    </w:r>
    <w:r>
      <w:rPr>
        <w:b/>
        <w:color w:val="000000"/>
      </w:rPr>
      <w:fldChar w:fldCharType="end"/>
    </w:r>
  </w:p>
  <w:p w14:paraId="55F9E49B" w14:textId="77777777" w:rsidR="009D66BD" w:rsidRDefault="009D66B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FB134" w14:textId="77777777" w:rsidR="00232726" w:rsidRDefault="00232726">
      <w:pPr>
        <w:spacing w:after="0" w:line="240" w:lineRule="auto"/>
      </w:pPr>
      <w:r>
        <w:separator/>
      </w:r>
    </w:p>
  </w:footnote>
  <w:footnote w:type="continuationSeparator" w:id="0">
    <w:p w14:paraId="6C7F901D" w14:textId="77777777" w:rsidR="00232726" w:rsidRDefault="0023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23D8" w14:textId="77777777" w:rsidR="009D66BD" w:rsidRDefault="009D66B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6589" w14:textId="77777777" w:rsidR="009D66BD" w:rsidRDefault="009D66B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2AE2" w14:textId="77777777" w:rsidR="009D66BD" w:rsidRDefault="00000000">
    <w:pPr>
      <w:tabs>
        <w:tab w:val="center" w:pos="4680"/>
        <w:tab w:val="right" w:pos="9360"/>
      </w:tabs>
      <w:spacing w:after="0" w:line="240" w:lineRule="auto"/>
      <w:rPr>
        <w:color w:val="000000"/>
      </w:rPr>
    </w:pPr>
    <w:r>
      <w:rPr>
        <w:noProof/>
      </w:rPr>
      <w:drawing>
        <wp:inline distT="0" distB="0" distL="0" distR="0" wp14:anchorId="6B4FD46F" wp14:editId="0253B6C1">
          <wp:extent cx="2138363" cy="692276"/>
          <wp:effectExtent l="0" t="0" r="0" b="0"/>
          <wp:docPr id="14" name="image3.png" descr="Brandmark of the David. J. Sencer CDC Museum – Public Health Academy"/>
          <wp:cNvGraphicFramePr/>
          <a:graphic xmlns:a="http://schemas.openxmlformats.org/drawingml/2006/main">
            <a:graphicData uri="http://schemas.openxmlformats.org/drawingml/2006/picture">
              <pic:pic xmlns:pic="http://schemas.openxmlformats.org/drawingml/2006/picture">
                <pic:nvPicPr>
                  <pic:cNvPr id="14" name="image3.png" descr="Brandmark of the David. J. Sencer CDC Museum – Public Health Academy"/>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38363" cy="692276"/>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773A" w14:textId="45928C08" w:rsidR="00AA74CC" w:rsidRDefault="00AA74CC">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E29"/>
    <w:multiLevelType w:val="multilevel"/>
    <w:tmpl w:val="9DF09A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D937A3"/>
    <w:multiLevelType w:val="multilevel"/>
    <w:tmpl w:val="579C8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C40440"/>
    <w:multiLevelType w:val="multilevel"/>
    <w:tmpl w:val="89421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C073DE3"/>
    <w:multiLevelType w:val="multilevel"/>
    <w:tmpl w:val="F49CA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9883441">
    <w:abstractNumId w:val="3"/>
  </w:num>
  <w:num w:numId="2" w16cid:durableId="1784494219">
    <w:abstractNumId w:val="1"/>
  </w:num>
  <w:num w:numId="3" w16cid:durableId="1567645931">
    <w:abstractNumId w:val="0"/>
  </w:num>
  <w:num w:numId="4" w16cid:durableId="1578589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BD"/>
    <w:rsid w:val="00052A33"/>
    <w:rsid w:val="001C27D7"/>
    <w:rsid w:val="00232726"/>
    <w:rsid w:val="009D66BD"/>
    <w:rsid w:val="00A97867"/>
    <w:rsid w:val="00AA74CC"/>
    <w:rsid w:val="00BD1BDD"/>
    <w:rsid w:val="00E82364"/>
    <w:rsid w:val="00E91DA1"/>
    <w:rsid w:val="00F02B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7225D"/>
  <w15:docId w15:val="{49DEAE8D-C8D8-4EF8-803D-6AEC2B2A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0"/>
      <w:jc w:val="center"/>
      <w:outlineLvl w:val="0"/>
    </w:pPr>
    <w:rPr>
      <w:b/>
      <w:color w:val="FFFFFF"/>
      <w:sz w:val="56"/>
      <w:szCs w:val="56"/>
    </w:rPr>
  </w:style>
  <w:style w:type="paragraph" w:styleId="Heading2">
    <w:name w:val="heading 2"/>
    <w:basedOn w:val="Normal"/>
    <w:next w:val="Normal"/>
    <w:uiPriority w:val="9"/>
    <w:semiHidden/>
    <w:unhideWhenUsed/>
    <w:qFormat/>
    <w:pPr>
      <w:spacing w:after="0"/>
      <w:jc w:val="center"/>
      <w:outlineLvl w:val="1"/>
    </w:pPr>
    <w:rPr>
      <w:b/>
    </w:rPr>
  </w:style>
  <w:style w:type="paragraph" w:styleId="Heading3">
    <w:name w:val="heading 3"/>
    <w:basedOn w:val="Normal"/>
    <w:next w:val="Normal"/>
    <w:uiPriority w:val="9"/>
    <w:semiHidden/>
    <w:unhideWhenUsed/>
    <w:qFormat/>
    <w:pPr>
      <w:keepNext/>
      <w:keepLines/>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center"/>
    </w:pPr>
    <w:rPr>
      <w:b/>
      <w:color w:val="FFFFFF"/>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052A33"/>
    <w:rPr>
      <w:color w:val="808080"/>
    </w:rPr>
  </w:style>
  <w:style w:type="paragraph" w:customStyle="1" w:styleId="Heading1A">
    <w:name w:val="Heading 1A"/>
    <w:basedOn w:val="Normal"/>
    <w:qFormat/>
    <w:rsid w:val="00052A33"/>
    <w:pPr>
      <w:widowControl w:val="0"/>
      <w:spacing w:after="0" w:line="240" w:lineRule="auto"/>
      <w:ind w:right="2234"/>
      <w:jc w:val="center"/>
      <w:outlineLvl w:val="0"/>
    </w:pPr>
    <w:rPr>
      <w:b/>
      <w:sz w:val="56"/>
      <w:szCs w:val="56"/>
    </w:rPr>
  </w:style>
  <w:style w:type="paragraph" w:customStyle="1" w:styleId="Heading2A">
    <w:name w:val="Heading 2A"/>
    <w:basedOn w:val="Normal"/>
    <w:qFormat/>
    <w:rsid w:val="00052A33"/>
    <w:pPr>
      <w:spacing w:after="40"/>
      <w:jc w:val="center"/>
      <w:outlineLvl w:val="1"/>
    </w:pPr>
    <w:rPr>
      <w:b/>
    </w:rPr>
  </w:style>
  <w:style w:type="paragraph" w:customStyle="1" w:styleId="Heading3A">
    <w:name w:val="Heading 3A"/>
    <w:basedOn w:val="Normal"/>
    <w:qFormat/>
    <w:rsid w:val="00052A33"/>
    <w:pPr>
      <w:pBdr>
        <w:top w:val="nil"/>
        <w:left w:val="nil"/>
        <w:bottom w:val="nil"/>
        <w:right w:val="nil"/>
        <w:between w:val="nil"/>
      </w:pBdr>
      <w:tabs>
        <w:tab w:val="left" w:pos="690"/>
      </w:tabs>
      <w:spacing w:before="360"/>
      <w:jc w:val="center"/>
      <w:outlineLvl w:val="2"/>
    </w:pPr>
    <w:rPr>
      <w:b/>
      <w:color w:val="000000"/>
    </w:rPr>
  </w:style>
  <w:style w:type="paragraph" w:customStyle="1" w:styleId="Heading2B">
    <w:name w:val="Heading 2B"/>
    <w:basedOn w:val="Normal"/>
    <w:qFormat/>
    <w:rsid w:val="00E91DA1"/>
    <w:pPr>
      <w:pBdr>
        <w:top w:val="nil"/>
        <w:left w:val="nil"/>
        <w:bottom w:val="nil"/>
        <w:right w:val="nil"/>
        <w:between w:val="nil"/>
      </w:pBdr>
      <w:spacing w:before="120" w:after="0" w:line="240" w:lineRule="auto"/>
      <w:ind w:right="187"/>
      <w:outlineLvl w:val="1"/>
    </w:pPr>
    <w:rPr>
      <w:b/>
      <w:color w:val="0A3083"/>
      <w:sz w:val="26"/>
      <w:szCs w:val="26"/>
      <w:shd w:val="clear" w:color="auto" w:fill="D9D9D9"/>
    </w:rPr>
  </w:style>
  <w:style w:type="paragraph" w:styleId="Footer">
    <w:name w:val="footer"/>
    <w:basedOn w:val="Normal"/>
    <w:link w:val="FooterChar"/>
    <w:uiPriority w:val="99"/>
    <w:unhideWhenUsed/>
    <w:rsid w:val="00AA7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4CC"/>
  </w:style>
  <w:style w:type="paragraph" w:styleId="Header">
    <w:name w:val="header"/>
    <w:basedOn w:val="Normal"/>
    <w:link w:val="HeaderChar"/>
    <w:uiPriority w:val="99"/>
    <w:unhideWhenUsed/>
    <w:rsid w:val="00AA7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F0601E3-DEA5-466C-A7DA-E60CAA073287}"/>
      </w:docPartPr>
      <w:docPartBody>
        <w:p w:rsidR="005E0068" w:rsidRDefault="008A3458">
          <w:r w:rsidRPr="00721A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AEF" w:usb1="4000207B"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58"/>
    <w:rsid w:val="002D4F3C"/>
    <w:rsid w:val="003A028D"/>
    <w:rsid w:val="005E0068"/>
    <w:rsid w:val="007521D1"/>
    <w:rsid w:val="008A34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4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Content">
    <c:group id="bb9a455f-5569-4bc4-a19c-dbf48953bd02">
      <c:property id="RoleID" type="string">TableLayoutTable</c:property>
    </c:group>
    <c:group id="26b477e5-eda8-4ae2-a804-33728a267600">
      <c:property id="RoleID" type="string">TableLayoutTable</c:property>
    </c:group>
    <c:group id="182dbd7a-93e2-4775-b232-6980ac9be8ef">
      <c:property id="RoleID" type="string">TableLayoutTable</c:property>
    </c:group>
    <c:group id="93060111-8867-4ff9-bcde-20860d8eeb1e">
      <c:property id="RoleID" type="string">TableLayoutTable</c:property>
    </c:group>
    <c:group id="10f81da6-d0d8-4c27-aff6-efe1a5b28ea3">
      <c:property id="RoleID" type="string">TableLayoutTable</c:property>
    </c:group>
  </c:group>
</c:configuration>
</file>

<file path=customXml/itemProps1.xml><?xml version="1.0" encoding="utf-8"?>
<ds:datastoreItem xmlns:ds="http://schemas.openxmlformats.org/officeDocument/2006/customXml" ds:itemID="{3B9568A4-E94B-4AEC-96A8-7D5B327F3EA9}">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Hand Hygiene</vt:lpstr>
    </vt:vector>
  </TitlesOfParts>
  <Company>Centers for Disease Control and Prevention</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 Hygiene</dc:title>
  <cp:lastModifiedBy>Connor Peck</cp:lastModifiedBy>
  <cp:revision>3</cp:revision>
  <dcterms:created xsi:type="dcterms:W3CDTF">2022-07-27T14:11:00Z</dcterms:created>
  <dcterms:modified xsi:type="dcterms:W3CDTF">2022-07-27T14:11:00Z</dcterms:modified>
</cp:coreProperties>
</file>