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6EFC" w14:textId="77777777" w:rsidR="00066F13" w:rsidRPr="00D57D64" w:rsidRDefault="000E7323">
      <w:pPr>
        <w:pStyle w:val="BodyText"/>
        <w:spacing w:before="99"/>
        <w:ind w:left="1971"/>
        <w:rPr>
          <w:rFonts w:asciiTheme="minorHAnsi" w:hAnsiTheme="minorHAnsi" w:cstheme="minorHAnsi"/>
        </w:rPr>
      </w:pPr>
      <w:bookmarkStart w:id="0" w:name="_GoBack"/>
      <w:bookmarkEnd w:id="0"/>
      <w:r w:rsidRPr="00D57D64">
        <w:rPr>
          <w:rFonts w:asciiTheme="minorHAnsi" w:hAnsiTheme="minorHAnsi" w:cstheme="minorHAnsi"/>
        </w:rPr>
        <w:t>Testing, Training, and Exercise Capabilities Table</w:t>
      </w:r>
    </w:p>
    <w:p w14:paraId="0582BCAD" w14:textId="77777777" w:rsidR="00066F13" w:rsidRPr="00D57D64" w:rsidRDefault="00066F13">
      <w:pPr>
        <w:rPr>
          <w:rFonts w:asciiTheme="minorHAnsi" w:hAnsiTheme="minorHAnsi" w:cstheme="minorHAnsi"/>
          <w:b/>
          <w:sz w:val="20"/>
        </w:rPr>
      </w:pPr>
    </w:p>
    <w:p w14:paraId="038CE788" w14:textId="77777777" w:rsidR="00066F13" w:rsidRPr="00D57D64" w:rsidRDefault="00066F13">
      <w:pPr>
        <w:spacing w:before="3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6"/>
        <w:gridCol w:w="2876"/>
      </w:tblGrid>
      <w:tr w:rsidR="00066F13" w:rsidRPr="00D57D64" w14:paraId="59E3A43E" w14:textId="77777777">
        <w:trPr>
          <w:trHeight w:hRule="exact" w:val="586"/>
        </w:trPr>
        <w:tc>
          <w:tcPr>
            <w:tcW w:w="7196" w:type="dxa"/>
            <w:shd w:val="clear" w:color="auto" w:fill="003366"/>
          </w:tcPr>
          <w:p w14:paraId="4F9B061A" w14:textId="77777777" w:rsidR="00066F13" w:rsidRPr="00D57D64" w:rsidRDefault="000E732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57D64">
              <w:rPr>
                <w:rFonts w:asciiTheme="minorHAnsi" w:hAnsiTheme="minorHAnsi" w:cstheme="minorHAnsi"/>
                <w:b/>
                <w:color w:val="FFFFFF"/>
              </w:rPr>
              <w:t>Continuity Testing, Training, and Exercise (TT&amp;E) Requirements</w:t>
            </w:r>
          </w:p>
        </w:tc>
        <w:tc>
          <w:tcPr>
            <w:tcW w:w="2876" w:type="dxa"/>
            <w:shd w:val="clear" w:color="auto" w:fill="003366"/>
          </w:tcPr>
          <w:p w14:paraId="0945E80B" w14:textId="77777777" w:rsidR="00066F13" w:rsidRPr="00D57D64" w:rsidRDefault="000E7323">
            <w:pPr>
              <w:pStyle w:val="TableParagraph"/>
              <w:ind w:right="215"/>
              <w:rPr>
                <w:rFonts w:asciiTheme="minorHAnsi" w:hAnsiTheme="minorHAnsi" w:cstheme="minorHAnsi"/>
                <w:b/>
              </w:rPr>
            </w:pPr>
            <w:r w:rsidRPr="00D57D64">
              <w:rPr>
                <w:rFonts w:asciiTheme="minorHAnsi" w:hAnsiTheme="minorHAnsi" w:cstheme="minorHAnsi"/>
                <w:b/>
                <w:color w:val="FFFFFF"/>
              </w:rPr>
              <w:t>Monthly, Quarterly, Annually, or As Required</w:t>
            </w:r>
          </w:p>
        </w:tc>
      </w:tr>
      <w:tr w:rsidR="00066F13" w:rsidRPr="00D57D64" w14:paraId="2A888278" w14:textId="77777777">
        <w:trPr>
          <w:trHeight w:hRule="exact" w:val="604"/>
        </w:trPr>
        <w:tc>
          <w:tcPr>
            <w:tcW w:w="7196" w:type="dxa"/>
          </w:tcPr>
          <w:p w14:paraId="0D20CBD9" w14:textId="77777777" w:rsidR="00066F13" w:rsidRPr="00D57D64" w:rsidRDefault="000E7323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and validate equipment to ensure internal and external interoperability and viability of communications systems</w:t>
            </w:r>
          </w:p>
        </w:tc>
        <w:tc>
          <w:tcPr>
            <w:tcW w:w="2876" w:type="dxa"/>
          </w:tcPr>
          <w:p w14:paraId="3E38F7D5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001CE2C8" w14:textId="77777777">
        <w:trPr>
          <w:trHeight w:hRule="exact" w:val="604"/>
        </w:trPr>
        <w:tc>
          <w:tcPr>
            <w:tcW w:w="7196" w:type="dxa"/>
          </w:tcPr>
          <w:p w14:paraId="5201F223" w14:textId="77777777" w:rsidR="00066F13" w:rsidRPr="00D57D64" w:rsidRDefault="000E7323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alert, notification and activation procedures for designated all continuity personnel</w:t>
            </w:r>
          </w:p>
        </w:tc>
        <w:tc>
          <w:tcPr>
            <w:tcW w:w="2876" w:type="dxa"/>
          </w:tcPr>
          <w:p w14:paraId="2FB2F990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64DBA0BB" w14:textId="77777777">
        <w:trPr>
          <w:trHeight w:hRule="exact" w:val="602"/>
        </w:trPr>
        <w:tc>
          <w:tcPr>
            <w:tcW w:w="7196" w:type="dxa"/>
          </w:tcPr>
          <w:p w14:paraId="6F34C17C" w14:textId="77777777" w:rsidR="00066F13" w:rsidRPr="00D57D64" w:rsidRDefault="000E7323">
            <w:pPr>
              <w:pStyle w:val="TableParagraph"/>
              <w:spacing w:line="276" w:lineRule="auto"/>
              <w:ind w:right="1080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primary and backup infrastructure systems and services at designated continuity facilities</w:t>
            </w:r>
          </w:p>
        </w:tc>
        <w:tc>
          <w:tcPr>
            <w:tcW w:w="2876" w:type="dxa"/>
          </w:tcPr>
          <w:p w14:paraId="55EFA00B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504C4D36" w14:textId="77777777">
        <w:trPr>
          <w:trHeight w:hRule="exact" w:val="587"/>
        </w:trPr>
        <w:tc>
          <w:tcPr>
            <w:tcW w:w="7196" w:type="dxa"/>
          </w:tcPr>
          <w:p w14:paraId="58B224DC" w14:textId="77777777" w:rsidR="00066F13" w:rsidRPr="00D57D64" w:rsidRDefault="000E732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capabilities to identify and perform essential functions</w:t>
            </w:r>
          </w:p>
        </w:tc>
        <w:tc>
          <w:tcPr>
            <w:tcW w:w="2876" w:type="dxa"/>
          </w:tcPr>
          <w:p w14:paraId="453D0096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4E4A85FF" w14:textId="77777777">
        <w:trPr>
          <w:trHeight w:hRule="exact" w:val="602"/>
        </w:trPr>
        <w:tc>
          <w:tcPr>
            <w:tcW w:w="7196" w:type="dxa"/>
          </w:tcPr>
          <w:p w14:paraId="1A3AFED7" w14:textId="77777777" w:rsidR="00066F13" w:rsidRPr="00D57D64" w:rsidRDefault="000E7323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plans for recovering vital records, critical information systems, services and data</w:t>
            </w:r>
          </w:p>
        </w:tc>
        <w:tc>
          <w:tcPr>
            <w:tcW w:w="2876" w:type="dxa"/>
          </w:tcPr>
          <w:p w14:paraId="644F38FF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674205DF" w14:textId="77777777">
        <w:trPr>
          <w:trHeight w:hRule="exact" w:val="604"/>
        </w:trPr>
        <w:tc>
          <w:tcPr>
            <w:tcW w:w="7196" w:type="dxa"/>
          </w:tcPr>
          <w:p w14:paraId="1C036F0A" w14:textId="77777777" w:rsidR="00066F13" w:rsidRPr="00D57D64" w:rsidRDefault="000E7323">
            <w:pPr>
              <w:pStyle w:val="TableParagraph"/>
              <w:spacing w:before="1" w:line="276" w:lineRule="auto"/>
              <w:ind w:right="500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and exercise required physical security capabilities at designated continuity facilities</w:t>
            </w:r>
          </w:p>
        </w:tc>
        <w:tc>
          <w:tcPr>
            <w:tcW w:w="2876" w:type="dxa"/>
          </w:tcPr>
          <w:p w14:paraId="4AC79F95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334C1904" w14:textId="77777777">
        <w:trPr>
          <w:trHeight w:hRule="exact" w:val="604"/>
        </w:trPr>
        <w:tc>
          <w:tcPr>
            <w:tcW w:w="7196" w:type="dxa"/>
          </w:tcPr>
          <w:p w14:paraId="6AE827AE" w14:textId="77777777" w:rsidR="00066F13" w:rsidRPr="00D57D64" w:rsidRDefault="000E7323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Test performance of essential functions internal and external interdependencies</w:t>
            </w:r>
          </w:p>
        </w:tc>
        <w:tc>
          <w:tcPr>
            <w:tcW w:w="2876" w:type="dxa"/>
          </w:tcPr>
          <w:p w14:paraId="67473F16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49827B8F" w14:textId="77777777">
        <w:trPr>
          <w:trHeight w:hRule="exact" w:val="586"/>
        </w:trPr>
        <w:tc>
          <w:tcPr>
            <w:tcW w:w="7196" w:type="dxa"/>
          </w:tcPr>
          <w:p w14:paraId="0968891F" w14:textId="77777777" w:rsidR="00066F13" w:rsidRPr="00D57D64" w:rsidRDefault="000E7323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Train designated continuity personnel on roles and responsibilities</w:t>
            </w:r>
          </w:p>
        </w:tc>
        <w:tc>
          <w:tcPr>
            <w:tcW w:w="2876" w:type="dxa"/>
          </w:tcPr>
          <w:p w14:paraId="0A611580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21981669" w14:textId="77777777">
        <w:trPr>
          <w:trHeight w:hRule="exact" w:val="604"/>
        </w:trPr>
        <w:tc>
          <w:tcPr>
            <w:tcW w:w="7196" w:type="dxa"/>
          </w:tcPr>
          <w:p w14:paraId="2DCAEF4C" w14:textId="77777777" w:rsidR="00066F13" w:rsidRPr="00D57D64" w:rsidRDefault="000E7323">
            <w:pPr>
              <w:pStyle w:val="TableParagraph"/>
              <w:spacing w:line="278" w:lineRule="auto"/>
              <w:ind w:right="686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Conduct continuity awareness briefings or orientation for the entire workforce</w:t>
            </w:r>
          </w:p>
        </w:tc>
        <w:tc>
          <w:tcPr>
            <w:tcW w:w="2876" w:type="dxa"/>
          </w:tcPr>
          <w:p w14:paraId="5D4B01FC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0ED8A35F" w14:textId="77777777">
        <w:trPr>
          <w:trHeight w:hRule="exact" w:val="586"/>
        </w:trPr>
        <w:tc>
          <w:tcPr>
            <w:tcW w:w="7196" w:type="dxa"/>
          </w:tcPr>
          <w:p w14:paraId="62A08944" w14:textId="77777777" w:rsidR="00066F13" w:rsidRPr="00D57D64" w:rsidRDefault="000E7323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Train organization leadership on the essential functions</w:t>
            </w:r>
          </w:p>
        </w:tc>
        <w:tc>
          <w:tcPr>
            <w:tcW w:w="2876" w:type="dxa"/>
          </w:tcPr>
          <w:p w14:paraId="43BEEEB6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38DAA5AE" w14:textId="77777777">
        <w:trPr>
          <w:trHeight w:hRule="exact" w:val="586"/>
        </w:trPr>
        <w:tc>
          <w:tcPr>
            <w:tcW w:w="7196" w:type="dxa"/>
          </w:tcPr>
          <w:p w14:paraId="28003287" w14:textId="77777777" w:rsidR="00066F13" w:rsidRPr="00D57D64" w:rsidRDefault="000E7323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Train all personnel on all reconstitution plans and procedures</w:t>
            </w:r>
          </w:p>
        </w:tc>
        <w:tc>
          <w:tcPr>
            <w:tcW w:w="2876" w:type="dxa"/>
          </w:tcPr>
          <w:p w14:paraId="2A9F35AB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4C9C18D2" w14:textId="77777777">
        <w:trPr>
          <w:trHeight w:hRule="exact" w:val="900"/>
        </w:trPr>
        <w:tc>
          <w:tcPr>
            <w:tcW w:w="7196" w:type="dxa"/>
          </w:tcPr>
          <w:p w14:paraId="3712E5C5" w14:textId="77777777" w:rsidR="00066F13" w:rsidRPr="00D57D64" w:rsidRDefault="000E7323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Allow opportunity for designated continuity personnel to demonstrate familiarity with continuity plans and procedures and demonstrate organization’s capability to continue essential functions.</w:t>
            </w:r>
          </w:p>
        </w:tc>
        <w:tc>
          <w:tcPr>
            <w:tcW w:w="2876" w:type="dxa"/>
          </w:tcPr>
          <w:p w14:paraId="6B057D12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0FDFFE68" w14:textId="77777777">
        <w:trPr>
          <w:trHeight w:hRule="exact" w:val="604"/>
        </w:trPr>
        <w:tc>
          <w:tcPr>
            <w:tcW w:w="7196" w:type="dxa"/>
          </w:tcPr>
          <w:p w14:paraId="1B70FEBE" w14:textId="77777777" w:rsidR="00066F13" w:rsidRPr="00D57D64" w:rsidRDefault="000E7323">
            <w:pPr>
              <w:pStyle w:val="TableParagraph"/>
              <w:spacing w:before="1" w:line="276" w:lineRule="auto"/>
              <w:ind w:right="645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Conduct exercise incorporating deliberate, preplanned movement of continuity personnel to continuity facilities</w:t>
            </w:r>
          </w:p>
        </w:tc>
        <w:tc>
          <w:tcPr>
            <w:tcW w:w="2876" w:type="dxa"/>
          </w:tcPr>
          <w:p w14:paraId="58E97951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0F28D7C8" w14:textId="77777777">
        <w:trPr>
          <w:trHeight w:hRule="exact" w:val="604"/>
        </w:trPr>
        <w:tc>
          <w:tcPr>
            <w:tcW w:w="7196" w:type="dxa"/>
          </w:tcPr>
          <w:p w14:paraId="1F2F976D" w14:textId="77777777" w:rsidR="00066F13" w:rsidRPr="00D57D64" w:rsidRDefault="000E7323">
            <w:pPr>
              <w:pStyle w:val="TableParagraph"/>
              <w:spacing w:line="276" w:lineRule="auto"/>
              <w:ind w:right="573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Conduct assessment of organization’s continuity TT&amp;E programs and continuity plans and programs</w:t>
            </w:r>
          </w:p>
        </w:tc>
        <w:tc>
          <w:tcPr>
            <w:tcW w:w="2876" w:type="dxa"/>
          </w:tcPr>
          <w:p w14:paraId="7FD0FA8C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7A8B5DB0" w14:textId="77777777">
        <w:trPr>
          <w:trHeight w:hRule="exact" w:val="586"/>
        </w:trPr>
        <w:tc>
          <w:tcPr>
            <w:tcW w:w="7196" w:type="dxa"/>
          </w:tcPr>
          <w:p w14:paraId="2CEABE24" w14:textId="77777777" w:rsidR="00066F13" w:rsidRPr="00D57D64" w:rsidRDefault="000E7323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Reports findings of all annual assessments as directed to FEMA</w:t>
            </w:r>
          </w:p>
        </w:tc>
        <w:tc>
          <w:tcPr>
            <w:tcW w:w="2876" w:type="dxa"/>
          </w:tcPr>
          <w:p w14:paraId="448D448B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  <w:tr w:rsidR="00066F13" w:rsidRPr="00D57D64" w14:paraId="681FEAB5" w14:textId="77777777">
        <w:trPr>
          <w:trHeight w:hRule="exact" w:val="900"/>
        </w:trPr>
        <w:tc>
          <w:tcPr>
            <w:tcW w:w="7196" w:type="dxa"/>
          </w:tcPr>
          <w:p w14:paraId="4F9616EE" w14:textId="77777777" w:rsidR="00066F13" w:rsidRPr="00D57D64" w:rsidRDefault="000E7323">
            <w:pPr>
              <w:pStyle w:val="TableParagraph"/>
              <w:spacing w:line="276" w:lineRule="auto"/>
              <w:ind w:right="812"/>
              <w:jc w:val="both"/>
              <w:rPr>
                <w:rFonts w:asciiTheme="minorHAnsi" w:hAnsiTheme="minorHAnsi" w:cstheme="minorHAnsi"/>
              </w:rPr>
            </w:pPr>
            <w:r w:rsidRPr="00D57D64">
              <w:rPr>
                <w:rFonts w:asciiTheme="minorHAnsi" w:hAnsiTheme="minorHAnsi" w:cstheme="minorHAnsi"/>
              </w:rPr>
              <w:t>Conduct successor training for all personnel designated to assume authority and responsibility within the organization in the event of organization leader are unavailable</w:t>
            </w:r>
          </w:p>
        </w:tc>
        <w:tc>
          <w:tcPr>
            <w:tcW w:w="2876" w:type="dxa"/>
          </w:tcPr>
          <w:p w14:paraId="4BFA9B2D" w14:textId="77777777" w:rsidR="00066F13" w:rsidRPr="00D57D64" w:rsidRDefault="00066F13">
            <w:pPr>
              <w:rPr>
                <w:rFonts w:asciiTheme="minorHAnsi" w:hAnsiTheme="minorHAnsi" w:cstheme="minorHAnsi"/>
              </w:rPr>
            </w:pPr>
          </w:p>
        </w:tc>
      </w:tr>
    </w:tbl>
    <w:p w14:paraId="2B7C0808" w14:textId="77777777" w:rsidR="009B2383" w:rsidRPr="00D57D64" w:rsidRDefault="009B2383">
      <w:pPr>
        <w:rPr>
          <w:rFonts w:asciiTheme="minorHAnsi" w:hAnsiTheme="minorHAnsi" w:cstheme="minorHAnsi"/>
        </w:rPr>
      </w:pPr>
    </w:p>
    <w:p w14:paraId="504CF26C" w14:textId="200B557F" w:rsidR="00A47C58" w:rsidRDefault="00A47C58">
      <w:pPr>
        <w:rPr>
          <w:rFonts w:asciiTheme="minorHAnsi" w:hAnsiTheme="minorHAnsi" w:cstheme="minorHAnsi"/>
        </w:rPr>
      </w:pPr>
    </w:p>
    <w:p w14:paraId="6DDBBDA7" w14:textId="77777777" w:rsidR="00D57D64" w:rsidRPr="00D57D64" w:rsidRDefault="00D57D64">
      <w:pPr>
        <w:rPr>
          <w:rFonts w:asciiTheme="minorHAnsi" w:hAnsiTheme="minorHAnsi" w:cstheme="minorHAnsi"/>
        </w:rPr>
      </w:pPr>
    </w:p>
    <w:p w14:paraId="32FCF912" w14:textId="77777777" w:rsidR="001C71A9" w:rsidRPr="00D57D64" w:rsidRDefault="001C71A9" w:rsidP="001C71A9">
      <w:pPr>
        <w:widowControl/>
        <w:autoSpaceDE/>
        <w:autoSpaceDN/>
        <w:rPr>
          <w:rFonts w:asciiTheme="minorHAnsi" w:eastAsia="Times New Roman" w:hAnsiTheme="minorHAnsi" w:cstheme="minorHAnsi"/>
        </w:rPr>
      </w:pPr>
      <w:r w:rsidRPr="00D57D64">
        <w:rPr>
          <w:rFonts w:asciiTheme="minorHAnsi" w:eastAsia="Times New Roman" w:hAnsiTheme="minorHAnsi" w:cstheme="minorHAnsi"/>
        </w:rPr>
        <w:t xml:space="preserve">This job aid is a component of the free, on-demand CDC training course “Laboratory Continuity of Operations.” Find the course at </w:t>
      </w:r>
      <w:hyperlink r:id="rId6" w:history="1">
        <w:r w:rsidRPr="00D57D64">
          <w:rPr>
            <w:rStyle w:val="Hyperlink"/>
            <w:rFonts w:asciiTheme="minorHAnsi" w:eastAsia="Times New Roman" w:hAnsiTheme="minorHAnsi" w:cstheme="minorHAnsi"/>
          </w:rPr>
          <w:t>https://www.cdc.gov/labtraining</w:t>
        </w:r>
      </w:hyperlink>
      <w:r w:rsidRPr="00D57D64">
        <w:rPr>
          <w:rFonts w:asciiTheme="minorHAnsi" w:eastAsia="Times New Roman" w:hAnsiTheme="minorHAnsi" w:cstheme="minorHAnsi"/>
        </w:rPr>
        <w:t>.</w:t>
      </w:r>
    </w:p>
    <w:p w14:paraId="2DEBE73B" w14:textId="77777777" w:rsidR="00A47C58" w:rsidRPr="00D57D64" w:rsidRDefault="00A47C58">
      <w:pPr>
        <w:rPr>
          <w:rFonts w:asciiTheme="minorHAnsi" w:hAnsiTheme="minorHAnsi" w:cstheme="minorHAnsi"/>
        </w:rPr>
      </w:pPr>
    </w:p>
    <w:sectPr w:rsidR="00A47C58" w:rsidRPr="00D57D64" w:rsidSect="001C71A9">
      <w:headerReference w:type="default" r:id="rId7"/>
      <w:type w:val="continuous"/>
      <w:pgSz w:w="12240" w:h="15840"/>
      <w:pgMar w:top="1722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B9CE0" w14:textId="77777777" w:rsidR="00A47C58" w:rsidRDefault="00A47C58" w:rsidP="00A47C58">
      <w:r>
        <w:separator/>
      </w:r>
    </w:p>
  </w:endnote>
  <w:endnote w:type="continuationSeparator" w:id="0">
    <w:p w14:paraId="75F76ED8" w14:textId="77777777" w:rsidR="00A47C58" w:rsidRDefault="00A47C58" w:rsidP="00A4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DA1B" w14:textId="77777777" w:rsidR="00A47C58" w:rsidRDefault="00A47C58" w:rsidP="00A47C58">
      <w:r>
        <w:separator/>
      </w:r>
    </w:p>
  </w:footnote>
  <w:footnote w:type="continuationSeparator" w:id="0">
    <w:p w14:paraId="211904E4" w14:textId="77777777" w:rsidR="00A47C58" w:rsidRDefault="00A47C58" w:rsidP="00A4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5DD4" w14:textId="45D5502F" w:rsidR="00A47C58" w:rsidRPr="00D57D64" w:rsidRDefault="00D57D64">
    <w:pPr>
      <w:pStyle w:val="Header"/>
      <w:rPr>
        <w:rFonts w:asciiTheme="minorHAnsi" w:hAnsiTheme="minorHAnsi" w:cstheme="minorHAnsi"/>
      </w:rPr>
    </w:pPr>
    <w:r w:rsidRPr="00D57D64">
      <w:rPr>
        <w:rFonts w:asciiTheme="minorHAnsi" w:hAnsiTheme="minorHAnsi" w:cstheme="minorHAnsi"/>
        <w:sz w:val="28"/>
        <w:szCs w:val="28"/>
      </w:rPr>
      <w:t>[Insert your agency information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3"/>
    <w:rsid w:val="000638D9"/>
    <w:rsid w:val="00066F13"/>
    <w:rsid w:val="000E7323"/>
    <w:rsid w:val="001C71A9"/>
    <w:rsid w:val="009B2383"/>
    <w:rsid w:val="00A47C58"/>
    <w:rsid w:val="00D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8082"/>
  <w15:docId w15:val="{11229149-121A-4BE6-B661-F095D243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47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47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8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47C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CSELS-1165620290-1232</_dlc_DocId>
    <_dlc_DocIdUrl xmlns="0724e717-bbe7-4e48-ae6a-faff532bb476">
      <Url>https://cdc.sharepoint.com/sites/CSELS/DLS/Comms/_layouts/15/DocIdRedir.aspx?ID=CSELS-1165620290-1232</Url>
      <Description>CSELS-1165620290-1232</Description>
    </_dlc_DocIdUrl>
  </documentManagement>
</p:properties>
</file>

<file path=customXml/itemProps1.xml><?xml version="1.0" encoding="utf-8"?>
<ds:datastoreItem xmlns:ds="http://schemas.openxmlformats.org/officeDocument/2006/customXml" ds:itemID="{F2C0DCCA-DA73-462B-B242-71A8533081A3}"/>
</file>

<file path=customXml/itemProps2.xml><?xml version="1.0" encoding="utf-8"?>
<ds:datastoreItem xmlns:ds="http://schemas.openxmlformats.org/officeDocument/2006/customXml" ds:itemID="{711110C4-DB50-41FF-B58B-DC52FE8ACB25}"/>
</file>

<file path=customXml/itemProps3.xml><?xml version="1.0" encoding="utf-8"?>
<ds:datastoreItem xmlns:ds="http://schemas.openxmlformats.org/officeDocument/2006/customXml" ds:itemID="{969B733A-7567-4F45-9098-5248F9CCD426}"/>
</file>

<file path=customXml/itemProps4.xml><?xml version="1.0" encoding="utf-8"?>
<ds:datastoreItem xmlns:ds="http://schemas.openxmlformats.org/officeDocument/2006/customXml" ds:itemID="{4EEE75FD-897B-43B6-9EEB-77DCC0CE9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Testing, Training, and Exercise Capabilities Table</vt:lpstr>
    </vt:vector>
  </TitlesOfParts>
  <Company>Centers for Disease Control and Prevention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Testing, Training, and Exercise Capabilities Table</dc:title>
  <dc:creator>Slaughter, Kimberly (CDC/OPHSS/CSELS)</dc:creator>
  <cp:lastModifiedBy>Toth, Maria (CDC/DDPHSS/CSELS/DLS) (CTR)</cp:lastModifiedBy>
  <cp:revision>5</cp:revision>
  <cp:lastPrinted>2020-08-12T20:23:00Z</cp:lastPrinted>
  <dcterms:created xsi:type="dcterms:W3CDTF">2020-06-17T18:55:00Z</dcterms:created>
  <dcterms:modified xsi:type="dcterms:W3CDTF">2020-09-17T15:24:00Z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8c816d43-44c4-4849-b496-094be4e19cd4</vt:lpwstr>
  </property>
</Properties>
</file>