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3F047" w14:textId="77777777" w:rsidR="006670AB" w:rsidRDefault="00D03257">
      <w:pPr>
        <w:spacing w:before="161"/>
        <w:ind w:left="2025"/>
        <w:rPr>
          <w:b/>
          <w:sz w:val="28"/>
        </w:rPr>
      </w:pPr>
      <w:r>
        <w:rPr>
          <w:b/>
          <w:sz w:val="28"/>
        </w:rPr>
        <w:t>Continuity of Operations Alternate Facility Worksheet</w:t>
      </w:r>
    </w:p>
    <w:p w14:paraId="30B5B5F3" w14:textId="551FD2BA" w:rsidR="006670AB" w:rsidRDefault="004F67AF">
      <w:pPr>
        <w:pStyle w:val="BodyText"/>
        <w:spacing w:before="238"/>
        <w:ind w:left="119" w:right="2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440" behindDoc="1" locked="0" layoutInCell="1" allowOverlap="1" wp14:anchorId="28CC9CD8" wp14:editId="10F6D6FA">
                <wp:simplePos x="0" y="0"/>
                <wp:positionH relativeFrom="page">
                  <wp:posOffset>5925185</wp:posOffset>
                </wp:positionH>
                <wp:positionV relativeFrom="paragraph">
                  <wp:posOffset>846455</wp:posOffset>
                </wp:positionV>
                <wp:extent cx="1089660" cy="170815"/>
                <wp:effectExtent l="635" t="4445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BA729" w14:textId="77777777" w:rsidR="006670AB" w:rsidRDefault="00D03257">
                            <w:pPr>
                              <w:spacing w:line="268" w:lineRule="exact"/>
                              <w:ind w:left="3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Essential Function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C9CD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66.55pt;margin-top:66.65pt;width:85.8pt;height:13.45pt;z-index:-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" filled="f" stroked="f">
                <v:textbox inset="0,0,0,0">
                  <w:txbxContent>
                    <w:p w14:paraId="1B3BA729" w14:textId="77777777" w:rsidR="006670AB" w:rsidRDefault="00D03257">
                      <w:pPr>
                        <w:spacing w:line="268" w:lineRule="exact"/>
                        <w:ind w:left="31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Essential Function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235FF">
        <w:t>Ind</w:t>
      </w:r>
      <w:bookmarkStart w:id="0" w:name="_GoBack"/>
      <w:bookmarkEnd w:id="0"/>
      <w:r w:rsidR="00D03257">
        <w:t>icate all facilities in which your organization operates, and designate those facilities needed in an emergency or disaster situation.</w:t>
      </w:r>
    </w:p>
    <w:p w14:paraId="46120351" w14:textId="23E624B7" w:rsidR="006670AB" w:rsidRDefault="006670AB">
      <w:pPr>
        <w:pStyle w:val="BodyText"/>
      </w:pPr>
    </w:p>
    <w:tbl>
      <w:tblPr>
        <w:tblpPr w:leftFromText="180" w:rightFromText="180" w:vertAnchor="text" w:tblpX="120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2206"/>
        <w:gridCol w:w="1934"/>
        <w:gridCol w:w="1932"/>
        <w:gridCol w:w="1932"/>
      </w:tblGrid>
      <w:tr w:rsidR="006670AB" w14:paraId="7EBC1964" w14:textId="77777777" w:rsidTr="004F67AF">
        <w:trPr>
          <w:trHeight w:hRule="exact" w:val="838"/>
        </w:trPr>
        <w:tc>
          <w:tcPr>
            <w:tcW w:w="2066" w:type="dxa"/>
            <w:shd w:val="clear" w:color="auto" w:fill="003366"/>
          </w:tcPr>
          <w:p w14:paraId="3C1624AD" w14:textId="77777777" w:rsidR="006670AB" w:rsidRDefault="006670AB" w:rsidP="004F67AF">
            <w:pPr>
              <w:pStyle w:val="TableParagraph"/>
            </w:pPr>
          </w:p>
          <w:p w14:paraId="3889CA0E" w14:textId="77777777" w:rsidR="006670AB" w:rsidRDefault="00D03257" w:rsidP="004F67AF">
            <w:pPr>
              <w:pStyle w:val="TableParagraph"/>
              <w:spacing w:before="0"/>
              <w:ind w:left="458"/>
              <w:rPr>
                <w:b/>
              </w:rPr>
            </w:pPr>
            <w:r>
              <w:rPr>
                <w:b/>
                <w:color w:val="FFFFFF"/>
              </w:rPr>
              <w:t>Facility Type</w:t>
            </w:r>
          </w:p>
        </w:tc>
        <w:tc>
          <w:tcPr>
            <w:tcW w:w="2206" w:type="dxa"/>
            <w:shd w:val="clear" w:color="auto" w:fill="003366"/>
          </w:tcPr>
          <w:p w14:paraId="19194053" w14:textId="77777777" w:rsidR="006670AB" w:rsidRDefault="006670AB" w:rsidP="004F67AF">
            <w:pPr>
              <w:pStyle w:val="TableParagraph"/>
            </w:pPr>
          </w:p>
          <w:p w14:paraId="78C55D55" w14:textId="77777777" w:rsidR="006670AB" w:rsidRDefault="00D03257" w:rsidP="004F67AF">
            <w:pPr>
              <w:pStyle w:val="TableParagraph"/>
              <w:spacing w:before="0"/>
              <w:ind w:left="335"/>
              <w:rPr>
                <w:b/>
              </w:rPr>
            </w:pPr>
            <w:r>
              <w:rPr>
                <w:b/>
                <w:color w:val="FFFFFF"/>
              </w:rPr>
              <w:t>Physical Address</w:t>
            </w:r>
          </w:p>
        </w:tc>
        <w:tc>
          <w:tcPr>
            <w:tcW w:w="1934" w:type="dxa"/>
            <w:shd w:val="clear" w:color="auto" w:fill="003366"/>
          </w:tcPr>
          <w:p w14:paraId="469A7406" w14:textId="77777777" w:rsidR="006670AB" w:rsidRDefault="006670AB" w:rsidP="004F67AF">
            <w:pPr>
              <w:pStyle w:val="TableParagraph"/>
            </w:pPr>
          </w:p>
          <w:p w14:paraId="2E61E49F" w14:textId="77777777" w:rsidR="006670AB" w:rsidRDefault="00D03257" w:rsidP="004F67AF">
            <w:pPr>
              <w:pStyle w:val="TableParagraph"/>
              <w:spacing w:before="0"/>
              <w:ind w:left="271"/>
              <w:rPr>
                <w:b/>
              </w:rPr>
            </w:pPr>
            <w:r>
              <w:rPr>
                <w:b/>
                <w:color w:val="FFFFFF"/>
              </w:rPr>
              <w:t>Phone Number</w:t>
            </w:r>
          </w:p>
        </w:tc>
        <w:tc>
          <w:tcPr>
            <w:tcW w:w="1932" w:type="dxa"/>
            <w:shd w:val="clear" w:color="auto" w:fill="003366"/>
          </w:tcPr>
          <w:p w14:paraId="7C8C6473" w14:textId="77777777" w:rsidR="006670AB" w:rsidRDefault="00D03257" w:rsidP="004F67AF">
            <w:pPr>
              <w:pStyle w:val="TableParagraph"/>
              <w:spacing w:before="143"/>
              <w:ind w:left="179" w:right="163" w:firstLine="297"/>
              <w:rPr>
                <w:b/>
              </w:rPr>
            </w:pPr>
            <w:r>
              <w:rPr>
                <w:b/>
                <w:color w:val="FFFFFF"/>
              </w:rPr>
              <w:t>Primary or Alternate Facility</w:t>
            </w:r>
          </w:p>
        </w:tc>
        <w:tc>
          <w:tcPr>
            <w:tcW w:w="1932" w:type="dxa"/>
            <w:shd w:val="clear" w:color="auto" w:fill="003366"/>
          </w:tcPr>
          <w:p w14:paraId="30F694ED" w14:textId="7F289449" w:rsidR="006670AB" w:rsidRDefault="00D03257" w:rsidP="004F67AF">
            <w:pPr>
              <w:pStyle w:val="TableParagraph"/>
              <w:ind w:left="386"/>
              <w:rPr>
                <w:b/>
              </w:rPr>
            </w:pPr>
            <w:r>
              <w:rPr>
                <w:b/>
                <w:color w:val="FFFFFF"/>
              </w:rPr>
              <w:t>Required for</w:t>
            </w:r>
          </w:p>
        </w:tc>
      </w:tr>
      <w:tr w:rsidR="006670AB" w14:paraId="7A37C712" w14:textId="77777777" w:rsidTr="004F67AF">
        <w:trPr>
          <w:trHeight w:hRule="exact" w:val="838"/>
        </w:trPr>
        <w:tc>
          <w:tcPr>
            <w:tcW w:w="2066" w:type="dxa"/>
            <w:shd w:val="clear" w:color="auto" w:fill="F2F2F2"/>
          </w:tcPr>
          <w:p w14:paraId="1127149B" w14:textId="77777777" w:rsidR="006670AB" w:rsidRDefault="006670AB" w:rsidP="004F67AF"/>
        </w:tc>
        <w:tc>
          <w:tcPr>
            <w:tcW w:w="2206" w:type="dxa"/>
            <w:shd w:val="clear" w:color="auto" w:fill="F2F2F2"/>
          </w:tcPr>
          <w:p w14:paraId="234E3AC7" w14:textId="77777777" w:rsidR="006670AB" w:rsidRDefault="006670AB" w:rsidP="004F67AF"/>
        </w:tc>
        <w:tc>
          <w:tcPr>
            <w:tcW w:w="1934" w:type="dxa"/>
            <w:shd w:val="clear" w:color="auto" w:fill="F2F2F2"/>
          </w:tcPr>
          <w:p w14:paraId="0B31AE2D" w14:textId="77777777" w:rsidR="006670AB" w:rsidRDefault="006670AB" w:rsidP="004F67AF"/>
        </w:tc>
        <w:tc>
          <w:tcPr>
            <w:tcW w:w="1932" w:type="dxa"/>
            <w:shd w:val="clear" w:color="auto" w:fill="F2F2F2"/>
          </w:tcPr>
          <w:p w14:paraId="0BF3AB93" w14:textId="77777777" w:rsidR="006670AB" w:rsidRDefault="006670AB" w:rsidP="004F67AF"/>
        </w:tc>
        <w:tc>
          <w:tcPr>
            <w:tcW w:w="1932" w:type="dxa"/>
            <w:shd w:val="clear" w:color="auto" w:fill="F2F2F2"/>
          </w:tcPr>
          <w:p w14:paraId="1E09D4DC" w14:textId="21480B18" w:rsidR="006670AB" w:rsidRDefault="006670AB" w:rsidP="004F67AF"/>
        </w:tc>
      </w:tr>
      <w:tr w:rsidR="006670AB" w14:paraId="3CA2E8C1" w14:textId="77777777" w:rsidTr="004F67AF">
        <w:trPr>
          <w:trHeight w:hRule="exact" w:val="838"/>
        </w:trPr>
        <w:tc>
          <w:tcPr>
            <w:tcW w:w="2066" w:type="dxa"/>
          </w:tcPr>
          <w:p w14:paraId="48DD04DC" w14:textId="77777777" w:rsidR="006670AB" w:rsidRDefault="006670AB" w:rsidP="004F67AF"/>
        </w:tc>
        <w:tc>
          <w:tcPr>
            <w:tcW w:w="2206" w:type="dxa"/>
          </w:tcPr>
          <w:p w14:paraId="6210478F" w14:textId="77777777" w:rsidR="006670AB" w:rsidRDefault="006670AB" w:rsidP="004F67AF"/>
        </w:tc>
        <w:tc>
          <w:tcPr>
            <w:tcW w:w="1934" w:type="dxa"/>
          </w:tcPr>
          <w:p w14:paraId="25961869" w14:textId="77777777" w:rsidR="006670AB" w:rsidRDefault="006670AB" w:rsidP="004F67AF"/>
        </w:tc>
        <w:tc>
          <w:tcPr>
            <w:tcW w:w="1932" w:type="dxa"/>
          </w:tcPr>
          <w:p w14:paraId="0A33375C" w14:textId="77777777" w:rsidR="006670AB" w:rsidRDefault="006670AB" w:rsidP="004F67AF"/>
        </w:tc>
        <w:tc>
          <w:tcPr>
            <w:tcW w:w="1932" w:type="dxa"/>
          </w:tcPr>
          <w:p w14:paraId="69DF7546" w14:textId="77777777" w:rsidR="006670AB" w:rsidRDefault="006670AB" w:rsidP="004F67AF"/>
        </w:tc>
      </w:tr>
      <w:tr w:rsidR="006670AB" w14:paraId="0520591E" w14:textId="77777777" w:rsidTr="004F67AF">
        <w:trPr>
          <w:trHeight w:hRule="exact" w:val="888"/>
        </w:trPr>
        <w:tc>
          <w:tcPr>
            <w:tcW w:w="2066" w:type="dxa"/>
          </w:tcPr>
          <w:p w14:paraId="50C80449" w14:textId="77777777" w:rsidR="006670AB" w:rsidRDefault="006670AB" w:rsidP="004F67AF"/>
        </w:tc>
        <w:tc>
          <w:tcPr>
            <w:tcW w:w="2206" w:type="dxa"/>
          </w:tcPr>
          <w:p w14:paraId="24594BFF" w14:textId="77777777" w:rsidR="006670AB" w:rsidRDefault="006670AB" w:rsidP="004F67AF"/>
        </w:tc>
        <w:tc>
          <w:tcPr>
            <w:tcW w:w="1934" w:type="dxa"/>
          </w:tcPr>
          <w:p w14:paraId="10C5498F" w14:textId="77777777" w:rsidR="006670AB" w:rsidRDefault="006670AB" w:rsidP="004F67AF"/>
        </w:tc>
        <w:tc>
          <w:tcPr>
            <w:tcW w:w="1932" w:type="dxa"/>
          </w:tcPr>
          <w:p w14:paraId="7BA3B735" w14:textId="77777777" w:rsidR="006670AB" w:rsidRDefault="006670AB" w:rsidP="004F67AF"/>
        </w:tc>
        <w:tc>
          <w:tcPr>
            <w:tcW w:w="1932" w:type="dxa"/>
          </w:tcPr>
          <w:p w14:paraId="52B8584D" w14:textId="77777777" w:rsidR="006670AB" w:rsidRDefault="006670AB" w:rsidP="004F67AF"/>
        </w:tc>
      </w:tr>
      <w:tr w:rsidR="006670AB" w14:paraId="1AB9FA00" w14:textId="77777777" w:rsidTr="004F67AF">
        <w:trPr>
          <w:trHeight w:hRule="exact" w:val="840"/>
        </w:trPr>
        <w:tc>
          <w:tcPr>
            <w:tcW w:w="2066" w:type="dxa"/>
          </w:tcPr>
          <w:p w14:paraId="450790E4" w14:textId="77777777" w:rsidR="006670AB" w:rsidRDefault="006670AB" w:rsidP="004F67AF"/>
        </w:tc>
        <w:tc>
          <w:tcPr>
            <w:tcW w:w="2206" w:type="dxa"/>
          </w:tcPr>
          <w:p w14:paraId="4E4E4F1F" w14:textId="77777777" w:rsidR="006670AB" w:rsidRDefault="006670AB" w:rsidP="004F67AF"/>
        </w:tc>
        <w:tc>
          <w:tcPr>
            <w:tcW w:w="1934" w:type="dxa"/>
          </w:tcPr>
          <w:p w14:paraId="2D3E3F5D" w14:textId="77777777" w:rsidR="006670AB" w:rsidRDefault="006670AB" w:rsidP="004F67AF"/>
        </w:tc>
        <w:tc>
          <w:tcPr>
            <w:tcW w:w="1932" w:type="dxa"/>
          </w:tcPr>
          <w:p w14:paraId="4811AA3A" w14:textId="77777777" w:rsidR="006670AB" w:rsidRDefault="006670AB" w:rsidP="004F67AF"/>
        </w:tc>
        <w:tc>
          <w:tcPr>
            <w:tcW w:w="1932" w:type="dxa"/>
          </w:tcPr>
          <w:p w14:paraId="68BC4BEF" w14:textId="77777777" w:rsidR="006670AB" w:rsidRDefault="006670AB" w:rsidP="004F67AF"/>
        </w:tc>
      </w:tr>
      <w:tr w:rsidR="006670AB" w14:paraId="0624AB77" w14:textId="77777777" w:rsidTr="004F67AF">
        <w:trPr>
          <w:trHeight w:hRule="exact" w:val="838"/>
        </w:trPr>
        <w:tc>
          <w:tcPr>
            <w:tcW w:w="2066" w:type="dxa"/>
          </w:tcPr>
          <w:p w14:paraId="6BB8943C" w14:textId="77777777" w:rsidR="006670AB" w:rsidRDefault="006670AB" w:rsidP="004F67AF"/>
        </w:tc>
        <w:tc>
          <w:tcPr>
            <w:tcW w:w="2206" w:type="dxa"/>
          </w:tcPr>
          <w:p w14:paraId="231BB184" w14:textId="77777777" w:rsidR="006670AB" w:rsidRDefault="006670AB" w:rsidP="004F67AF"/>
        </w:tc>
        <w:tc>
          <w:tcPr>
            <w:tcW w:w="1934" w:type="dxa"/>
          </w:tcPr>
          <w:p w14:paraId="7875E832" w14:textId="77777777" w:rsidR="006670AB" w:rsidRDefault="006670AB" w:rsidP="004F67AF"/>
        </w:tc>
        <w:tc>
          <w:tcPr>
            <w:tcW w:w="1932" w:type="dxa"/>
          </w:tcPr>
          <w:p w14:paraId="5E59BECC" w14:textId="77777777" w:rsidR="006670AB" w:rsidRDefault="006670AB" w:rsidP="004F67AF"/>
        </w:tc>
        <w:tc>
          <w:tcPr>
            <w:tcW w:w="1932" w:type="dxa"/>
          </w:tcPr>
          <w:p w14:paraId="33F98308" w14:textId="77777777" w:rsidR="006670AB" w:rsidRDefault="006670AB" w:rsidP="004F67AF"/>
        </w:tc>
      </w:tr>
      <w:tr w:rsidR="006670AB" w14:paraId="444CEFB3" w14:textId="77777777" w:rsidTr="004F67AF">
        <w:trPr>
          <w:trHeight w:hRule="exact" w:val="838"/>
        </w:trPr>
        <w:tc>
          <w:tcPr>
            <w:tcW w:w="2066" w:type="dxa"/>
          </w:tcPr>
          <w:p w14:paraId="47D2BABD" w14:textId="77777777" w:rsidR="006670AB" w:rsidRDefault="006670AB" w:rsidP="004F67AF"/>
        </w:tc>
        <w:tc>
          <w:tcPr>
            <w:tcW w:w="2206" w:type="dxa"/>
          </w:tcPr>
          <w:p w14:paraId="7A52BB93" w14:textId="77777777" w:rsidR="006670AB" w:rsidRDefault="006670AB" w:rsidP="004F67AF"/>
        </w:tc>
        <w:tc>
          <w:tcPr>
            <w:tcW w:w="1934" w:type="dxa"/>
          </w:tcPr>
          <w:p w14:paraId="52F2EB37" w14:textId="77777777" w:rsidR="006670AB" w:rsidRDefault="006670AB" w:rsidP="004F67AF"/>
        </w:tc>
        <w:tc>
          <w:tcPr>
            <w:tcW w:w="1932" w:type="dxa"/>
          </w:tcPr>
          <w:p w14:paraId="4C367DB6" w14:textId="77777777" w:rsidR="006670AB" w:rsidRDefault="006670AB" w:rsidP="004F67AF"/>
        </w:tc>
        <w:tc>
          <w:tcPr>
            <w:tcW w:w="1932" w:type="dxa"/>
          </w:tcPr>
          <w:p w14:paraId="61819C10" w14:textId="77777777" w:rsidR="006670AB" w:rsidRDefault="006670AB" w:rsidP="004F67AF"/>
        </w:tc>
      </w:tr>
      <w:tr w:rsidR="006670AB" w14:paraId="4EF143E5" w14:textId="77777777" w:rsidTr="004F67AF">
        <w:trPr>
          <w:trHeight w:hRule="exact" w:val="838"/>
        </w:trPr>
        <w:tc>
          <w:tcPr>
            <w:tcW w:w="2066" w:type="dxa"/>
          </w:tcPr>
          <w:p w14:paraId="5694705B" w14:textId="77777777" w:rsidR="006670AB" w:rsidRDefault="006670AB" w:rsidP="004F67AF"/>
        </w:tc>
        <w:tc>
          <w:tcPr>
            <w:tcW w:w="2206" w:type="dxa"/>
          </w:tcPr>
          <w:p w14:paraId="17A73418" w14:textId="77777777" w:rsidR="006670AB" w:rsidRDefault="006670AB" w:rsidP="004F67AF"/>
        </w:tc>
        <w:tc>
          <w:tcPr>
            <w:tcW w:w="1934" w:type="dxa"/>
          </w:tcPr>
          <w:p w14:paraId="048638D1" w14:textId="77777777" w:rsidR="006670AB" w:rsidRDefault="006670AB" w:rsidP="004F67AF"/>
        </w:tc>
        <w:tc>
          <w:tcPr>
            <w:tcW w:w="1932" w:type="dxa"/>
          </w:tcPr>
          <w:p w14:paraId="2C3E50F7" w14:textId="77777777" w:rsidR="006670AB" w:rsidRDefault="006670AB" w:rsidP="004F67AF"/>
        </w:tc>
        <w:tc>
          <w:tcPr>
            <w:tcW w:w="1932" w:type="dxa"/>
          </w:tcPr>
          <w:p w14:paraId="6DB4DF8E" w14:textId="77777777" w:rsidR="006670AB" w:rsidRDefault="006670AB" w:rsidP="004F67AF"/>
        </w:tc>
      </w:tr>
      <w:tr w:rsidR="006670AB" w14:paraId="4E0AAABE" w14:textId="77777777" w:rsidTr="004F67AF">
        <w:trPr>
          <w:trHeight w:hRule="exact" w:val="838"/>
        </w:trPr>
        <w:tc>
          <w:tcPr>
            <w:tcW w:w="2066" w:type="dxa"/>
          </w:tcPr>
          <w:p w14:paraId="18C68508" w14:textId="77777777" w:rsidR="006670AB" w:rsidRDefault="006670AB" w:rsidP="004F67AF"/>
        </w:tc>
        <w:tc>
          <w:tcPr>
            <w:tcW w:w="2206" w:type="dxa"/>
          </w:tcPr>
          <w:p w14:paraId="12EA3968" w14:textId="77777777" w:rsidR="006670AB" w:rsidRDefault="006670AB" w:rsidP="004F67AF"/>
        </w:tc>
        <w:tc>
          <w:tcPr>
            <w:tcW w:w="1934" w:type="dxa"/>
          </w:tcPr>
          <w:p w14:paraId="3EA918C8" w14:textId="77777777" w:rsidR="006670AB" w:rsidRDefault="006670AB" w:rsidP="004F67AF"/>
        </w:tc>
        <w:tc>
          <w:tcPr>
            <w:tcW w:w="1932" w:type="dxa"/>
          </w:tcPr>
          <w:p w14:paraId="78288DDD" w14:textId="77777777" w:rsidR="006670AB" w:rsidRDefault="006670AB" w:rsidP="004F67AF"/>
        </w:tc>
        <w:tc>
          <w:tcPr>
            <w:tcW w:w="1932" w:type="dxa"/>
          </w:tcPr>
          <w:p w14:paraId="46D755FD" w14:textId="77777777" w:rsidR="006670AB" w:rsidRDefault="006670AB" w:rsidP="004F67AF"/>
        </w:tc>
      </w:tr>
      <w:tr w:rsidR="006670AB" w14:paraId="7EF80B38" w14:textId="77777777" w:rsidTr="004F67AF">
        <w:trPr>
          <w:trHeight w:hRule="exact" w:val="838"/>
        </w:trPr>
        <w:tc>
          <w:tcPr>
            <w:tcW w:w="2066" w:type="dxa"/>
          </w:tcPr>
          <w:p w14:paraId="0A452114" w14:textId="77777777" w:rsidR="006670AB" w:rsidRDefault="006670AB" w:rsidP="004F67AF"/>
        </w:tc>
        <w:tc>
          <w:tcPr>
            <w:tcW w:w="2206" w:type="dxa"/>
          </w:tcPr>
          <w:p w14:paraId="1912BEE1" w14:textId="77777777" w:rsidR="006670AB" w:rsidRDefault="006670AB" w:rsidP="004F67AF"/>
        </w:tc>
        <w:tc>
          <w:tcPr>
            <w:tcW w:w="1934" w:type="dxa"/>
          </w:tcPr>
          <w:p w14:paraId="7F318391" w14:textId="77777777" w:rsidR="006670AB" w:rsidRDefault="006670AB" w:rsidP="004F67AF"/>
        </w:tc>
        <w:tc>
          <w:tcPr>
            <w:tcW w:w="1932" w:type="dxa"/>
          </w:tcPr>
          <w:p w14:paraId="29915CF8" w14:textId="77777777" w:rsidR="006670AB" w:rsidRDefault="006670AB" w:rsidP="004F67AF"/>
        </w:tc>
        <w:tc>
          <w:tcPr>
            <w:tcW w:w="1932" w:type="dxa"/>
          </w:tcPr>
          <w:p w14:paraId="48A86358" w14:textId="77777777" w:rsidR="006670AB" w:rsidRDefault="006670AB" w:rsidP="004F67AF"/>
        </w:tc>
      </w:tr>
      <w:tr w:rsidR="006670AB" w14:paraId="4D23794D" w14:textId="77777777" w:rsidTr="004F67AF">
        <w:trPr>
          <w:trHeight w:hRule="exact" w:val="840"/>
        </w:trPr>
        <w:tc>
          <w:tcPr>
            <w:tcW w:w="2066" w:type="dxa"/>
          </w:tcPr>
          <w:p w14:paraId="0CD364E6" w14:textId="77777777" w:rsidR="006670AB" w:rsidRDefault="006670AB" w:rsidP="004F67AF"/>
        </w:tc>
        <w:tc>
          <w:tcPr>
            <w:tcW w:w="2206" w:type="dxa"/>
          </w:tcPr>
          <w:p w14:paraId="24D28148" w14:textId="77777777" w:rsidR="006670AB" w:rsidRDefault="006670AB" w:rsidP="004F67AF"/>
        </w:tc>
        <w:tc>
          <w:tcPr>
            <w:tcW w:w="1934" w:type="dxa"/>
          </w:tcPr>
          <w:p w14:paraId="3AB663B3" w14:textId="77777777" w:rsidR="006670AB" w:rsidRDefault="006670AB" w:rsidP="004F67AF"/>
        </w:tc>
        <w:tc>
          <w:tcPr>
            <w:tcW w:w="1932" w:type="dxa"/>
          </w:tcPr>
          <w:p w14:paraId="021B9AE1" w14:textId="77777777" w:rsidR="006670AB" w:rsidRDefault="006670AB" w:rsidP="004F67AF"/>
        </w:tc>
        <w:tc>
          <w:tcPr>
            <w:tcW w:w="1932" w:type="dxa"/>
          </w:tcPr>
          <w:p w14:paraId="78115CD6" w14:textId="77777777" w:rsidR="006670AB" w:rsidRDefault="006670AB" w:rsidP="004F67AF"/>
        </w:tc>
      </w:tr>
    </w:tbl>
    <w:p w14:paraId="2E5FE1A9" w14:textId="2A703305" w:rsidR="00D03257" w:rsidRDefault="00D03257" w:rsidP="00D03257">
      <w:pPr>
        <w:tabs>
          <w:tab w:val="left" w:pos="3757"/>
        </w:tabs>
        <w:spacing w:before="51"/>
        <w:ind w:right="420"/>
        <w:jc w:val="center"/>
        <w:rPr>
          <w:bCs/>
          <w:sz w:val="20"/>
        </w:rPr>
      </w:pPr>
      <w:bookmarkStart w:id="1" w:name="_Hlk43298948"/>
    </w:p>
    <w:p w14:paraId="2D621172" w14:textId="0F8F85B9" w:rsidR="00516BF1" w:rsidRDefault="00516BF1" w:rsidP="00D03257">
      <w:pPr>
        <w:tabs>
          <w:tab w:val="left" w:pos="3757"/>
        </w:tabs>
        <w:spacing w:before="51"/>
        <w:ind w:right="420"/>
        <w:jc w:val="center"/>
        <w:rPr>
          <w:bCs/>
          <w:sz w:val="20"/>
        </w:rPr>
      </w:pPr>
    </w:p>
    <w:p w14:paraId="1009C7F4" w14:textId="77777777" w:rsidR="00516BF1" w:rsidRDefault="00516BF1" w:rsidP="00D03257">
      <w:pPr>
        <w:tabs>
          <w:tab w:val="left" w:pos="3757"/>
        </w:tabs>
        <w:spacing w:before="51"/>
        <w:ind w:right="420"/>
        <w:jc w:val="center"/>
        <w:rPr>
          <w:bCs/>
          <w:sz w:val="20"/>
        </w:rPr>
      </w:pPr>
    </w:p>
    <w:p w14:paraId="63F1CCB4" w14:textId="77777777" w:rsidR="00031D19" w:rsidRDefault="00031D19" w:rsidP="00D03257">
      <w:pPr>
        <w:tabs>
          <w:tab w:val="left" w:pos="3757"/>
        </w:tabs>
        <w:spacing w:before="51"/>
        <w:ind w:right="420"/>
        <w:jc w:val="center"/>
        <w:rPr>
          <w:bCs/>
          <w:sz w:val="20"/>
        </w:rPr>
      </w:pPr>
    </w:p>
    <w:bookmarkEnd w:id="1"/>
    <w:p w14:paraId="15A50BFC" w14:textId="77777777" w:rsidR="00031D19" w:rsidRPr="00F07330" w:rsidRDefault="00031D19" w:rsidP="00031D19">
      <w:pPr>
        <w:widowControl/>
        <w:autoSpaceDE/>
        <w:autoSpaceDN/>
        <w:rPr>
          <w:rFonts w:eastAsia="Times New Roman"/>
        </w:rPr>
      </w:pPr>
      <w:r w:rsidRPr="00F07330">
        <w:rPr>
          <w:rFonts w:eastAsia="Times New Roman"/>
        </w:rPr>
        <w:t>This job aid is a component of the free, on-demand CDC training course “</w:t>
      </w:r>
      <w:r>
        <w:rPr>
          <w:rFonts w:eastAsia="Times New Roman"/>
        </w:rPr>
        <w:t>Laboratory Continuity of Operations</w:t>
      </w:r>
      <w:r w:rsidRPr="00F07330">
        <w:rPr>
          <w:rFonts w:eastAsia="Times New Roman"/>
        </w:rPr>
        <w:t xml:space="preserve">.” Find the course at </w:t>
      </w:r>
      <w:hyperlink r:id="rId7" w:history="1">
        <w:r w:rsidRPr="00F07330">
          <w:rPr>
            <w:rStyle w:val="Hyperlink"/>
            <w:rFonts w:eastAsia="Times New Roman"/>
          </w:rPr>
          <w:t>https://www.cdc.gov/labtraining</w:t>
        </w:r>
      </w:hyperlink>
      <w:r w:rsidRPr="00F07330">
        <w:rPr>
          <w:rFonts w:eastAsia="Times New Roman"/>
        </w:rPr>
        <w:t>.</w:t>
      </w:r>
    </w:p>
    <w:p w14:paraId="2FA0042A" w14:textId="77777777" w:rsidR="00D03257" w:rsidRDefault="00D03257"/>
    <w:sectPr w:rsidR="00D03257" w:rsidSect="00D03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951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0DED3" w14:textId="77777777" w:rsidR="00D03257" w:rsidRDefault="00D03257" w:rsidP="00D03257">
      <w:r>
        <w:separator/>
      </w:r>
    </w:p>
  </w:endnote>
  <w:endnote w:type="continuationSeparator" w:id="0">
    <w:p w14:paraId="358AB592" w14:textId="77777777" w:rsidR="00D03257" w:rsidRDefault="00D03257" w:rsidP="00D0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3794" w14:textId="77777777" w:rsidR="00031D19" w:rsidRDefault="00031D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3752C" w14:textId="77777777" w:rsidR="00031D19" w:rsidRDefault="00031D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D2C56" w14:textId="77777777" w:rsidR="00031D19" w:rsidRDefault="00031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C360D" w14:textId="77777777" w:rsidR="00D03257" w:rsidRDefault="00D03257" w:rsidP="00D03257">
      <w:r>
        <w:separator/>
      </w:r>
    </w:p>
  </w:footnote>
  <w:footnote w:type="continuationSeparator" w:id="0">
    <w:p w14:paraId="4E4F04D7" w14:textId="77777777" w:rsidR="00D03257" w:rsidRDefault="00D03257" w:rsidP="00D03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E1BB6" w14:textId="77777777" w:rsidR="00031D19" w:rsidRDefault="00031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7A632" w14:textId="1F35D722" w:rsidR="00D03257" w:rsidRPr="00031D19" w:rsidRDefault="00031D19">
    <w:pPr>
      <w:pStyle w:val="Header"/>
      <w:rPr>
        <w:sz w:val="28"/>
        <w:szCs w:val="28"/>
      </w:rPr>
    </w:pPr>
    <w:r>
      <w:rPr>
        <w:sz w:val="28"/>
        <w:szCs w:val="28"/>
      </w:rPr>
      <w:t>[</w:t>
    </w:r>
    <w:r w:rsidRPr="006C213E">
      <w:rPr>
        <w:sz w:val="28"/>
        <w:szCs w:val="28"/>
      </w:rPr>
      <w:t>Insert your agency information here</w:t>
    </w:r>
    <w:r>
      <w:rPr>
        <w:sz w:val="28"/>
        <w:szCs w:val="28"/>
      </w:rPr>
      <w:t>]</w:t>
    </w:r>
  </w:p>
  <w:p w14:paraId="35AF803D" w14:textId="223C878F" w:rsidR="00D03257" w:rsidRDefault="00D032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D1AFD" w14:textId="77777777" w:rsidR="00031D19" w:rsidRDefault="00031D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AB"/>
    <w:rsid w:val="00031D19"/>
    <w:rsid w:val="004F67AF"/>
    <w:rsid w:val="00516BF1"/>
    <w:rsid w:val="006670AB"/>
    <w:rsid w:val="009235FF"/>
    <w:rsid w:val="00D0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08CF25"/>
  <w15:docId w15:val="{1838F979-82C0-4049-8601-78CA1758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"/>
    </w:pPr>
  </w:style>
  <w:style w:type="paragraph" w:styleId="Header">
    <w:name w:val="header"/>
    <w:basedOn w:val="Normal"/>
    <w:link w:val="HeaderChar"/>
    <w:uiPriority w:val="99"/>
    <w:unhideWhenUsed/>
    <w:rsid w:val="00D03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25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03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257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03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cdc.gov/labtraining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86" ma:contentTypeDescription="Create a new document." ma:contentTypeScope="" ma:versionID="7fb537f1dac609c03756573552d1dcec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d5db6d2282e8f7476a247883fd83b17d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CSELS-1165620290-1242</_dlc_DocId>
    <_dlc_DocIdUrl xmlns="0724e717-bbe7-4e48-ae6a-faff532bb476">
      <Url>https://cdc.sharepoint.com/sites/CSELS/DLS/Comms/_layouts/15/DocIdRedir.aspx?ID=CSELS-1165620290-1242</Url>
      <Description>CSELS-1165620290-1242</Description>
    </_dlc_DocIdUrl>
  </documentManagement>
</p:properties>
</file>

<file path=customXml/itemProps1.xml><?xml version="1.0" encoding="utf-8"?>
<ds:datastoreItem xmlns:ds="http://schemas.openxmlformats.org/officeDocument/2006/customXml" ds:itemID="{D463613D-D9A4-44AD-8AFA-D768246426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EE74DA-11CE-4D7C-A1EA-004238755186}"/>
</file>

<file path=customXml/itemProps3.xml><?xml version="1.0" encoding="utf-8"?>
<ds:datastoreItem xmlns:ds="http://schemas.openxmlformats.org/officeDocument/2006/customXml" ds:itemID="{D44D450C-0F25-4945-A3AF-A56B556CBC94}"/>
</file>

<file path=customXml/itemProps4.xml><?xml version="1.0" encoding="utf-8"?>
<ds:datastoreItem xmlns:ds="http://schemas.openxmlformats.org/officeDocument/2006/customXml" ds:itemID="{6CE6EAAE-645D-4DE7-9913-B4B196AA2985}"/>
</file>

<file path=customXml/itemProps5.xml><?xml version="1.0" encoding="utf-8"?>
<ds:datastoreItem xmlns:ds="http://schemas.openxmlformats.org/officeDocument/2006/customXml" ds:itemID="{414A582D-E1C9-466A-B44D-5D206E8EE0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</vt:lpstr>
    </vt:vector>
  </TitlesOfParts>
  <Company>Centers for Disease Control and Prevention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</dc:title>
  <dc:creator>phillips</dc:creator>
  <cp:lastModifiedBy>Collins, Blanche C. (CDC/DDPHSS/CSELS/DLS)</cp:lastModifiedBy>
  <cp:revision>6</cp:revision>
  <cp:lastPrinted>2020-07-21T13:36:00Z</cp:lastPrinted>
  <dcterms:created xsi:type="dcterms:W3CDTF">2020-06-05T14:39:00Z</dcterms:created>
  <dcterms:modified xsi:type="dcterms:W3CDTF">2020-09-28T22:09:00Z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2020-06-05T00:00:00Z</vt:filetime>
  </property>
  <property fmtid="{D5CDD505-2E9C-101B-9397-08002B2CF9AE}" pid="5" name="ContentTypeId">
    <vt:lpwstr>0x010100E02E23C9701DFA47A65858237CCAB721</vt:lpwstr>
  </property>
  <property fmtid="{D5CDD505-2E9C-101B-9397-08002B2CF9AE}" pid="6" name="_dlc_DocIdItemGuid">
    <vt:lpwstr>f4231215-01f9-439a-a534-ce0e9709c683</vt:lpwstr>
  </property>
</Properties>
</file>