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878B" w14:textId="77777777" w:rsidR="003E5727" w:rsidRDefault="003E5727">
      <w:pPr>
        <w:tabs>
          <w:tab w:val="left" w:pos="4286"/>
        </w:tabs>
        <w:spacing w:before="203"/>
        <w:ind w:left="4273" w:hanging="293"/>
      </w:pPr>
    </w:p>
    <w:p w14:paraId="247B6E67" w14:textId="274C2545" w:rsidR="0060014D" w:rsidRPr="0060014D" w:rsidRDefault="00441AD1" w:rsidP="0060014D">
      <w:pPr>
        <w:tabs>
          <w:tab w:val="left" w:pos="4286"/>
        </w:tabs>
        <w:spacing w:before="203"/>
        <w:ind w:left="4273" w:hanging="293"/>
        <w:rPr>
          <w:b/>
          <w:bCs/>
          <w:color w:val="1F487D"/>
          <w:sz w:val="34"/>
        </w:rPr>
      </w:pPr>
      <w:r w:rsidRPr="0060014D">
        <w:rPr>
          <w:b/>
          <w:bCs/>
          <w:noProof/>
          <w:color w:val="1F497D" w:themeColor="text2"/>
        </w:rPr>
        <w:drawing>
          <wp:anchor distT="0" distB="0" distL="114300" distR="114300" simplePos="0" relativeHeight="251666432" behindDoc="0" locked="0" layoutInCell="1" allowOverlap="1" wp14:anchorId="6B0DAF32" wp14:editId="2C1374BB">
            <wp:simplePos x="0" y="0"/>
            <wp:positionH relativeFrom="column">
              <wp:posOffset>41840</wp:posOffset>
            </wp:positionH>
            <wp:positionV relativeFrom="paragraph">
              <wp:posOffset>262181</wp:posOffset>
            </wp:positionV>
            <wp:extent cx="2287270" cy="7893011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o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7" b="-57"/>
                    <a:stretch/>
                  </pic:blipFill>
                  <pic:spPr bwMode="auto">
                    <a:xfrm>
                      <a:off x="0" y="0"/>
                      <a:ext cx="2287270" cy="789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E4" w:rsidRPr="007736E4">
        <w:rPr>
          <w:color w:val="1F487D"/>
          <w:sz w:val="8"/>
          <w:szCs w:val="8"/>
        </w:rPr>
        <w:br/>
      </w:r>
      <w:r w:rsidR="0060014D" w:rsidRPr="0060014D">
        <w:rPr>
          <w:b/>
          <w:bCs/>
          <w:color w:val="1F487D"/>
          <w:sz w:val="34"/>
        </w:rPr>
        <w:t xml:space="preserve">GENETIC TESTING </w:t>
      </w:r>
      <w:r w:rsidR="0060014D" w:rsidRPr="0060014D">
        <w:rPr>
          <w:b/>
          <w:bCs/>
          <w:color w:val="1F487D"/>
          <w:sz w:val="34"/>
        </w:rPr>
        <w:br/>
        <w:t>What you need to know</w:t>
      </w:r>
    </w:p>
    <w:p w14:paraId="2E471FCA" w14:textId="77777777" w:rsidR="0060014D" w:rsidRPr="003E5727" w:rsidRDefault="0060014D" w:rsidP="0060014D">
      <w:pPr>
        <w:pStyle w:val="Heading2"/>
        <w:numPr>
          <w:ilvl w:val="0"/>
          <w:numId w:val="1"/>
        </w:numPr>
        <w:tabs>
          <w:tab w:val="left" w:pos="4286"/>
        </w:tabs>
        <w:spacing w:before="203"/>
        <w:ind w:hanging="293"/>
        <w:rPr>
          <w:color w:val="1F497D" w:themeColor="text2"/>
        </w:rPr>
      </w:pPr>
      <w:r w:rsidRPr="003E5727">
        <w:rPr>
          <w:color w:val="1F497D" w:themeColor="text2"/>
          <w:w w:val="110"/>
        </w:rPr>
        <w:t>Do</w:t>
      </w:r>
      <w:r w:rsidRPr="003E5727">
        <w:rPr>
          <w:color w:val="1F497D" w:themeColor="text2"/>
          <w:spacing w:val="-26"/>
          <w:w w:val="110"/>
        </w:rPr>
        <w:t xml:space="preserve"> </w:t>
      </w:r>
      <w:r w:rsidRPr="003E5727">
        <w:rPr>
          <w:color w:val="1F497D" w:themeColor="text2"/>
          <w:w w:val="110"/>
        </w:rPr>
        <w:t>I</w:t>
      </w:r>
      <w:r w:rsidRPr="003E5727">
        <w:rPr>
          <w:color w:val="1F497D" w:themeColor="text2"/>
          <w:spacing w:val="-26"/>
          <w:w w:val="110"/>
        </w:rPr>
        <w:t xml:space="preserve"> </w:t>
      </w:r>
      <w:r w:rsidRPr="003E5727">
        <w:rPr>
          <w:color w:val="1F497D" w:themeColor="text2"/>
          <w:w w:val="110"/>
        </w:rPr>
        <w:t>need</w:t>
      </w:r>
      <w:r w:rsidRPr="003E5727">
        <w:rPr>
          <w:color w:val="1F497D" w:themeColor="text2"/>
          <w:spacing w:val="-26"/>
          <w:w w:val="110"/>
        </w:rPr>
        <w:t xml:space="preserve"> </w:t>
      </w:r>
      <w:r w:rsidRPr="003E5727">
        <w:rPr>
          <w:color w:val="1F497D" w:themeColor="text2"/>
          <w:w w:val="110"/>
        </w:rPr>
        <w:t>genetic</w:t>
      </w:r>
      <w:r w:rsidRPr="003E5727">
        <w:rPr>
          <w:color w:val="1F497D" w:themeColor="text2"/>
          <w:spacing w:val="-26"/>
          <w:w w:val="110"/>
        </w:rPr>
        <w:t xml:space="preserve"> </w:t>
      </w:r>
      <w:r w:rsidRPr="003E5727">
        <w:rPr>
          <w:color w:val="1F497D" w:themeColor="text2"/>
          <w:w w:val="110"/>
        </w:rPr>
        <w:t>testing?</w:t>
      </w:r>
    </w:p>
    <w:p w14:paraId="799B4EF6" w14:textId="77777777" w:rsidR="0060014D" w:rsidRDefault="0060014D" w:rsidP="0060014D">
      <w:pPr>
        <w:pStyle w:val="BodyText"/>
        <w:spacing w:before="21"/>
        <w:ind w:left="3123" w:right="3869" w:firstLine="0"/>
        <w:jc w:val="center"/>
      </w:pPr>
      <w:r>
        <w:rPr>
          <w:color w:val="231F20"/>
        </w:rPr>
        <w:t>Genetic tests are used to:</w:t>
      </w:r>
    </w:p>
    <w:p w14:paraId="5631379D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ind w:hanging="102"/>
        <w:rPr>
          <w:sz w:val="19"/>
        </w:rPr>
      </w:pPr>
      <w:r>
        <w:rPr>
          <w:color w:val="231F20"/>
          <w:w w:val="105"/>
          <w:sz w:val="19"/>
        </w:rPr>
        <w:t>Detect</w:t>
      </w:r>
      <w:r>
        <w:rPr>
          <w:color w:val="231F20"/>
          <w:spacing w:val="-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or</w:t>
      </w:r>
      <w:r>
        <w:rPr>
          <w:color w:val="231F20"/>
          <w:spacing w:val="-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confirm</w:t>
      </w:r>
      <w:r>
        <w:rPr>
          <w:color w:val="231F20"/>
          <w:spacing w:val="-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genetic</w:t>
      </w:r>
      <w:r>
        <w:rPr>
          <w:color w:val="231F20"/>
          <w:spacing w:val="-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diseases</w:t>
      </w:r>
      <w:r>
        <w:rPr>
          <w:color w:val="231F20"/>
          <w:spacing w:val="-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and</w:t>
      </w:r>
      <w:r>
        <w:rPr>
          <w:color w:val="231F20"/>
          <w:spacing w:val="-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inherited</w:t>
      </w:r>
      <w:r>
        <w:rPr>
          <w:color w:val="231F20"/>
          <w:spacing w:val="-1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conditions</w:t>
      </w:r>
    </w:p>
    <w:p w14:paraId="392F72CE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ind w:hanging="102"/>
        <w:rPr>
          <w:sz w:val="19"/>
        </w:rPr>
      </w:pPr>
      <w:r>
        <w:rPr>
          <w:color w:val="231F20"/>
          <w:sz w:val="19"/>
        </w:rPr>
        <w:t>Predict risk of disease for an individual and their children or relatives</w:t>
      </w:r>
    </w:p>
    <w:p w14:paraId="6C540A79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ind w:hanging="102"/>
        <w:rPr>
          <w:sz w:val="19"/>
        </w:rPr>
      </w:pPr>
      <w:r>
        <w:rPr>
          <w:color w:val="231F20"/>
          <w:sz w:val="19"/>
        </w:rPr>
        <w:t>Select treatments and monitor patient’s response</w:t>
      </w:r>
    </w:p>
    <w:p w14:paraId="6F22A24A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ind w:hanging="102"/>
        <w:rPr>
          <w:sz w:val="19"/>
        </w:rPr>
      </w:pPr>
      <w:r>
        <w:rPr>
          <w:color w:val="231F20"/>
          <w:sz w:val="19"/>
        </w:rPr>
        <w:t>Predict the outcome of</w:t>
      </w:r>
      <w:r>
        <w:rPr>
          <w:color w:val="231F20"/>
          <w:spacing w:val="35"/>
          <w:sz w:val="19"/>
        </w:rPr>
        <w:t xml:space="preserve"> </w:t>
      </w:r>
      <w:r>
        <w:rPr>
          <w:color w:val="231F20"/>
          <w:sz w:val="19"/>
        </w:rPr>
        <w:t>disease</w:t>
      </w:r>
    </w:p>
    <w:p w14:paraId="1EB8E519" w14:textId="77777777" w:rsidR="0060014D" w:rsidRPr="003E5727" w:rsidRDefault="0060014D" w:rsidP="0060014D">
      <w:pPr>
        <w:pStyle w:val="Heading2"/>
        <w:numPr>
          <w:ilvl w:val="0"/>
          <w:numId w:val="1"/>
        </w:numPr>
        <w:tabs>
          <w:tab w:val="left" w:pos="4274"/>
        </w:tabs>
        <w:spacing w:before="133"/>
        <w:ind w:left="4274" w:hanging="294"/>
        <w:rPr>
          <w:color w:val="1F497D" w:themeColor="text2"/>
        </w:rPr>
      </w:pPr>
      <w:r w:rsidRPr="003E5727">
        <w:rPr>
          <w:color w:val="1F497D" w:themeColor="text2"/>
          <w:w w:val="105"/>
        </w:rPr>
        <w:t>Who can help me choose the right</w:t>
      </w:r>
      <w:r w:rsidRPr="003E5727">
        <w:rPr>
          <w:color w:val="1F497D" w:themeColor="text2"/>
          <w:spacing w:val="6"/>
          <w:w w:val="105"/>
        </w:rPr>
        <w:t xml:space="preserve"> </w:t>
      </w:r>
      <w:r w:rsidRPr="003E5727">
        <w:rPr>
          <w:color w:val="1F497D" w:themeColor="text2"/>
          <w:w w:val="105"/>
        </w:rPr>
        <w:t>test?</w:t>
      </w:r>
    </w:p>
    <w:p w14:paraId="3639BF6F" w14:textId="77777777" w:rsidR="0060014D" w:rsidRDefault="0060014D" w:rsidP="0060014D">
      <w:pPr>
        <w:pStyle w:val="Heading3"/>
        <w:spacing w:line="247" w:lineRule="auto"/>
      </w:pPr>
      <w:r>
        <w:rPr>
          <w:color w:val="231F20"/>
          <w:w w:val="105"/>
        </w:rPr>
        <w:t>Genetic tests for medical purposes should be ordered and interpreted with 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assistance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doctor.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Talk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doctor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having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genetic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test performed.</w:t>
      </w:r>
    </w:p>
    <w:p w14:paraId="6071C683" w14:textId="77777777" w:rsidR="0060014D" w:rsidRDefault="0060014D" w:rsidP="0060014D">
      <w:pPr>
        <w:pStyle w:val="BodyText"/>
        <w:spacing w:before="73" w:line="247" w:lineRule="auto"/>
        <w:ind w:left="4296" w:right="597" w:firstLine="0"/>
      </w:pP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laboratory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doctor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select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genetic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by telling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following:</w:t>
      </w:r>
    </w:p>
    <w:p w14:paraId="07D96A7B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spacing w:before="34"/>
        <w:ind w:hanging="102"/>
        <w:rPr>
          <w:sz w:val="19"/>
        </w:rPr>
      </w:pPr>
      <w:r>
        <w:rPr>
          <w:color w:val="231F20"/>
          <w:sz w:val="19"/>
        </w:rPr>
        <w:t>The genetic tests that they</w:t>
      </w:r>
      <w:r>
        <w:rPr>
          <w:color w:val="231F20"/>
          <w:spacing w:val="23"/>
          <w:sz w:val="19"/>
        </w:rPr>
        <w:t xml:space="preserve"> </w:t>
      </w:r>
      <w:r>
        <w:rPr>
          <w:color w:val="231F20"/>
          <w:sz w:val="19"/>
        </w:rPr>
        <w:t>offer</w:t>
      </w:r>
    </w:p>
    <w:p w14:paraId="3AD6B0D3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ind w:hanging="102"/>
        <w:rPr>
          <w:sz w:val="19"/>
        </w:rPr>
      </w:pPr>
      <w:r>
        <w:rPr>
          <w:color w:val="231F20"/>
          <w:sz w:val="19"/>
        </w:rPr>
        <w:t>Explanation of how each test works and what the results will mean</w:t>
      </w:r>
    </w:p>
    <w:p w14:paraId="594A54B6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ind w:hanging="102"/>
        <w:rPr>
          <w:sz w:val="19"/>
        </w:rPr>
      </w:pPr>
      <w:r>
        <w:rPr>
          <w:color w:val="231F20"/>
          <w:w w:val="105"/>
          <w:sz w:val="19"/>
        </w:rPr>
        <w:t>Instructions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on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how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specimens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must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be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collected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and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sent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laboratory</w:t>
      </w:r>
    </w:p>
    <w:p w14:paraId="13A09D97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ind w:hanging="102"/>
        <w:rPr>
          <w:sz w:val="19"/>
        </w:rPr>
      </w:pPr>
      <w:r>
        <w:rPr>
          <w:color w:val="231F20"/>
          <w:w w:val="105"/>
          <w:sz w:val="19"/>
        </w:rPr>
        <w:t>An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estimated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cost</w:t>
      </w:r>
    </w:p>
    <w:p w14:paraId="13CA6AAC" w14:textId="77777777" w:rsidR="0060014D" w:rsidRPr="00C370A3" w:rsidRDefault="0060014D" w:rsidP="0060014D">
      <w:pPr>
        <w:pStyle w:val="Heading2"/>
        <w:numPr>
          <w:ilvl w:val="0"/>
          <w:numId w:val="1"/>
        </w:numPr>
        <w:tabs>
          <w:tab w:val="left" w:pos="4274"/>
        </w:tabs>
        <w:spacing w:line="340" w:lineRule="exact"/>
        <w:ind w:right="1948" w:hanging="293"/>
        <w:rPr>
          <w:color w:val="1F497D" w:themeColor="text2"/>
        </w:rPr>
      </w:pPr>
      <w:r w:rsidRPr="00C370A3">
        <w:rPr>
          <w:color w:val="1F497D" w:themeColor="text2"/>
          <w:w w:val="110"/>
        </w:rPr>
        <w:t>What</w:t>
      </w:r>
      <w:r w:rsidRPr="00C370A3">
        <w:rPr>
          <w:color w:val="1F497D" w:themeColor="text2"/>
          <w:spacing w:val="-33"/>
          <w:w w:val="110"/>
        </w:rPr>
        <w:t xml:space="preserve"> </w:t>
      </w:r>
      <w:r w:rsidRPr="00C370A3">
        <w:rPr>
          <w:color w:val="1F497D" w:themeColor="text2"/>
          <w:w w:val="110"/>
        </w:rPr>
        <w:t>information</w:t>
      </w:r>
      <w:r w:rsidRPr="00C370A3">
        <w:rPr>
          <w:color w:val="1F497D" w:themeColor="text2"/>
          <w:spacing w:val="-33"/>
          <w:w w:val="110"/>
        </w:rPr>
        <w:t xml:space="preserve"> </w:t>
      </w:r>
      <w:r w:rsidRPr="00C370A3">
        <w:rPr>
          <w:color w:val="1F497D" w:themeColor="text2"/>
          <w:w w:val="110"/>
        </w:rPr>
        <w:t>will</w:t>
      </w:r>
      <w:r w:rsidRPr="00C370A3">
        <w:rPr>
          <w:color w:val="1F497D" w:themeColor="text2"/>
          <w:spacing w:val="-33"/>
          <w:w w:val="110"/>
        </w:rPr>
        <w:t xml:space="preserve"> </w:t>
      </w:r>
      <w:r w:rsidRPr="00C370A3">
        <w:rPr>
          <w:color w:val="1F497D" w:themeColor="text2"/>
          <w:w w:val="110"/>
        </w:rPr>
        <w:t>I</w:t>
      </w:r>
      <w:r w:rsidRPr="00C370A3">
        <w:rPr>
          <w:color w:val="1F497D" w:themeColor="text2"/>
          <w:spacing w:val="-33"/>
          <w:w w:val="110"/>
        </w:rPr>
        <w:t xml:space="preserve"> </w:t>
      </w:r>
      <w:r w:rsidRPr="00C370A3">
        <w:rPr>
          <w:color w:val="1F497D" w:themeColor="text2"/>
          <w:w w:val="110"/>
        </w:rPr>
        <w:t>need</w:t>
      </w:r>
      <w:r w:rsidRPr="00C370A3">
        <w:rPr>
          <w:color w:val="1F497D" w:themeColor="text2"/>
          <w:spacing w:val="-33"/>
          <w:w w:val="110"/>
        </w:rPr>
        <w:t xml:space="preserve"> </w:t>
      </w:r>
      <w:r w:rsidRPr="00C370A3">
        <w:rPr>
          <w:color w:val="1F497D" w:themeColor="text2"/>
          <w:w w:val="110"/>
        </w:rPr>
        <w:t>to</w:t>
      </w:r>
      <w:r w:rsidRPr="00C370A3">
        <w:rPr>
          <w:color w:val="1F497D" w:themeColor="text2"/>
          <w:spacing w:val="-33"/>
          <w:w w:val="110"/>
        </w:rPr>
        <w:t xml:space="preserve"> </w:t>
      </w:r>
      <w:r w:rsidRPr="00C370A3">
        <w:rPr>
          <w:color w:val="1F497D" w:themeColor="text2"/>
          <w:w w:val="110"/>
        </w:rPr>
        <w:t>give</w:t>
      </w:r>
      <w:r w:rsidRPr="00C370A3">
        <w:rPr>
          <w:color w:val="1F497D" w:themeColor="text2"/>
          <w:spacing w:val="-33"/>
          <w:w w:val="110"/>
        </w:rPr>
        <w:t xml:space="preserve"> </w:t>
      </w:r>
      <w:r w:rsidRPr="00C370A3">
        <w:rPr>
          <w:color w:val="1F497D" w:themeColor="text2"/>
          <w:w w:val="110"/>
        </w:rPr>
        <w:t xml:space="preserve">to </w:t>
      </w:r>
      <w:r w:rsidRPr="00C370A3">
        <w:rPr>
          <w:color w:val="1F497D" w:themeColor="text2"/>
          <w:w w:val="105"/>
        </w:rPr>
        <w:t>the</w:t>
      </w:r>
      <w:r w:rsidRPr="00C370A3">
        <w:rPr>
          <w:color w:val="1F497D" w:themeColor="text2"/>
          <w:spacing w:val="21"/>
          <w:w w:val="105"/>
        </w:rPr>
        <w:t xml:space="preserve"> </w:t>
      </w:r>
      <w:r w:rsidRPr="00C370A3">
        <w:rPr>
          <w:color w:val="1F497D" w:themeColor="text2"/>
          <w:w w:val="105"/>
        </w:rPr>
        <w:t>laboratory?</w:t>
      </w:r>
    </w:p>
    <w:p w14:paraId="576B0088" w14:textId="77777777" w:rsidR="0060014D" w:rsidRDefault="0060014D" w:rsidP="0060014D">
      <w:pPr>
        <w:pStyle w:val="BodyText"/>
        <w:spacing w:before="34" w:line="247" w:lineRule="auto"/>
        <w:ind w:left="4296" w:right="1009" w:firstLine="0"/>
      </w:pPr>
      <w:r>
        <w:rPr>
          <w:color w:val="231F20"/>
        </w:rPr>
        <w:t>The laboratory requires certain information before performing a test. This may include:</w:t>
      </w:r>
    </w:p>
    <w:p w14:paraId="3F003627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spacing w:before="34"/>
        <w:ind w:hanging="102"/>
        <w:rPr>
          <w:sz w:val="19"/>
        </w:rPr>
      </w:pPr>
      <w:r>
        <w:rPr>
          <w:color w:val="231F20"/>
          <w:sz w:val="19"/>
        </w:rPr>
        <w:t>Race/ethnicity</w:t>
      </w:r>
    </w:p>
    <w:p w14:paraId="062A3A5B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ind w:hanging="102"/>
        <w:rPr>
          <w:sz w:val="19"/>
        </w:rPr>
      </w:pPr>
      <w:r>
        <w:rPr>
          <w:color w:val="231F20"/>
          <w:sz w:val="19"/>
        </w:rPr>
        <w:t>Family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history</w:t>
      </w:r>
    </w:p>
    <w:p w14:paraId="1D0D73C7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ind w:hanging="102"/>
        <w:rPr>
          <w:sz w:val="19"/>
        </w:rPr>
      </w:pPr>
      <w:r>
        <w:rPr>
          <w:color w:val="231F20"/>
          <w:sz w:val="19"/>
        </w:rPr>
        <w:t>Health</w:t>
      </w:r>
      <w:r>
        <w:rPr>
          <w:color w:val="231F20"/>
          <w:spacing w:val="26"/>
          <w:sz w:val="19"/>
        </w:rPr>
        <w:t xml:space="preserve"> </w:t>
      </w:r>
      <w:r>
        <w:rPr>
          <w:color w:val="231F20"/>
          <w:sz w:val="19"/>
        </w:rPr>
        <w:t>information</w:t>
      </w:r>
    </w:p>
    <w:p w14:paraId="281F4E0B" w14:textId="77777777" w:rsidR="0060014D" w:rsidRDefault="0060014D" w:rsidP="0060014D">
      <w:pPr>
        <w:pStyle w:val="Heading3"/>
        <w:spacing w:before="80" w:line="247" w:lineRule="auto"/>
        <w:ind w:right="871"/>
        <w:jc w:val="both"/>
      </w:pPr>
      <w:r>
        <w:rPr>
          <w:color w:val="231F20"/>
          <w:w w:val="105"/>
        </w:rPr>
        <w:t>Several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governments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guardian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sign 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agreement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says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understand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agree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laboratory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test performed.</w:t>
      </w:r>
    </w:p>
    <w:p w14:paraId="5401D10A" w14:textId="77777777" w:rsidR="0060014D" w:rsidRPr="00C370A3" w:rsidRDefault="0060014D" w:rsidP="0060014D">
      <w:pPr>
        <w:pStyle w:val="ListParagraph"/>
        <w:numPr>
          <w:ilvl w:val="0"/>
          <w:numId w:val="1"/>
        </w:numPr>
        <w:tabs>
          <w:tab w:val="left" w:pos="4274"/>
        </w:tabs>
        <w:spacing w:before="126"/>
        <w:ind w:left="4274" w:hanging="294"/>
        <w:rPr>
          <w:b/>
          <w:color w:val="1F497D" w:themeColor="text2"/>
          <w:sz w:val="30"/>
        </w:rPr>
      </w:pPr>
      <w:r w:rsidRPr="00C370A3">
        <w:rPr>
          <w:b/>
          <w:color w:val="1F497D" w:themeColor="text2"/>
          <w:w w:val="105"/>
          <w:sz w:val="30"/>
        </w:rPr>
        <w:t>What will the results tell</w:t>
      </w:r>
      <w:r w:rsidRPr="00C370A3">
        <w:rPr>
          <w:b/>
          <w:color w:val="1F497D" w:themeColor="text2"/>
          <w:spacing w:val="-38"/>
          <w:w w:val="105"/>
          <w:sz w:val="30"/>
        </w:rPr>
        <w:t xml:space="preserve"> </w:t>
      </w:r>
      <w:r w:rsidRPr="00C370A3">
        <w:rPr>
          <w:b/>
          <w:color w:val="1F497D" w:themeColor="text2"/>
          <w:w w:val="105"/>
          <w:sz w:val="30"/>
        </w:rPr>
        <w:t>me?</w:t>
      </w:r>
    </w:p>
    <w:p w14:paraId="64BD4CB0" w14:textId="77777777" w:rsidR="0060014D" w:rsidRDefault="0060014D" w:rsidP="00075AC6">
      <w:pPr>
        <w:pStyle w:val="BodyText"/>
        <w:spacing w:before="21"/>
        <w:ind w:left="4320" w:right="3869" w:firstLine="0"/>
      </w:pPr>
      <w:r>
        <w:rPr>
          <w:color w:val="231F20"/>
          <w:w w:val="105"/>
        </w:rPr>
        <w:t>Your laboratory results should include:</w:t>
      </w:r>
    </w:p>
    <w:p w14:paraId="4D33F6E5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spacing w:before="40"/>
        <w:ind w:hanging="102"/>
        <w:rPr>
          <w:sz w:val="19"/>
        </w:rPr>
      </w:pPr>
      <w:r>
        <w:rPr>
          <w:color w:val="231F20"/>
          <w:sz w:val="19"/>
        </w:rPr>
        <w:t>The name of the test and how well it</w:t>
      </w:r>
      <w:r>
        <w:rPr>
          <w:color w:val="231F20"/>
          <w:spacing w:val="34"/>
          <w:sz w:val="19"/>
        </w:rPr>
        <w:t xml:space="preserve"> </w:t>
      </w:r>
      <w:r>
        <w:rPr>
          <w:color w:val="231F20"/>
          <w:sz w:val="19"/>
        </w:rPr>
        <w:t>works</w:t>
      </w:r>
      <w:bookmarkStart w:id="0" w:name="_GoBack"/>
      <w:bookmarkEnd w:id="0"/>
    </w:p>
    <w:p w14:paraId="5D938BCD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57"/>
        </w:tabs>
        <w:spacing w:before="40"/>
        <w:ind w:left="4556" w:hanging="96"/>
        <w:rPr>
          <w:sz w:val="19"/>
        </w:rPr>
      </w:pPr>
      <w:r>
        <w:rPr>
          <w:color w:val="231F20"/>
          <w:sz w:val="19"/>
        </w:rPr>
        <w:t>The results of the test and what they</w:t>
      </w:r>
      <w:r>
        <w:rPr>
          <w:color w:val="231F20"/>
          <w:spacing w:val="33"/>
          <w:sz w:val="19"/>
        </w:rPr>
        <w:t xml:space="preserve"> </w:t>
      </w:r>
      <w:r>
        <w:rPr>
          <w:color w:val="231F20"/>
          <w:sz w:val="19"/>
        </w:rPr>
        <w:t>mean</w:t>
      </w:r>
    </w:p>
    <w:p w14:paraId="006724CC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spacing w:before="40"/>
        <w:ind w:hanging="102"/>
        <w:rPr>
          <w:sz w:val="19"/>
        </w:rPr>
      </w:pPr>
      <w:r>
        <w:rPr>
          <w:color w:val="231F20"/>
          <w:w w:val="105"/>
          <w:sz w:val="19"/>
        </w:rPr>
        <w:t>Whether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genetic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counseling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is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indicated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and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where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get</w:t>
      </w:r>
      <w:r>
        <w:rPr>
          <w:color w:val="231F20"/>
          <w:spacing w:val="-1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counseling</w:t>
      </w:r>
    </w:p>
    <w:p w14:paraId="0FFB5A1D" w14:textId="77777777" w:rsidR="0060014D" w:rsidRDefault="0060014D" w:rsidP="0060014D">
      <w:pPr>
        <w:pStyle w:val="ListParagraph"/>
        <w:numPr>
          <w:ilvl w:val="1"/>
          <w:numId w:val="1"/>
        </w:numPr>
        <w:tabs>
          <w:tab w:val="left" w:pos="4563"/>
        </w:tabs>
        <w:spacing w:before="40"/>
        <w:ind w:hanging="102"/>
        <w:rPr>
          <w:sz w:val="19"/>
        </w:rPr>
      </w:pPr>
      <w:r>
        <w:rPr>
          <w:color w:val="231F20"/>
          <w:sz w:val="19"/>
        </w:rPr>
        <w:t>Whether your family may also be</w:t>
      </w:r>
      <w:r>
        <w:rPr>
          <w:color w:val="231F20"/>
          <w:spacing w:val="26"/>
          <w:sz w:val="19"/>
        </w:rPr>
        <w:t xml:space="preserve"> </w:t>
      </w:r>
      <w:r>
        <w:rPr>
          <w:color w:val="231F20"/>
          <w:sz w:val="19"/>
        </w:rPr>
        <w:t>affected</w:t>
      </w:r>
    </w:p>
    <w:p w14:paraId="38BCC043" w14:textId="77777777" w:rsidR="0060014D" w:rsidRPr="00C370A3" w:rsidRDefault="0060014D" w:rsidP="0060014D">
      <w:pPr>
        <w:pStyle w:val="Heading2"/>
        <w:numPr>
          <w:ilvl w:val="0"/>
          <w:numId w:val="1"/>
        </w:numPr>
        <w:tabs>
          <w:tab w:val="left" w:pos="4274"/>
        </w:tabs>
        <w:spacing w:before="132"/>
        <w:ind w:left="4274" w:hanging="294"/>
        <w:rPr>
          <w:color w:val="1F497D" w:themeColor="text2"/>
        </w:rPr>
      </w:pPr>
      <w:r w:rsidRPr="00C370A3">
        <w:rPr>
          <w:color w:val="1F497D" w:themeColor="text2"/>
          <w:spacing w:val="-3"/>
          <w:w w:val="110"/>
        </w:rPr>
        <w:t>Will</w:t>
      </w:r>
      <w:r w:rsidRPr="00C370A3">
        <w:rPr>
          <w:color w:val="1F497D" w:themeColor="text2"/>
          <w:spacing w:val="-45"/>
          <w:w w:val="110"/>
        </w:rPr>
        <w:t xml:space="preserve"> </w:t>
      </w:r>
      <w:r w:rsidRPr="00C370A3">
        <w:rPr>
          <w:color w:val="1F497D" w:themeColor="text2"/>
          <w:spacing w:val="-3"/>
          <w:w w:val="110"/>
        </w:rPr>
        <w:t>my</w:t>
      </w:r>
      <w:r w:rsidRPr="00C370A3">
        <w:rPr>
          <w:color w:val="1F497D" w:themeColor="text2"/>
          <w:spacing w:val="-45"/>
          <w:w w:val="110"/>
        </w:rPr>
        <w:t xml:space="preserve"> </w:t>
      </w:r>
      <w:r w:rsidRPr="00C370A3">
        <w:rPr>
          <w:color w:val="1F497D" w:themeColor="text2"/>
          <w:w w:val="110"/>
        </w:rPr>
        <w:t>results</w:t>
      </w:r>
      <w:r w:rsidRPr="00C370A3">
        <w:rPr>
          <w:color w:val="1F497D" w:themeColor="text2"/>
          <w:spacing w:val="-45"/>
          <w:w w:val="110"/>
        </w:rPr>
        <w:t xml:space="preserve"> </w:t>
      </w:r>
      <w:r w:rsidRPr="00C370A3">
        <w:rPr>
          <w:color w:val="1F497D" w:themeColor="text2"/>
          <w:w w:val="110"/>
        </w:rPr>
        <w:t>be</w:t>
      </w:r>
      <w:r w:rsidRPr="00C370A3">
        <w:rPr>
          <w:color w:val="1F497D" w:themeColor="text2"/>
          <w:spacing w:val="-45"/>
          <w:w w:val="110"/>
        </w:rPr>
        <w:t xml:space="preserve"> </w:t>
      </w:r>
      <w:r w:rsidRPr="00C370A3">
        <w:rPr>
          <w:color w:val="1F497D" w:themeColor="text2"/>
          <w:w w:val="110"/>
        </w:rPr>
        <w:t>confidential?</w:t>
      </w:r>
    </w:p>
    <w:p w14:paraId="3C289540" w14:textId="77777777" w:rsidR="0060014D" w:rsidRDefault="0060014D" w:rsidP="00075AC6">
      <w:pPr>
        <w:pStyle w:val="BodyText"/>
        <w:spacing w:before="73" w:line="247" w:lineRule="auto"/>
        <w:ind w:left="4320" w:firstLine="0"/>
      </w:pPr>
      <w:r>
        <w:rPr>
          <w:color w:val="231F20"/>
        </w:rPr>
        <w:t xml:space="preserve">The laboratory must, by law, keep your personal information and test results confidential. </w:t>
      </w:r>
      <w:r>
        <w:rPr>
          <w:color w:val="231F20"/>
        </w:rPr>
        <w:br/>
        <w:t>In instances where your results can be used to help care for a family member, the laboratory should first request permission from you to share the results.</w:t>
      </w:r>
    </w:p>
    <w:p w14:paraId="7BF28C2B" w14:textId="77777777" w:rsidR="0060014D" w:rsidRPr="00C370A3" w:rsidRDefault="0060014D" w:rsidP="0060014D">
      <w:pPr>
        <w:pStyle w:val="Heading2"/>
        <w:numPr>
          <w:ilvl w:val="0"/>
          <w:numId w:val="1"/>
        </w:numPr>
        <w:tabs>
          <w:tab w:val="left" w:pos="4286"/>
        </w:tabs>
        <w:ind w:left="4285" w:hanging="305"/>
        <w:rPr>
          <w:color w:val="1F497D" w:themeColor="text2"/>
        </w:rPr>
      </w:pPr>
      <w:r w:rsidRPr="00C370A3">
        <w:rPr>
          <w:color w:val="1F497D" w:themeColor="text2"/>
          <w:w w:val="105"/>
        </w:rPr>
        <w:t>How can I learn</w:t>
      </w:r>
      <w:r w:rsidRPr="00C370A3">
        <w:rPr>
          <w:color w:val="1F497D" w:themeColor="text2"/>
          <w:spacing w:val="-21"/>
          <w:w w:val="105"/>
        </w:rPr>
        <w:t xml:space="preserve"> </w:t>
      </w:r>
      <w:r w:rsidRPr="00C370A3">
        <w:rPr>
          <w:color w:val="1F497D" w:themeColor="text2"/>
          <w:w w:val="105"/>
        </w:rPr>
        <w:t>more?</w:t>
      </w:r>
    </w:p>
    <w:p w14:paraId="59FD7210" w14:textId="66CE37E8" w:rsidR="007736E4" w:rsidRPr="0060014D" w:rsidRDefault="0060014D" w:rsidP="00075AC6">
      <w:pPr>
        <w:pStyle w:val="BodyText"/>
        <w:spacing w:before="79"/>
        <w:ind w:left="4230" w:right="2410" w:firstLine="90"/>
        <w:rPr>
          <w:color w:val="005DAA"/>
          <w:u w:val="single"/>
        </w:rPr>
      </w:pPr>
      <w:r>
        <w:rPr>
          <w:color w:val="231F20"/>
        </w:rPr>
        <w:t xml:space="preserve">Ask your doctor. Visit </w:t>
      </w:r>
      <w:r w:rsidRPr="00C90BDE">
        <w:rPr>
          <w:color w:val="005DAA"/>
          <w:u w:val="single"/>
        </w:rPr>
        <w:t>www.cdc.gov/dls/moleculartestin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06F3C6" wp14:editId="52F59964">
                <wp:simplePos x="0" y="0"/>
                <wp:positionH relativeFrom="column">
                  <wp:posOffset>6914515</wp:posOffset>
                </wp:positionH>
                <wp:positionV relativeFrom="paragraph">
                  <wp:posOffset>172720</wp:posOffset>
                </wp:positionV>
                <wp:extent cx="0" cy="281940"/>
                <wp:effectExtent l="8890" t="10795" r="10160" b="12065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789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CEDD" id="Straight Connector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45pt,13.6pt" to="544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" strokecolor="white" strokeweight=".21942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C2A7E8" wp14:editId="330A77C2">
                <wp:simplePos x="0" y="0"/>
                <wp:positionH relativeFrom="column">
                  <wp:posOffset>6434455</wp:posOffset>
                </wp:positionH>
                <wp:positionV relativeFrom="paragraph">
                  <wp:posOffset>168275</wp:posOffset>
                </wp:positionV>
                <wp:extent cx="483870" cy="0"/>
                <wp:effectExtent l="5080" t="6350" r="6350" b="1270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9551" id="Straight Connector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65pt,13.25pt" to="54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" strokecolor="white" strokeweight=".7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B032DE" wp14:editId="33A10C91">
                <wp:simplePos x="0" y="0"/>
                <wp:positionH relativeFrom="column">
                  <wp:posOffset>6438900</wp:posOffset>
                </wp:positionH>
                <wp:positionV relativeFrom="paragraph">
                  <wp:posOffset>172720</wp:posOffset>
                </wp:positionV>
                <wp:extent cx="0" cy="281940"/>
                <wp:effectExtent l="9525" t="10795" r="9525" b="12065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894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DBA04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pt,13.6pt" to="50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" strokecolor="white" strokeweight=".24836mm"/>
            </w:pict>
          </mc:Fallback>
        </mc:AlternateContent>
      </w:r>
      <w:r>
        <w:rPr>
          <w:color w:val="005DAA"/>
          <w:u w:val="single"/>
        </w:rPr>
        <w:t>g</w:t>
      </w:r>
    </w:p>
    <w:p w14:paraId="4CCB0F03" w14:textId="57BF1E62" w:rsidR="0060014D" w:rsidRPr="0060014D" w:rsidRDefault="0060014D" w:rsidP="0060014D">
      <w:pPr>
        <w:sectPr w:rsidR="0060014D" w:rsidRPr="0060014D" w:rsidSect="00600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00" w:right="500" w:bottom="900" w:left="420" w:header="720" w:footer="144" w:gutter="0"/>
          <w:cols w:space="720"/>
          <w:docGrid w:linePitch="299"/>
        </w:sectPr>
      </w:pPr>
    </w:p>
    <w:p w14:paraId="250BC4BA" w14:textId="069107FE" w:rsidR="00223C2C" w:rsidRDefault="00223C2C" w:rsidP="00C90BDE">
      <w:pPr>
        <w:pStyle w:val="BodyText"/>
        <w:spacing w:before="0"/>
        <w:ind w:left="0" w:firstLine="0"/>
        <w:rPr>
          <w:sz w:val="12"/>
        </w:rPr>
      </w:pPr>
    </w:p>
    <w:sectPr w:rsidR="00223C2C" w:rsidSect="002230B4">
      <w:type w:val="continuous"/>
      <w:pgSz w:w="12240" w:h="15840"/>
      <w:pgMar w:top="1620" w:right="500" w:bottom="280" w:left="420" w:header="864" w:footer="1584" w:gutter="0"/>
      <w:cols w:num="2" w:space="720" w:equalWidth="0">
        <w:col w:w="624" w:space="609"/>
        <w:col w:w="1008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8FFD0" w14:textId="77777777" w:rsidR="00C61C16" w:rsidRDefault="00C61C16" w:rsidP="003E5727">
      <w:r>
        <w:separator/>
      </w:r>
    </w:p>
  </w:endnote>
  <w:endnote w:type="continuationSeparator" w:id="0">
    <w:p w14:paraId="3E77A039" w14:textId="77777777" w:rsidR="00C61C16" w:rsidRDefault="00C61C16" w:rsidP="003E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1F61" w14:textId="77777777" w:rsidR="001E7CA1" w:rsidRDefault="001E7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D251" w14:textId="733C9A9B" w:rsidR="007736E4" w:rsidRPr="00C45AB9" w:rsidRDefault="007736E4" w:rsidP="007736E4">
    <w:pPr>
      <w:pStyle w:val="BodyText"/>
      <w:spacing w:before="148"/>
      <w:ind w:left="90" w:right="-670" w:firstLine="0"/>
      <w:rPr>
        <w:i/>
        <w:iCs/>
      </w:rPr>
    </w:pPr>
    <w:r w:rsidRPr="00B84A7E">
      <w:rPr>
        <w:iCs/>
      </w:rPr>
      <w:t>This job aid is a component of the free, on-demand CDC training course “</w:t>
    </w:r>
    <w:r w:rsidRPr="007736E4">
      <w:rPr>
        <w:iCs/>
      </w:rPr>
      <w:t>Good</w:t>
    </w:r>
    <w:r>
      <w:rPr>
        <w:iCs/>
      </w:rPr>
      <w:t xml:space="preserve"> </w:t>
    </w:r>
    <w:r w:rsidRPr="007736E4">
      <w:rPr>
        <w:iCs/>
      </w:rPr>
      <w:t>Laboratory</w:t>
    </w:r>
    <w:r>
      <w:rPr>
        <w:iCs/>
      </w:rPr>
      <w:t xml:space="preserve"> </w:t>
    </w:r>
    <w:r w:rsidRPr="007736E4">
      <w:rPr>
        <w:iCs/>
      </w:rPr>
      <w:t>Practices</w:t>
    </w:r>
    <w:r>
      <w:rPr>
        <w:iCs/>
      </w:rPr>
      <w:t xml:space="preserve"> </w:t>
    </w:r>
    <w:r w:rsidRPr="007736E4">
      <w:rPr>
        <w:iCs/>
      </w:rPr>
      <w:t>for</w:t>
    </w:r>
    <w:r>
      <w:rPr>
        <w:iCs/>
      </w:rPr>
      <w:t xml:space="preserve"> </w:t>
    </w:r>
    <w:r w:rsidRPr="007736E4">
      <w:rPr>
        <w:iCs/>
      </w:rPr>
      <w:t>Molecular</w:t>
    </w:r>
    <w:r>
      <w:rPr>
        <w:iCs/>
      </w:rPr>
      <w:t xml:space="preserve"> </w:t>
    </w:r>
    <w:r w:rsidRPr="007736E4">
      <w:rPr>
        <w:iCs/>
      </w:rPr>
      <w:t>Genetics</w:t>
    </w:r>
    <w:r>
      <w:rPr>
        <w:iCs/>
      </w:rPr>
      <w:t xml:space="preserve"> </w:t>
    </w:r>
    <w:r w:rsidRPr="007736E4">
      <w:rPr>
        <w:iCs/>
      </w:rPr>
      <w:t>Testing</w:t>
    </w:r>
    <w:r w:rsidRPr="00B84A7E">
      <w:rPr>
        <w:iCs/>
      </w:rPr>
      <w:t xml:space="preserve">.” </w:t>
    </w:r>
    <w:r>
      <w:rPr>
        <w:iCs/>
      </w:rPr>
      <w:br/>
    </w:r>
    <w:r w:rsidRPr="00B84A7E">
      <w:rPr>
        <w:iCs/>
      </w:rPr>
      <w:t xml:space="preserve">Find the course at </w:t>
    </w:r>
    <w:hyperlink r:id="rId1" w:history="1">
      <w:r w:rsidRPr="00B84A7E">
        <w:rPr>
          <w:rStyle w:val="Hyperlink"/>
          <w:iCs/>
        </w:rPr>
        <w:t>https://www.cdc.gov/labtraining.</w:t>
      </w:r>
    </w:hyperlink>
  </w:p>
  <w:p w14:paraId="57EBD5E7" w14:textId="77777777" w:rsidR="007736E4" w:rsidRDefault="00773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1FDC" w14:textId="77777777" w:rsidR="00C90BDE" w:rsidRPr="00C90BDE" w:rsidRDefault="00C90BDE" w:rsidP="00C90BDE">
    <w:pPr>
      <w:pStyle w:val="BodyText"/>
      <w:spacing w:before="148"/>
      <w:ind w:left="90" w:right="-670" w:firstLine="0"/>
      <w:rPr>
        <w:i/>
        <w:iCs/>
      </w:rPr>
    </w:pPr>
    <w:r w:rsidRPr="00B84A7E">
      <w:rPr>
        <w:iCs/>
      </w:rPr>
      <w:t xml:space="preserve">This job aid is a component of the free, on-demand CDC training course “Biochemicals and </w:t>
    </w:r>
    <w:proofErr w:type="gramStart"/>
    <w:r w:rsidRPr="00B84A7E">
      <w:rPr>
        <w:iCs/>
      </w:rPr>
      <w:t>Gram Positive</w:t>
    </w:r>
    <w:proofErr w:type="gramEnd"/>
    <w:r w:rsidRPr="00B84A7E">
      <w:rPr>
        <w:iCs/>
      </w:rPr>
      <w:t xml:space="preserve"> Organism Identification.” </w:t>
    </w:r>
    <w:r>
      <w:rPr>
        <w:iCs/>
      </w:rPr>
      <w:br/>
    </w:r>
    <w:r w:rsidRPr="00B84A7E">
      <w:rPr>
        <w:iCs/>
      </w:rPr>
      <w:t xml:space="preserve">Find the course at </w:t>
    </w:r>
    <w:hyperlink r:id="rId1" w:history="1">
      <w:r w:rsidRPr="00B84A7E">
        <w:rPr>
          <w:rStyle w:val="Hyperlink"/>
          <w:iCs/>
        </w:rPr>
        <w:t>https://www.cdc.gov/labtraining.</w:t>
      </w:r>
    </w:hyperlink>
  </w:p>
  <w:p w14:paraId="35EF5E86" w14:textId="77777777" w:rsidR="00C90BDE" w:rsidRDefault="00C90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D280" w14:textId="77777777" w:rsidR="00C61C16" w:rsidRDefault="00C61C16" w:rsidP="003E5727">
      <w:r>
        <w:separator/>
      </w:r>
    </w:p>
  </w:footnote>
  <w:footnote w:type="continuationSeparator" w:id="0">
    <w:p w14:paraId="2808D7FA" w14:textId="77777777" w:rsidR="00C61C16" w:rsidRDefault="00C61C16" w:rsidP="003E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4A27" w14:textId="77777777" w:rsidR="001E7CA1" w:rsidRDefault="001E7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96335" w14:textId="58DE8AA5" w:rsidR="00C90BDE" w:rsidRDefault="001E7CA1" w:rsidP="001E7CA1">
    <w:pPr>
      <w:pStyle w:val="Header"/>
      <w:ind w:left="90"/>
    </w:pPr>
    <w:r>
      <w:rPr>
        <w:noProof/>
      </w:rPr>
      <w:t>[Insert your agency information here.]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1289" w14:textId="3230BBDF" w:rsidR="00C90BDE" w:rsidRDefault="00C90BD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2A42EE9" wp14:editId="3CF4D05A">
          <wp:simplePos x="0" y="0"/>
          <wp:positionH relativeFrom="column">
            <wp:posOffset>57150</wp:posOffset>
          </wp:positionH>
          <wp:positionV relativeFrom="paragraph">
            <wp:posOffset>-180604</wp:posOffset>
          </wp:positionV>
          <wp:extent cx="7131485" cy="783771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HEADER_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485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5D75"/>
    <w:multiLevelType w:val="hybridMultilevel"/>
    <w:tmpl w:val="0DFE3BFA"/>
    <w:lvl w:ilvl="0" w:tplc="6BA873E2">
      <w:start w:val="1"/>
      <w:numFmt w:val="decimal"/>
      <w:lvlText w:val="%1."/>
      <w:lvlJc w:val="left"/>
      <w:pPr>
        <w:ind w:left="4273" w:hanging="306"/>
      </w:pPr>
      <w:rPr>
        <w:rFonts w:ascii="Calibri" w:eastAsia="Calibri" w:hAnsi="Calibri" w:cs="Calibri" w:hint="default"/>
        <w:b/>
        <w:bCs/>
        <w:color w:val="1F497D" w:themeColor="text2"/>
        <w:w w:val="105"/>
        <w:sz w:val="30"/>
        <w:szCs w:val="30"/>
      </w:rPr>
    </w:lvl>
    <w:lvl w:ilvl="1" w:tplc="17A20DB4">
      <w:numFmt w:val="bullet"/>
      <w:lvlText w:val="•"/>
      <w:lvlJc w:val="left"/>
      <w:pPr>
        <w:ind w:left="4562" w:hanging="103"/>
      </w:pPr>
      <w:rPr>
        <w:rFonts w:ascii="Century Gothic" w:eastAsia="Century Gothic" w:hAnsi="Century Gothic" w:cs="Century Gothic" w:hint="default"/>
        <w:b/>
        <w:bCs/>
        <w:color w:val="B5111A"/>
        <w:w w:val="56"/>
        <w:sz w:val="19"/>
        <w:szCs w:val="19"/>
      </w:rPr>
    </w:lvl>
    <w:lvl w:ilvl="2" w:tplc="F84C1DD8">
      <w:numFmt w:val="bullet"/>
      <w:lvlText w:val="•"/>
      <w:lvlJc w:val="left"/>
      <w:pPr>
        <w:ind w:left="5311" w:hanging="103"/>
      </w:pPr>
      <w:rPr>
        <w:rFonts w:hint="default"/>
      </w:rPr>
    </w:lvl>
    <w:lvl w:ilvl="3" w:tplc="2688982A">
      <w:numFmt w:val="bullet"/>
      <w:lvlText w:val="•"/>
      <w:lvlJc w:val="left"/>
      <w:pPr>
        <w:ind w:left="6062" w:hanging="103"/>
      </w:pPr>
      <w:rPr>
        <w:rFonts w:hint="default"/>
      </w:rPr>
    </w:lvl>
    <w:lvl w:ilvl="4" w:tplc="0696FD0A">
      <w:numFmt w:val="bullet"/>
      <w:lvlText w:val="•"/>
      <w:lvlJc w:val="left"/>
      <w:pPr>
        <w:ind w:left="6813" w:hanging="103"/>
      </w:pPr>
      <w:rPr>
        <w:rFonts w:hint="default"/>
      </w:rPr>
    </w:lvl>
    <w:lvl w:ilvl="5" w:tplc="0F1035D4">
      <w:numFmt w:val="bullet"/>
      <w:lvlText w:val="•"/>
      <w:lvlJc w:val="left"/>
      <w:pPr>
        <w:ind w:left="7564" w:hanging="103"/>
      </w:pPr>
      <w:rPr>
        <w:rFonts w:hint="default"/>
      </w:rPr>
    </w:lvl>
    <w:lvl w:ilvl="6" w:tplc="4CBC4F6E">
      <w:numFmt w:val="bullet"/>
      <w:lvlText w:val="•"/>
      <w:lvlJc w:val="left"/>
      <w:pPr>
        <w:ind w:left="8315" w:hanging="103"/>
      </w:pPr>
      <w:rPr>
        <w:rFonts w:hint="default"/>
      </w:rPr>
    </w:lvl>
    <w:lvl w:ilvl="7" w:tplc="C2E09FC2">
      <w:numFmt w:val="bullet"/>
      <w:lvlText w:val="•"/>
      <w:lvlJc w:val="left"/>
      <w:pPr>
        <w:ind w:left="9066" w:hanging="103"/>
      </w:pPr>
      <w:rPr>
        <w:rFonts w:hint="default"/>
      </w:rPr>
    </w:lvl>
    <w:lvl w:ilvl="8" w:tplc="61208200">
      <w:numFmt w:val="bullet"/>
      <w:lvlText w:val="•"/>
      <w:lvlJc w:val="left"/>
      <w:pPr>
        <w:ind w:left="9817" w:hanging="1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2C"/>
    <w:rsid w:val="00075AC6"/>
    <w:rsid w:val="001E7CA1"/>
    <w:rsid w:val="002230B4"/>
    <w:rsid w:val="00223C2C"/>
    <w:rsid w:val="002B0D6A"/>
    <w:rsid w:val="003E5727"/>
    <w:rsid w:val="004306EE"/>
    <w:rsid w:val="00441AD1"/>
    <w:rsid w:val="0045754E"/>
    <w:rsid w:val="0060014D"/>
    <w:rsid w:val="007736E4"/>
    <w:rsid w:val="00823D46"/>
    <w:rsid w:val="009C6D13"/>
    <w:rsid w:val="00C370A3"/>
    <w:rsid w:val="00C61C16"/>
    <w:rsid w:val="00C90BDE"/>
    <w:rsid w:val="00F6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AEA7D"/>
  <w15:docId w15:val="{1C93F5BB-13ED-43F3-B90A-0F287F1C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533" w:lineRule="exact"/>
      <w:ind w:left="175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4274" w:hanging="294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22"/>
      <w:ind w:left="4296" w:right="768"/>
      <w:outlineLvl w:val="2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562" w:hanging="10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41"/>
      <w:ind w:left="4562" w:hanging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5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5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2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7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CSELS-1165620290-1525</_dlc_DocId>
    <_dlc_DocIdUrl xmlns="0724e717-bbe7-4e48-ae6a-faff532bb476">
      <Url>https://cdc.sharepoint.com/sites/CSELS/DLS/Comms/_layouts/15/DocIdRedir.aspx?ID=CSELS-1165620290-1525</Url>
      <Description>CSELS-1165620290-1525</Description>
    </_dlc_DocIdUrl>
  </documentManagement>
</p:properties>
</file>

<file path=customXml/itemProps1.xml><?xml version="1.0" encoding="utf-8"?>
<ds:datastoreItem xmlns:ds="http://schemas.openxmlformats.org/officeDocument/2006/customXml" ds:itemID="{262E3C11-1977-40E9-BF9F-37D296AC6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C1781-31A3-463C-9CB2-F65ABD89E7E5}"/>
</file>

<file path=customXml/itemProps3.xml><?xml version="1.0" encoding="utf-8"?>
<ds:datastoreItem xmlns:ds="http://schemas.openxmlformats.org/officeDocument/2006/customXml" ds:itemID="{7548A6EF-6224-42D8-8DC4-4622E125E17F}"/>
</file>

<file path=customXml/itemProps4.xml><?xml version="1.0" encoding="utf-8"?>
<ds:datastoreItem xmlns:ds="http://schemas.openxmlformats.org/officeDocument/2006/customXml" ds:itemID="{71A66306-3804-469C-BF6E-66836F1AAA8C}"/>
</file>

<file path=customXml/itemProps5.xml><?xml version="1.0" encoding="utf-8"?>
<ds:datastoreItem xmlns:ds="http://schemas.openxmlformats.org/officeDocument/2006/customXml" ds:itemID="{1AB37AA6-7D76-49FB-96F7-56B36F640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 Grayland (CDC/DDPHSS/CSELS/DLS)</dc:creator>
  <cp:lastModifiedBy>Allen, Grayland (CDC/DDPHSS/CSELS/DLS)</cp:lastModifiedBy>
  <cp:revision>3</cp:revision>
  <dcterms:created xsi:type="dcterms:W3CDTF">2020-12-11T16:08:00Z</dcterms:created>
  <dcterms:modified xsi:type="dcterms:W3CDTF">2020-12-11T16:11:00Z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2010-07-20T00:00:00Z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2020-06-05T00:00:00Z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2020-12-11T15:38:32Z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8281cacb-0ebf-4e19-87ab-094970dfd15a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35477595-50b1-46de-bab4-3d306b440b0c</vt:lpwstr>
  </property>
</Properties>
</file>