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0170" w14:textId="77777777" w:rsidR="00CB1A65" w:rsidRDefault="00C72DC7" w:rsidP="00C72DC7">
      <w:pPr>
        <w:pStyle w:val="Heading1"/>
      </w:pPr>
      <w:r w:rsidRPr="006574B3">
        <w:t>Checklist for Safe Use of Biological Safety Cabinets</w:t>
      </w:r>
    </w:p>
    <w:p w14:paraId="78D508D1" w14:textId="3C6F878A" w:rsidR="00C72DC7" w:rsidRDefault="0055768C" w:rsidP="00C72DC7">
      <w:r w:rsidRPr="0055768C">
        <w:t>This checklist is a template you can edit and modify as necessary to incorporate your laboratory-specific standard operating procedures (SOPs). Use this checklist as a daily reminder of the activities/tasks needed for safely working in a Biological S</w:t>
      </w:r>
      <w:r w:rsidR="000B1D89">
        <w:t>a</w:t>
      </w:r>
      <w:r w:rsidRPr="0055768C">
        <w:t xml:space="preserve">fety Cabinet (BSC), as a training tool, or for annual audit of operational protocols. </w:t>
      </w:r>
    </w:p>
    <w:p w14:paraId="1FC01FAE" w14:textId="77777777" w:rsidR="00C72DC7" w:rsidRDefault="00C72DC7" w:rsidP="00C72DC7">
      <w:pPr>
        <w:pStyle w:val="Heading2"/>
      </w:pPr>
      <w:r w:rsidRPr="00C72DC7">
        <w:t>Biological Safety Cabinet (BSC) Checklist</w:t>
      </w:r>
    </w:p>
    <w:p w14:paraId="288C2377" w14:textId="77777777" w:rsidR="00C72DC7" w:rsidRDefault="00C72DC7" w:rsidP="00C72DC7">
      <w:pPr>
        <w:pStyle w:val="Heading3"/>
        <w:rPr>
          <w:b/>
          <w:bCs/>
        </w:rPr>
      </w:pPr>
      <w:r w:rsidRPr="00C72DC7">
        <w:rPr>
          <w:b/>
          <w:bCs/>
        </w:rPr>
        <w:t>Preparing for Work in a BSC:</w:t>
      </w:r>
    </w:p>
    <w:p w14:paraId="23394A20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Put on PPE according to your laboratory SOP. </w:t>
      </w:r>
    </w:p>
    <w:p w14:paraId="67DD6273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Turn UV light OFF (if used). </w:t>
      </w:r>
    </w:p>
    <w:p w14:paraId="3316B1CA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Turn fluorescent light ON. </w:t>
      </w:r>
    </w:p>
    <w:p w14:paraId="08AF6E53" w14:textId="200D47A0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Turn the </w:t>
      </w:r>
      <w:r w:rsidR="007A0037">
        <w:t xml:space="preserve">blower motor </w:t>
      </w:r>
      <w:r w:rsidRPr="0099007F">
        <w:t xml:space="preserve">ON, allow it to run for 4 minutes (or Manufacturer’s recommended time) to purge the BSC of particulates. Some cabinets may alarm until purge is complete. </w:t>
      </w:r>
    </w:p>
    <w:p w14:paraId="4D2814C2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Verify proper sash height and that sash alarm is ON. </w:t>
      </w:r>
    </w:p>
    <w:p w14:paraId="15B12F92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Verify drain valve underneath the cabinet is closed (valve handle is perpendicular to valve body). </w:t>
      </w:r>
    </w:p>
    <w:p w14:paraId="497AA664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Check cabinet’s certification sticker expiration date is within 1 year. </w:t>
      </w:r>
    </w:p>
    <w:p w14:paraId="014E2692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Record the pressure differential gauge reading (if present), compare it against the calibration set point. </w:t>
      </w:r>
    </w:p>
    <w:p w14:paraId="2E2A5328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Verify inward airflow according to your laboratory SOP (e.g., tissue test, smoke test). </w:t>
      </w:r>
    </w:p>
    <w:p w14:paraId="28C4EE24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Schedule uninterrupted work time, if possible. </w:t>
      </w:r>
    </w:p>
    <w:p w14:paraId="25F09A6F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Decontaminate all surfaces of the cabinet, according to your laboratory SOP. </w:t>
      </w:r>
    </w:p>
    <w:p w14:paraId="1A614AC3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Collect all materials needed for the work. </w:t>
      </w:r>
    </w:p>
    <w:p w14:paraId="217DE00A" w14:textId="77777777" w:rsidR="00C72DC7" w:rsidRDefault="00C72DC7" w:rsidP="00C72DC7"/>
    <w:p w14:paraId="75089C82" w14:textId="77777777" w:rsidR="00C72DC7" w:rsidRPr="00C72DC7" w:rsidRDefault="00C72DC7" w:rsidP="00C72DC7">
      <w:pPr>
        <w:pStyle w:val="Heading3"/>
        <w:rPr>
          <w:b/>
          <w:bCs/>
        </w:rPr>
      </w:pPr>
      <w:r w:rsidRPr="00C72DC7">
        <w:rPr>
          <w:b/>
          <w:bCs/>
        </w:rPr>
        <w:t>Safe Use of a BSC:</w:t>
      </w:r>
    </w:p>
    <w:p w14:paraId="66692A9C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Place absorbent plastic-backed material to protect the work surface, if required by your lab SOP. </w:t>
      </w:r>
    </w:p>
    <w:p w14:paraId="6B94A32C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Wipe the external surfaces of any equipment or supplies that you will need to place in the BSC. </w:t>
      </w:r>
    </w:p>
    <w:p w14:paraId="4044BC88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Place materials as far back in the cabinet as practical without blocking front and rear grilles. </w:t>
      </w:r>
    </w:p>
    <w:p w14:paraId="28017677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Separate clean/sterile items from dirty/potential contaminated items inside the BSC. </w:t>
      </w:r>
    </w:p>
    <w:p w14:paraId="5B2A6A87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Work from clean to dirty to minimize cross-contamination. </w:t>
      </w:r>
    </w:p>
    <w:p w14:paraId="054598D6" w14:textId="77777777" w:rsidR="00C72DC7" w:rsidRPr="0099007F" w:rsidRDefault="00C72DC7" w:rsidP="00C72DC7">
      <w:pPr>
        <w:pStyle w:val="NoSpacing"/>
        <w:numPr>
          <w:ilvl w:val="1"/>
          <w:numId w:val="4"/>
        </w:numPr>
      </w:pPr>
      <w:r w:rsidRPr="0099007F">
        <w:t>One person at a time should work in a cabinet. If two people need to work in a BSC, use a 6’ cabinet and document the protocol-driven need in a risk assessment completed by the Lab Supervisor prior to starting work.</w:t>
      </w:r>
    </w:p>
    <w:p w14:paraId="5A04EA69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Move your arms slowly in and out of the BSC. Do not move arms in sweeping, sideways movements. </w:t>
      </w:r>
    </w:p>
    <w:p w14:paraId="09A19F7B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>If using the vacuum system, protect the vacuum line with a filter</w:t>
      </w:r>
      <w:r w:rsidRPr="0099007F">
        <w:rPr>
          <w:i/>
          <w:iCs/>
        </w:rPr>
        <w:t xml:space="preserve">. </w:t>
      </w:r>
    </w:p>
    <w:p w14:paraId="186FE34A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Do not use open flame without approval from the Safety Office. </w:t>
      </w:r>
    </w:p>
    <w:p w14:paraId="176F4ACD" w14:textId="74C48C9E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>Adjust the stool/bench height so your face is above the bottom of the sash and your arms enter the cabinet with elbows at 90</w:t>
      </w:r>
      <w:r w:rsidR="00D3579B">
        <w:rPr>
          <w:rFonts w:ascii="Arial" w:hAnsi="Arial" w:cs="Arial"/>
          <w:sz w:val="20"/>
          <w:szCs w:val="20"/>
          <w:lang w:val="en"/>
        </w:rPr>
        <w:t>°</w:t>
      </w:r>
      <w:r w:rsidRPr="0099007F">
        <w:t xml:space="preserve"> angles, armpits level with the bottom of the sash. Use a footrest if your feet do not touch the floor. </w:t>
      </w:r>
    </w:p>
    <w:p w14:paraId="239567CD" w14:textId="77777777" w:rsidR="00C72DC7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Discard all waste in a biohazard bag </w:t>
      </w:r>
      <w:r w:rsidRPr="0099007F">
        <w:rPr>
          <w:b/>
          <w:bCs/>
        </w:rPr>
        <w:t xml:space="preserve">inside </w:t>
      </w:r>
      <w:r w:rsidRPr="0099007F">
        <w:t>of the BSC.</w:t>
      </w:r>
    </w:p>
    <w:p w14:paraId="35BBE855" w14:textId="77777777" w:rsidR="00C72DC7" w:rsidRDefault="00C72DC7" w:rsidP="00C72DC7">
      <w:r>
        <w:br w:type="page"/>
      </w:r>
    </w:p>
    <w:p w14:paraId="04CCDBF3" w14:textId="77777777" w:rsidR="00C72DC7" w:rsidRDefault="00C72DC7" w:rsidP="00C72DC7">
      <w:pPr>
        <w:pStyle w:val="Heading3"/>
        <w:rPr>
          <w:b/>
          <w:bCs/>
        </w:rPr>
      </w:pPr>
      <w:r w:rsidRPr="00C72DC7">
        <w:rPr>
          <w:b/>
          <w:bCs/>
        </w:rPr>
        <w:lastRenderedPageBreak/>
        <w:t>After Completing Work in a BSC:</w:t>
      </w:r>
    </w:p>
    <w:p w14:paraId="421EAF4D" w14:textId="4554A0FB" w:rsidR="00C72DC7" w:rsidRDefault="00C72DC7" w:rsidP="00C72DC7">
      <w:pPr>
        <w:pStyle w:val="NoSpacing"/>
        <w:numPr>
          <w:ilvl w:val="0"/>
          <w:numId w:val="5"/>
        </w:numPr>
      </w:pPr>
      <w:r>
        <w:t xml:space="preserve">Do NOT turn </w:t>
      </w:r>
      <w:r w:rsidR="007A0037">
        <w:t xml:space="preserve">blower motor </w:t>
      </w:r>
      <w:r>
        <w:t xml:space="preserve">OFF while removing items and decontaminating the cabinet. </w:t>
      </w:r>
    </w:p>
    <w:p w14:paraId="2E37F564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Close and surface decontaminate ALL containers and lab materials before removal. </w:t>
      </w:r>
    </w:p>
    <w:p w14:paraId="33CDBDB1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Surface decontaminate the exterior of the biohazard waste bag/container before removal and disposal. </w:t>
      </w:r>
    </w:p>
    <w:p w14:paraId="76F30A43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Decontaminate cabinet interior, including sidewalls, back wall, inside of sash and work surface. </w:t>
      </w:r>
    </w:p>
    <w:p w14:paraId="64DD99CF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Remove the gloves you were using in the BSC and dispose of them according to your laboratory SOP. </w:t>
      </w:r>
    </w:p>
    <w:p w14:paraId="24628294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Turn fluorescent light and blower motor switches OFF. </w:t>
      </w:r>
    </w:p>
    <w:p w14:paraId="72381C36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If required by your lab SOP, turn UV light ON. Keep the sash closed while the UV light is on. </w:t>
      </w:r>
    </w:p>
    <w:p w14:paraId="6D9F4983" w14:textId="2058375E" w:rsidR="00C72DC7" w:rsidRDefault="00C72DC7" w:rsidP="00C72DC7">
      <w:pPr>
        <w:pStyle w:val="NoSpacing"/>
        <w:numPr>
          <w:ilvl w:val="0"/>
          <w:numId w:val="5"/>
        </w:numPr>
      </w:pPr>
      <w:r>
        <w:t>Wash your hands.</w:t>
      </w:r>
    </w:p>
    <w:p w14:paraId="7350CE97" w14:textId="7E126599" w:rsidR="002F210E" w:rsidRDefault="002F210E" w:rsidP="002F210E">
      <w:pPr>
        <w:pStyle w:val="NoSpacing"/>
      </w:pPr>
    </w:p>
    <w:p w14:paraId="22D08A68" w14:textId="355A79F2" w:rsidR="002F210E" w:rsidRDefault="002F210E" w:rsidP="002F210E">
      <w:pPr>
        <w:pStyle w:val="NoSpacing"/>
      </w:pPr>
    </w:p>
    <w:p w14:paraId="0A904BB6" w14:textId="5CB531C6" w:rsidR="002F210E" w:rsidRDefault="002F210E" w:rsidP="002F210E">
      <w:pPr>
        <w:pStyle w:val="NoSpacing"/>
      </w:pPr>
    </w:p>
    <w:p w14:paraId="2E435CA9" w14:textId="6946902A" w:rsidR="002F210E" w:rsidRDefault="002F210E" w:rsidP="002F210E">
      <w:pPr>
        <w:pStyle w:val="NoSpacing"/>
      </w:pPr>
    </w:p>
    <w:p w14:paraId="7DE01C36" w14:textId="2C8B5C28" w:rsidR="002F210E" w:rsidRDefault="002F210E" w:rsidP="002F210E">
      <w:pPr>
        <w:rPr>
          <w:rFonts w:eastAsia="Times New Roman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Fundamentals of Working Safely in a Biological Safety Cabinet</w:t>
      </w:r>
      <w:r w:rsidRPr="00F07330">
        <w:rPr>
          <w:rFonts w:eastAsia="Times New Roman"/>
        </w:rPr>
        <w:t xml:space="preserve">.” Find the course at </w:t>
      </w:r>
      <w:hyperlink r:id="rId7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795B43C5" w14:textId="3D43C338" w:rsidR="00F733FB" w:rsidRDefault="00F733FB" w:rsidP="002F210E">
      <w:pPr>
        <w:rPr>
          <w:rFonts w:eastAsia="Times New Roman"/>
        </w:rPr>
      </w:pPr>
    </w:p>
    <w:p w14:paraId="6BA50F7C" w14:textId="06A99AEC" w:rsidR="00F733FB" w:rsidRPr="00F07330" w:rsidRDefault="00F733FB" w:rsidP="002F210E">
      <w:pPr>
        <w:rPr>
          <w:rFonts w:eastAsia="Times New Roman"/>
        </w:rPr>
      </w:pPr>
      <w:r>
        <w:rPr>
          <w:rFonts w:eastAsia="Times New Roman"/>
        </w:rPr>
        <w:t>v.23078</w:t>
      </w:r>
    </w:p>
    <w:p w14:paraId="5315941E" w14:textId="77777777" w:rsidR="002F210E" w:rsidRPr="00C72DC7" w:rsidRDefault="002F210E" w:rsidP="002F210E">
      <w:pPr>
        <w:pStyle w:val="NoSpacing"/>
      </w:pPr>
    </w:p>
    <w:sectPr w:rsidR="002F210E" w:rsidRPr="00C72DC7" w:rsidSect="002F2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27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4F81" w14:textId="77777777" w:rsidR="00732265" w:rsidRDefault="00732265" w:rsidP="00695A4E">
      <w:pPr>
        <w:spacing w:after="0" w:line="240" w:lineRule="auto"/>
      </w:pPr>
      <w:r>
        <w:separator/>
      </w:r>
    </w:p>
  </w:endnote>
  <w:endnote w:type="continuationSeparator" w:id="0">
    <w:p w14:paraId="267C3206" w14:textId="77777777" w:rsidR="00732265" w:rsidRDefault="00732265" w:rsidP="0069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3A56" w14:textId="77777777" w:rsidR="00F733FB" w:rsidRDefault="00F73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E50F" w14:textId="77777777" w:rsidR="00F733FB" w:rsidRDefault="00F73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E575" w14:textId="77777777" w:rsidR="00F733FB" w:rsidRDefault="00F73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E7AC" w14:textId="77777777" w:rsidR="00732265" w:rsidRDefault="00732265" w:rsidP="00695A4E">
      <w:pPr>
        <w:spacing w:after="0" w:line="240" w:lineRule="auto"/>
      </w:pPr>
      <w:r>
        <w:separator/>
      </w:r>
    </w:p>
  </w:footnote>
  <w:footnote w:type="continuationSeparator" w:id="0">
    <w:p w14:paraId="6CFC9330" w14:textId="77777777" w:rsidR="00732265" w:rsidRDefault="00732265" w:rsidP="0069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EEE1" w14:textId="77777777" w:rsidR="00CB1A65" w:rsidRDefault="00000000">
    <w:pPr>
      <w:pStyle w:val="Header"/>
    </w:pPr>
    <w:r>
      <w:rPr>
        <w:noProof/>
      </w:rPr>
      <w:pict w14:anchorId="4FF85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18501" o:spid="_x0000_s1026" type="#_x0000_t75" style="position:absolute;margin-left:0;margin-top:0;width:608.15pt;height:787.05pt;z-index:-251658240;mso-position-horizontal:center;mso-position-horizontal-relative:margin;mso-position-vertical:center;mso-position-vertical-relative:margin" o:allowincell="f">
          <v:imagedata r:id="rId1" o:title="NGS-WordDocTemplate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79C4" w14:textId="77777777" w:rsidR="000F55A7" w:rsidRDefault="000F55A7" w:rsidP="000F55A7">
    <w:pPr>
      <w:pStyle w:val="Header"/>
    </w:pPr>
    <w:r>
      <w:rPr>
        <w:noProof/>
      </w:rPr>
      <w:t xml:space="preserve">[Insert your agency information here]          </w:t>
    </w:r>
  </w:p>
  <w:p w14:paraId="7C44BA24" w14:textId="7F8EE25F" w:rsidR="00695A4E" w:rsidRDefault="00695A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BEF5" w14:textId="77777777" w:rsidR="000F55A7" w:rsidRDefault="000F55A7" w:rsidP="000F55A7">
    <w:pPr>
      <w:pStyle w:val="Header"/>
    </w:pPr>
    <w:r>
      <w:rPr>
        <w:noProof/>
      </w:rPr>
      <w:t xml:space="preserve">[Insert your agency information here]          </w:t>
    </w:r>
  </w:p>
  <w:p w14:paraId="3DE77B1D" w14:textId="43A3D77E" w:rsidR="00CB1A65" w:rsidRPr="002F210E" w:rsidRDefault="00CB1A65" w:rsidP="002F210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728"/>
    <w:multiLevelType w:val="hybridMultilevel"/>
    <w:tmpl w:val="E4AC1E02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EA8"/>
    <w:multiLevelType w:val="hybridMultilevel"/>
    <w:tmpl w:val="FDC8810A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C1B"/>
    <w:multiLevelType w:val="hybridMultilevel"/>
    <w:tmpl w:val="87EA8E60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4E1"/>
    <w:multiLevelType w:val="hybridMultilevel"/>
    <w:tmpl w:val="599419A4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504"/>
    <w:multiLevelType w:val="hybridMultilevel"/>
    <w:tmpl w:val="EF80B7BE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31515">
    <w:abstractNumId w:val="0"/>
  </w:num>
  <w:num w:numId="2" w16cid:durableId="1928610880">
    <w:abstractNumId w:val="1"/>
  </w:num>
  <w:num w:numId="3" w16cid:durableId="2029865363">
    <w:abstractNumId w:val="2"/>
  </w:num>
  <w:num w:numId="4" w16cid:durableId="227883547">
    <w:abstractNumId w:val="4"/>
  </w:num>
  <w:num w:numId="5" w16cid:durableId="2017003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4E"/>
    <w:rsid w:val="000B1D89"/>
    <w:rsid w:val="000F55A7"/>
    <w:rsid w:val="00297865"/>
    <w:rsid w:val="002A6723"/>
    <w:rsid w:val="002F210E"/>
    <w:rsid w:val="0055768C"/>
    <w:rsid w:val="00651BF1"/>
    <w:rsid w:val="00695A4E"/>
    <w:rsid w:val="00732265"/>
    <w:rsid w:val="0073448E"/>
    <w:rsid w:val="007A0037"/>
    <w:rsid w:val="007E2258"/>
    <w:rsid w:val="009F4914"/>
    <w:rsid w:val="00B137A1"/>
    <w:rsid w:val="00BE527E"/>
    <w:rsid w:val="00C72DC7"/>
    <w:rsid w:val="00CA558E"/>
    <w:rsid w:val="00CB1A65"/>
    <w:rsid w:val="00D26908"/>
    <w:rsid w:val="00D3579B"/>
    <w:rsid w:val="00E05CFE"/>
    <w:rsid w:val="00EB0E2D"/>
    <w:rsid w:val="00F733F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C819"/>
  <w15:chartTrackingRefBased/>
  <w15:docId w15:val="{652335C4-38DC-41E8-BD68-B9B82988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4E"/>
  </w:style>
  <w:style w:type="paragraph" w:styleId="Footer">
    <w:name w:val="footer"/>
    <w:basedOn w:val="Normal"/>
    <w:link w:val="FooterChar"/>
    <w:uiPriority w:val="99"/>
    <w:unhideWhenUsed/>
    <w:rsid w:val="0069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4E"/>
  </w:style>
  <w:style w:type="paragraph" w:styleId="Title">
    <w:name w:val="Title"/>
    <w:basedOn w:val="Normal"/>
    <w:next w:val="Normal"/>
    <w:link w:val="TitleChar"/>
    <w:uiPriority w:val="10"/>
    <w:qFormat/>
    <w:rsid w:val="00C72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2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2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D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D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2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72DC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Spacing">
    <w:name w:val="No Spacing"/>
    <w:uiPriority w:val="1"/>
    <w:qFormat/>
    <w:rsid w:val="00C72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dc.gov/labtrainin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CDFED-95B9-41C8-BB9B-5DC75F1B7D21}"/>
</file>

<file path=customXml/itemProps2.xml><?xml version="1.0" encoding="utf-8"?>
<ds:datastoreItem xmlns:ds="http://schemas.openxmlformats.org/officeDocument/2006/customXml" ds:itemID="{AC4C3FD6-78D1-4D90-93D4-E9BEC36B67C7}"/>
</file>

<file path=customXml/itemProps3.xml><?xml version="1.0" encoding="utf-8"?>
<ds:datastoreItem xmlns:ds="http://schemas.openxmlformats.org/officeDocument/2006/customXml" ds:itemID="{6FD6C273-F09E-45D7-898E-EEA5B0687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2840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Brandon M. (CDC/DDPHSS/CSELS/DLS) (CTR)</dc:creator>
  <cp:keywords/>
  <dc:description/>
  <cp:lastModifiedBy>Waters, Sean (CDC/DDPHSS/CSELS/DLS)</cp:lastModifiedBy>
  <cp:revision>4</cp:revision>
  <cp:lastPrinted>2020-08-26T18:45:00Z</cp:lastPrinted>
  <dcterms:created xsi:type="dcterms:W3CDTF">2023-03-19T18:55:00Z</dcterms:created>
  <dcterms:modified xsi:type="dcterms:W3CDTF">2023-03-21T19:06:00Z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2023-03-19T18:55:02Z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d8eee9c0-8ec6-4dfa-9097-8bcb8b2ecffb</vt:lpwstr>
  </property>
  <property fmtid="{D5CDD505-2E9C-101B-9397-08002B2CF9AE}" pid="8" name="MSIP_Label_8af03ff0-41c5-4c41-b55e-fabb8fae94be_ContentBits">
    <vt:lpwstr>0</vt:lpwstr>
  </property>
  <property fmtid="{D5CDD505-2E9C-101B-9397-08002B2CF9AE}" pid="9" name="GrammarlyDocumentId">
    <vt:lpwstr>20c084474201a92afedba39e9a81906cd4178bb8ec5cb3b8f631c05f1ec3a594</vt:lpwstr>
  </property>
</Properties>
</file>