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37" w:rsidRPr="003E5B26" w:rsidRDefault="00B163B1" w:rsidP="00B163B1">
      <w:pPr>
        <w:rPr>
          <w:b/>
          <w:i/>
          <w:sz w:val="40"/>
        </w:rPr>
      </w:pPr>
      <w:bookmarkStart w:id="0" w:name="_GoBack"/>
      <w:bookmarkEnd w:id="0"/>
      <w:r>
        <w:rPr>
          <w:b/>
          <w:i/>
          <w:color w:val="1F497C"/>
          <w:sz w:val="40"/>
        </w:rPr>
        <w:br/>
      </w:r>
      <w:r w:rsidR="003E5B26">
        <w:rPr>
          <w:b/>
          <w:i/>
          <w:color w:val="1F497C"/>
          <w:sz w:val="40"/>
        </w:rPr>
        <w:t>Gram Stain</w:t>
      </w:r>
    </w:p>
    <w:p w:rsidR="009D7790" w:rsidRPr="00B163B1" w:rsidRDefault="003E5B26" w:rsidP="00B163B1">
      <w:pPr>
        <w:pStyle w:val="Heading1"/>
        <w:ind w:left="505"/>
      </w:pPr>
      <w:r>
        <w:rPr>
          <w:color w:val="17365D"/>
          <w:u w:val="single" w:color="17365D"/>
        </w:rPr>
        <w:t>Introduction</w:t>
      </w:r>
    </w:p>
    <w:p w:rsidR="009D7790" w:rsidRDefault="00BA4C37">
      <w:pPr>
        <w:spacing w:before="56" w:line="276" w:lineRule="auto"/>
        <w:ind w:left="505"/>
        <w:rPr>
          <w:b/>
        </w:rPr>
      </w:pPr>
      <w:r>
        <w:rPr>
          <w:b/>
          <w:noProof/>
          <w:color w:val="58585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798830</wp:posOffset>
                </wp:positionV>
                <wp:extent cx="3503295" cy="2612390"/>
                <wp:effectExtent l="8255" t="7620" r="3175" b="0"/>
                <wp:wrapNone/>
                <wp:docPr id="2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2612390"/>
                        </a:xfrm>
                        <a:custGeom>
                          <a:avLst/>
                          <a:gdLst>
                            <a:gd name="T0" fmla="+- 0 5878 1048"/>
                            <a:gd name="T1" fmla="*/ T0 w 5517"/>
                            <a:gd name="T2" fmla="+- 0 3460 3460"/>
                            <a:gd name="T3" fmla="*/ 3460 h 4114"/>
                            <a:gd name="T4" fmla="+- 0 1048 1048"/>
                            <a:gd name="T5" fmla="*/ T4 w 5517"/>
                            <a:gd name="T6" fmla="+- 0 3460 3460"/>
                            <a:gd name="T7" fmla="*/ 3460 h 4114"/>
                            <a:gd name="T8" fmla="+- 0 1048 1048"/>
                            <a:gd name="T9" fmla="*/ T8 w 5517"/>
                            <a:gd name="T10" fmla="+- 0 7573 3460"/>
                            <a:gd name="T11" fmla="*/ 7573 h 4114"/>
                            <a:gd name="T12" fmla="+- 0 6564 1048"/>
                            <a:gd name="T13" fmla="*/ T12 w 5517"/>
                            <a:gd name="T14" fmla="+- 0 7573 3460"/>
                            <a:gd name="T15" fmla="*/ 7573 h 4114"/>
                            <a:gd name="T16" fmla="+- 0 6564 1048"/>
                            <a:gd name="T17" fmla="*/ T16 w 5517"/>
                            <a:gd name="T18" fmla="+- 0 4145 3460"/>
                            <a:gd name="T19" fmla="*/ 4145 h 4114"/>
                            <a:gd name="T20" fmla="+- 0 6560 1048"/>
                            <a:gd name="T21" fmla="*/ T20 w 5517"/>
                            <a:gd name="T22" fmla="+- 0 4070 3460"/>
                            <a:gd name="T23" fmla="*/ 4070 h 4114"/>
                            <a:gd name="T24" fmla="+- 0 6548 1048"/>
                            <a:gd name="T25" fmla="*/ T24 w 5517"/>
                            <a:gd name="T26" fmla="+- 0 3998 3460"/>
                            <a:gd name="T27" fmla="*/ 3998 h 4114"/>
                            <a:gd name="T28" fmla="+- 0 6529 1048"/>
                            <a:gd name="T29" fmla="*/ T28 w 5517"/>
                            <a:gd name="T30" fmla="+- 0 3928 3460"/>
                            <a:gd name="T31" fmla="*/ 3928 h 4114"/>
                            <a:gd name="T32" fmla="+- 0 6503 1048"/>
                            <a:gd name="T33" fmla="*/ T32 w 5517"/>
                            <a:gd name="T34" fmla="+- 0 3862 3460"/>
                            <a:gd name="T35" fmla="*/ 3862 h 4114"/>
                            <a:gd name="T36" fmla="+- 0 6470 1048"/>
                            <a:gd name="T37" fmla="*/ T36 w 5517"/>
                            <a:gd name="T38" fmla="+- 0 3799 3460"/>
                            <a:gd name="T39" fmla="*/ 3799 h 4114"/>
                            <a:gd name="T40" fmla="+- 0 6432 1048"/>
                            <a:gd name="T41" fmla="*/ T40 w 5517"/>
                            <a:gd name="T42" fmla="+- 0 3740 3460"/>
                            <a:gd name="T43" fmla="*/ 3740 h 4114"/>
                            <a:gd name="T44" fmla="+- 0 6387 1048"/>
                            <a:gd name="T45" fmla="*/ T44 w 5517"/>
                            <a:gd name="T46" fmla="+- 0 3686 3460"/>
                            <a:gd name="T47" fmla="*/ 3686 h 4114"/>
                            <a:gd name="T48" fmla="+- 0 6338 1048"/>
                            <a:gd name="T49" fmla="*/ T48 w 5517"/>
                            <a:gd name="T50" fmla="+- 0 3636 3460"/>
                            <a:gd name="T51" fmla="*/ 3636 h 4114"/>
                            <a:gd name="T52" fmla="+- 0 6283 1048"/>
                            <a:gd name="T53" fmla="*/ T52 w 5517"/>
                            <a:gd name="T54" fmla="+- 0 3592 3460"/>
                            <a:gd name="T55" fmla="*/ 3592 h 4114"/>
                            <a:gd name="T56" fmla="+- 0 6224 1048"/>
                            <a:gd name="T57" fmla="*/ T56 w 5517"/>
                            <a:gd name="T58" fmla="+- 0 3553 3460"/>
                            <a:gd name="T59" fmla="*/ 3553 h 4114"/>
                            <a:gd name="T60" fmla="+- 0 6161 1048"/>
                            <a:gd name="T61" fmla="*/ T60 w 5517"/>
                            <a:gd name="T62" fmla="+- 0 3521 3460"/>
                            <a:gd name="T63" fmla="*/ 3521 h 4114"/>
                            <a:gd name="T64" fmla="+- 0 6095 1048"/>
                            <a:gd name="T65" fmla="*/ T64 w 5517"/>
                            <a:gd name="T66" fmla="+- 0 3495 3460"/>
                            <a:gd name="T67" fmla="*/ 3495 h 4114"/>
                            <a:gd name="T68" fmla="+- 0 6025 1048"/>
                            <a:gd name="T69" fmla="*/ T68 w 5517"/>
                            <a:gd name="T70" fmla="+- 0 3475 3460"/>
                            <a:gd name="T71" fmla="*/ 3475 h 4114"/>
                            <a:gd name="T72" fmla="+- 0 5952 1048"/>
                            <a:gd name="T73" fmla="*/ T72 w 5517"/>
                            <a:gd name="T74" fmla="+- 0 3464 3460"/>
                            <a:gd name="T75" fmla="*/ 3464 h 4114"/>
                            <a:gd name="T76" fmla="+- 0 5878 1048"/>
                            <a:gd name="T77" fmla="*/ T76 w 5517"/>
                            <a:gd name="T78" fmla="+- 0 3460 3460"/>
                            <a:gd name="T79" fmla="*/ 3460 h 4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17" h="4114">
                              <a:moveTo>
                                <a:pt x="4830" y="0"/>
                              </a:moveTo>
                              <a:lnTo>
                                <a:pt x="0" y="0"/>
                              </a:lnTo>
                              <a:lnTo>
                                <a:pt x="0" y="4113"/>
                              </a:lnTo>
                              <a:lnTo>
                                <a:pt x="5516" y="4113"/>
                              </a:lnTo>
                              <a:lnTo>
                                <a:pt x="5516" y="685"/>
                              </a:lnTo>
                              <a:lnTo>
                                <a:pt x="5512" y="610"/>
                              </a:lnTo>
                              <a:lnTo>
                                <a:pt x="5500" y="538"/>
                              </a:lnTo>
                              <a:lnTo>
                                <a:pt x="5481" y="468"/>
                              </a:lnTo>
                              <a:lnTo>
                                <a:pt x="5455" y="402"/>
                              </a:lnTo>
                              <a:lnTo>
                                <a:pt x="5422" y="339"/>
                              </a:lnTo>
                              <a:lnTo>
                                <a:pt x="5384" y="280"/>
                              </a:lnTo>
                              <a:lnTo>
                                <a:pt x="5339" y="226"/>
                              </a:lnTo>
                              <a:lnTo>
                                <a:pt x="5290" y="176"/>
                              </a:lnTo>
                              <a:lnTo>
                                <a:pt x="5235" y="132"/>
                              </a:lnTo>
                              <a:lnTo>
                                <a:pt x="5176" y="93"/>
                              </a:lnTo>
                              <a:lnTo>
                                <a:pt x="5113" y="61"/>
                              </a:lnTo>
                              <a:lnTo>
                                <a:pt x="5047" y="35"/>
                              </a:lnTo>
                              <a:lnTo>
                                <a:pt x="4977" y="15"/>
                              </a:lnTo>
                              <a:lnTo>
                                <a:pt x="4904" y="4"/>
                              </a:lnTo>
                              <a:lnTo>
                                <a:pt x="4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1522" id="Freeform 4" o:spid="_x0000_s1026" style="position:absolute;margin-left:23.4pt;margin-top:62.9pt;width:275.85pt;height:205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7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" path="m4830,l,,,4113r5516,l5516,685r-4,-75l5500,538r-19,-70l5455,402r-33,-63l5384,280r-45,-54l5290,176r-55,-44l5176,93,5113,61,5047,35,4977,15,4904,4,4830,xe" fillcolor="#dce6f2" stroked="f">
                <v:path arrowok="t" o:connecttype="custom" o:connectlocs="3067050,2197100;0,2197100;0,4808855;3502660,4808855;3502660,2632075;3500120,2584450;3492500,2538730;3480435,2494280;3463925,2452370;3442970,2412365;3418840,2374900;3390265,2340610;3359150,2308860;3324225,2280920;3286760,2256155;3246755,2235835;3204845,2219325;3160395,2206625;3114040,2199640;3067050,2197100" o:connectangles="0,0,0,0,0,0,0,0,0,0,0,0,0,0,0,0,0,0,0,0"/>
              </v:shape>
            </w:pict>
          </mc:Fallback>
        </mc:AlternateContent>
      </w:r>
      <w:r w:rsidR="003E5B26">
        <w:rPr>
          <w:b/>
          <w:color w:val="585858"/>
        </w:rPr>
        <w:t xml:space="preserve">The Gram stain is a differential staining procedure used to categorize bacteria as Gram positive or Gram negative based on the chemical and physical properties of their </w:t>
      </w:r>
      <w:r>
        <w:rPr>
          <w:b/>
          <w:color w:val="585858"/>
        </w:rPr>
        <w:t>cell’s</w:t>
      </w:r>
      <w:r w:rsidR="003E5B26">
        <w:rPr>
          <w:b/>
          <w:color w:val="585858"/>
        </w:rPr>
        <w:t xml:space="preserve"> walls. The bacteria are differentiated through a series of staining and decolorization steps. Gram positive cells will stain purple and </w:t>
      </w:r>
      <w:r>
        <w:rPr>
          <w:b/>
          <w:color w:val="585858"/>
        </w:rPr>
        <w:t>Gram-negative</w:t>
      </w:r>
      <w:r w:rsidR="003E5B26">
        <w:rPr>
          <w:b/>
          <w:color w:val="585858"/>
        </w:rPr>
        <w:t xml:space="preserve"> cells will stain red to pink.</w:t>
      </w:r>
    </w:p>
    <w:p w:rsidR="009D7790" w:rsidRDefault="00BA4C37">
      <w:pPr>
        <w:spacing w:before="42"/>
        <w:ind w:left="676"/>
        <w:rPr>
          <w:b/>
          <w:i/>
          <w:sz w:val="36"/>
        </w:rPr>
      </w:pPr>
      <w:r>
        <w:rPr>
          <w:b/>
          <w:i/>
          <w:noProof/>
          <w:color w:val="16365D"/>
          <w:sz w:val="36"/>
          <w:u w:val="thick" w:color="16365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21590</wp:posOffset>
            </wp:positionV>
            <wp:extent cx="3403600" cy="24587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26">
        <w:rPr>
          <w:b/>
          <w:i/>
          <w:color w:val="16365D"/>
          <w:sz w:val="36"/>
          <w:u w:val="thick" w:color="16365D"/>
        </w:rPr>
        <w:t>Supplies and Reagents</w:t>
      </w:r>
    </w:p>
    <w:p w:rsidR="009D7790" w:rsidRDefault="00BA4C37">
      <w:pPr>
        <w:pStyle w:val="ListParagraph"/>
        <w:numPr>
          <w:ilvl w:val="0"/>
          <w:numId w:val="2"/>
        </w:numPr>
        <w:tabs>
          <w:tab w:val="left" w:pos="1397"/>
        </w:tabs>
        <w:spacing w:before="65" w:line="249" w:lineRule="exac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116840</wp:posOffset>
            </wp:positionV>
            <wp:extent cx="376555" cy="376555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122555</wp:posOffset>
            </wp:positionV>
            <wp:extent cx="376555" cy="37655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121285</wp:posOffset>
            </wp:positionV>
            <wp:extent cx="2743200" cy="1371600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26">
        <w:t>Personal protective equipment</w:t>
      </w:r>
      <w:r w:rsidR="003E5B26">
        <w:rPr>
          <w:spacing w:val="-18"/>
        </w:rPr>
        <w:t xml:space="preserve"> </w:t>
      </w:r>
      <w:r w:rsidR="003E5B26">
        <w:t>(PPE)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  <w:tab w:val="left" w:pos="6743"/>
          <w:tab w:val="right" w:pos="9073"/>
        </w:tabs>
        <w:spacing w:before="0" w:line="329" w:lineRule="exact"/>
      </w:pPr>
      <w:r>
        <w:t>Slide</w:t>
      </w:r>
      <w:r>
        <w:rPr>
          <w:spacing w:val="-3"/>
        </w:rPr>
        <w:t xml:space="preserve"> </w:t>
      </w:r>
      <w:r>
        <w:t>rack</w:t>
      </w:r>
      <w:r>
        <w:tab/>
      </w:r>
      <w:r>
        <w:rPr>
          <w:position w:val="10"/>
        </w:rPr>
        <w:t>1.</w:t>
      </w:r>
      <w:r>
        <w:rPr>
          <w:rFonts w:ascii="Times New Roman"/>
          <w:position w:val="11"/>
        </w:rPr>
        <w:tab/>
      </w:r>
      <w:r>
        <w:rPr>
          <w:position w:val="11"/>
        </w:rPr>
        <w:t>3.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6"/>
        </w:tabs>
        <w:spacing w:before="40"/>
      </w:pPr>
      <w:r>
        <w:t>Timer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</w:tabs>
        <w:spacing w:before="41"/>
      </w:pPr>
      <w:r>
        <w:t>Absorbent paper, such as bibulous</w:t>
      </w:r>
      <w:r>
        <w:rPr>
          <w:spacing w:val="-20"/>
        </w:rPr>
        <w:t xml:space="preserve"> </w:t>
      </w:r>
      <w:r>
        <w:t>paper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</w:tabs>
      </w:pPr>
      <w:r>
        <w:t>Water (tap water or</w:t>
      </w:r>
      <w:r>
        <w:rPr>
          <w:spacing w:val="-11"/>
        </w:rPr>
        <w:t xml:space="preserve"> </w:t>
      </w:r>
      <w:r>
        <w:t>deionized)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</w:tabs>
      </w:pPr>
      <w:r>
        <w:t>Crystal</w:t>
      </w:r>
      <w:r>
        <w:rPr>
          <w:spacing w:val="-4"/>
        </w:rPr>
        <w:t xml:space="preserve"> </w:t>
      </w:r>
      <w:r>
        <w:t>violet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</w:tabs>
        <w:spacing w:before="41"/>
      </w:pPr>
      <w:r>
        <w:t>Gram’s</w:t>
      </w:r>
      <w:r>
        <w:rPr>
          <w:spacing w:val="-4"/>
        </w:rPr>
        <w:t xml:space="preserve"> </w:t>
      </w:r>
      <w:r>
        <w:t>iodine</w:t>
      </w:r>
    </w:p>
    <w:p w:rsidR="009D7790" w:rsidRDefault="00BA4C37">
      <w:pPr>
        <w:pStyle w:val="ListParagraph"/>
        <w:numPr>
          <w:ilvl w:val="0"/>
          <w:numId w:val="2"/>
        </w:numPr>
        <w:tabs>
          <w:tab w:val="left" w:pos="1396"/>
        </w:tabs>
        <w:spacing w:before="4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258445</wp:posOffset>
            </wp:positionV>
            <wp:extent cx="376555" cy="376555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252730</wp:posOffset>
            </wp:positionV>
            <wp:extent cx="376555" cy="376555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257175</wp:posOffset>
            </wp:positionV>
            <wp:extent cx="2743200" cy="137160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26">
        <w:t>Decolorizer</w:t>
      </w:r>
    </w:p>
    <w:p w:rsidR="009D7790" w:rsidRDefault="009D7790">
      <w:pPr>
        <w:sectPr w:rsidR="009D7790" w:rsidSect="003E5B2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640" w:right="660" w:bottom="280" w:left="580" w:header="720" w:footer="144" w:gutter="0"/>
          <w:cols w:space="720"/>
          <w:titlePg/>
          <w:docGrid w:linePitch="299"/>
        </w:sectPr>
      </w:pP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7"/>
        </w:tabs>
        <w:spacing w:before="40"/>
      </w:pPr>
      <w:r>
        <w:t>Safranin (or carbol</w:t>
      </w:r>
      <w:r>
        <w:rPr>
          <w:spacing w:val="-6"/>
        </w:rPr>
        <w:t xml:space="preserve"> </w:t>
      </w:r>
      <w:r>
        <w:t>fuchsin)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6"/>
        </w:tabs>
        <w:spacing w:before="41"/>
        <w:ind w:left="1395" w:hanging="359"/>
      </w:pPr>
      <w:r>
        <w:t>Brightfield microscope with 100X</w:t>
      </w:r>
      <w:r>
        <w:rPr>
          <w:spacing w:val="-8"/>
        </w:rPr>
        <w:t xml:space="preserve"> </w:t>
      </w:r>
      <w:r>
        <w:t>objective</w:t>
      </w:r>
    </w:p>
    <w:p w:rsidR="009D7790" w:rsidRDefault="003E5B26">
      <w:pPr>
        <w:pStyle w:val="ListParagraph"/>
        <w:numPr>
          <w:ilvl w:val="0"/>
          <w:numId w:val="2"/>
        </w:numPr>
        <w:tabs>
          <w:tab w:val="left" w:pos="1396"/>
        </w:tabs>
        <w:ind w:left="1395" w:hanging="359"/>
      </w:pPr>
      <w:r>
        <w:t>Immersion</w:t>
      </w:r>
      <w:r>
        <w:rPr>
          <w:spacing w:val="-4"/>
        </w:rPr>
        <w:t xml:space="preserve"> </w:t>
      </w:r>
      <w:r>
        <w:t>oil</w:t>
      </w:r>
    </w:p>
    <w:p w:rsidR="009D7790" w:rsidRDefault="003E5B26">
      <w:pPr>
        <w:pStyle w:val="Heading1"/>
        <w:spacing w:before="150" w:line="342" w:lineRule="exact"/>
      </w:pPr>
      <w:r>
        <w:rPr>
          <w:color w:val="17365D"/>
          <w:u w:val="single" w:color="17365D"/>
        </w:rPr>
        <w:t>Instructions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0" w:line="276" w:lineRule="auto"/>
        <w:ind w:right="172"/>
      </w:pPr>
      <w:r>
        <w:t>Use appropriate PPE according to your laboratory’s procedures and safety</w:t>
      </w:r>
      <w:r>
        <w:rPr>
          <w:spacing w:val="-7"/>
        </w:rPr>
        <w:t xml:space="preserve"> </w:t>
      </w:r>
      <w:r>
        <w:t>manual.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0" w:line="276" w:lineRule="auto"/>
        <w:ind w:right="174"/>
      </w:pPr>
      <w:r>
        <w:t>Place the prepared fixed smear on a slide rack then flood the slide with crystal</w:t>
      </w:r>
      <w:r>
        <w:rPr>
          <w:spacing w:val="-14"/>
        </w:rPr>
        <w:t xml:space="preserve"> </w:t>
      </w:r>
      <w:r>
        <w:t>violet.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1" w:line="276" w:lineRule="auto"/>
        <w:ind w:right="253"/>
      </w:pPr>
      <w:r>
        <w:t>Wait at least 15 seconds* then rinse the slide with water.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0"/>
      </w:pPr>
      <w:r>
        <w:t>Flood the slide with Gram’s</w:t>
      </w:r>
      <w:r>
        <w:rPr>
          <w:spacing w:val="-13"/>
        </w:rPr>
        <w:t xml:space="preserve"> </w:t>
      </w:r>
      <w:r>
        <w:t>iodine.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</w:pPr>
      <w:r>
        <w:t>After 15 seconds* rinse the slide with</w:t>
      </w:r>
      <w:r>
        <w:rPr>
          <w:spacing w:val="-16"/>
        </w:rPr>
        <w:t xml:space="preserve"> </w:t>
      </w:r>
      <w:r>
        <w:t>water.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</w:pPr>
      <w:r>
        <w:t>Apply the decolorizer to the</w:t>
      </w:r>
      <w:r>
        <w:rPr>
          <w:spacing w:val="-13"/>
        </w:rPr>
        <w:t xml:space="preserve"> </w:t>
      </w:r>
      <w:r>
        <w:t>slide.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40"/>
      </w:pPr>
      <w:r>
        <w:t>Rinse the slide immediately with</w:t>
      </w:r>
      <w:r>
        <w:rPr>
          <w:spacing w:val="-13"/>
        </w:rPr>
        <w:t xml:space="preserve"> </w:t>
      </w:r>
      <w:r>
        <w:t>water.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</w:pPr>
      <w:r>
        <w:t>Flood the slide with</w:t>
      </w:r>
      <w:r>
        <w:rPr>
          <w:spacing w:val="-13"/>
        </w:rPr>
        <w:t xml:space="preserve"> </w:t>
      </w:r>
      <w:r>
        <w:t>counterstain.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line="276" w:lineRule="auto"/>
        <w:ind w:right="253"/>
      </w:pPr>
      <w:r>
        <w:t>Wait at least 15 seconds* then rinse the slide with water.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0" w:line="276" w:lineRule="auto"/>
      </w:pPr>
      <w:r>
        <w:t>Blot the slide with absorbent paper. Be careful not</w:t>
      </w:r>
      <w:r>
        <w:rPr>
          <w:spacing w:val="-20"/>
        </w:rPr>
        <w:t xml:space="preserve"> </w:t>
      </w:r>
      <w:r>
        <w:t>to wipe the cells off the</w:t>
      </w:r>
      <w:r>
        <w:rPr>
          <w:spacing w:val="-11"/>
        </w:rPr>
        <w:t xml:space="preserve"> </w:t>
      </w:r>
      <w:r>
        <w:t>slide.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1"/>
      </w:pPr>
      <w:r>
        <w:t>Allow the newly stained slide to air dry</w:t>
      </w:r>
      <w:r>
        <w:rPr>
          <w:spacing w:val="-19"/>
        </w:rPr>
        <w:t xml:space="preserve"> </w:t>
      </w:r>
      <w:r>
        <w:t>completely.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line="276" w:lineRule="auto"/>
        <w:ind w:right="503"/>
      </w:pPr>
      <w:r>
        <w:t>View the slide under oil using the oil immersion objective for a total magnification of</w:t>
      </w:r>
      <w:r>
        <w:rPr>
          <w:spacing w:val="-11"/>
        </w:rPr>
        <w:t xml:space="preserve"> </w:t>
      </w:r>
      <w:r>
        <w:t>1000X.</w:t>
      </w:r>
    </w:p>
    <w:p w:rsidR="009D7790" w:rsidRDefault="003E5B26">
      <w:pPr>
        <w:pStyle w:val="ListParagraph"/>
        <w:numPr>
          <w:ilvl w:val="0"/>
          <w:numId w:val="1"/>
        </w:numPr>
        <w:tabs>
          <w:tab w:val="left" w:pos="1207"/>
        </w:tabs>
        <w:spacing w:before="0" w:line="268" w:lineRule="exact"/>
      </w:pPr>
      <w:r>
        <w:t>Record results based on your laboratory’s</w:t>
      </w:r>
      <w:r>
        <w:rPr>
          <w:spacing w:val="-18"/>
        </w:rPr>
        <w:t xml:space="preserve"> </w:t>
      </w:r>
      <w:r>
        <w:t xml:space="preserve">criteria. </w:t>
      </w:r>
    </w:p>
    <w:p w:rsidR="009D7790" w:rsidRDefault="003E5B26" w:rsidP="00B163B1">
      <w:pPr>
        <w:pStyle w:val="BodyText"/>
        <w:tabs>
          <w:tab w:val="left" w:pos="2646"/>
        </w:tabs>
        <w:spacing w:before="165"/>
        <w:ind w:left="493" w:firstLine="0"/>
      </w:pPr>
      <w:r>
        <w:br w:type="column"/>
      </w:r>
      <w:r>
        <w:rPr>
          <w:position w:val="1"/>
        </w:rPr>
        <w:t>5.</w:t>
      </w:r>
      <w:r>
        <w:rPr>
          <w:position w:val="1"/>
        </w:rPr>
        <w:tab/>
      </w:r>
      <w:r>
        <w:t>7.</w:t>
      </w: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9D7790" w:rsidP="00B163B1">
      <w:pPr>
        <w:pStyle w:val="BodyText"/>
        <w:ind w:firstLine="0"/>
      </w:pPr>
    </w:p>
    <w:p w:rsidR="009D7790" w:rsidRDefault="00BA4C37" w:rsidP="00B163B1">
      <w:pPr>
        <w:pStyle w:val="BodyText"/>
        <w:spacing w:before="6"/>
        <w:ind w:firstLine="0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100965</wp:posOffset>
            </wp:positionV>
            <wp:extent cx="437515" cy="38608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100965</wp:posOffset>
            </wp:positionV>
            <wp:extent cx="376555" cy="376555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111125</wp:posOffset>
            </wp:positionV>
            <wp:extent cx="2743200" cy="137160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90" w:rsidRDefault="003E5B26" w:rsidP="00B163B1">
      <w:pPr>
        <w:pStyle w:val="BodyText"/>
        <w:tabs>
          <w:tab w:val="left" w:pos="2661"/>
        </w:tabs>
        <w:ind w:left="486" w:firstLine="0"/>
        <w:sectPr w:rsidR="009D7790">
          <w:type w:val="continuous"/>
          <w:pgSz w:w="12240" w:h="15840"/>
          <w:pgMar w:top="640" w:right="660" w:bottom="280" w:left="580" w:header="720" w:footer="720" w:gutter="0"/>
          <w:cols w:num="2" w:space="720" w:equalWidth="0">
            <w:col w:w="5955" w:space="295"/>
            <w:col w:w="4750"/>
          </w:cols>
        </w:sectPr>
      </w:pPr>
      <w:r>
        <w:t>9.</w:t>
      </w:r>
      <w:r>
        <w:tab/>
        <w:t>11.</w:t>
      </w:r>
    </w:p>
    <w:p w:rsidR="009D7790" w:rsidRPr="003E5B26" w:rsidRDefault="003E5B26" w:rsidP="00B163B1">
      <w:pPr>
        <w:pStyle w:val="BodyText"/>
        <w:ind w:firstLine="0"/>
        <w:jc w:val="right"/>
      </w:pPr>
      <w:r>
        <w:t>* Be sure to check manufacturer’s instructions for the timing of each step.</w:t>
      </w:r>
    </w:p>
    <w:sectPr w:rsidR="009D7790" w:rsidRPr="003E5B26">
      <w:type w:val="continuous"/>
      <w:pgSz w:w="12240" w:h="15840"/>
      <w:pgMar w:top="640" w:right="6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51" w:rsidRDefault="00484F51" w:rsidP="00BA4C37">
      <w:r>
        <w:separator/>
      </w:r>
    </w:p>
  </w:endnote>
  <w:endnote w:type="continuationSeparator" w:id="0">
    <w:p w:rsidR="00484F51" w:rsidRDefault="00484F51" w:rsidP="00BA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70" w:rsidRDefault="00B87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70" w:rsidRDefault="00B87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C37" w:rsidRPr="003E5B26" w:rsidRDefault="00BA4C37" w:rsidP="00BA4C37">
    <w:pPr>
      <w:pStyle w:val="BodyText"/>
      <w:ind w:left="720" w:firstLine="0"/>
      <w:rPr>
        <w:sz w:val="18"/>
        <w:szCs w:val="18"/>
      </w:rPr>
    </w:pPr>
    <w:r w:rsidRPr="003E5B26">
      <w:rPr>
        <w:rFonts w:eastAsia="Times New Roman"/>
        <w:sz w:val="18"/>
        <w:szCs w:val="18"/>
      </w:rPr>
      <w:t xml:space="preserve">This job aid is a component of the free, on-demand CDC training course </w:t>
    </w:r>
    <w:r w:rsidR="008658FA" w:rsidRPr="008658FA">
      <w:rPr>
        <w:rFonts w:eastAsia="Times New Roman"/>
        <w:sz w:val="18"/>
        <w:szCs w:val="18"/>
      </w:rPr>
      <w:t xml:space="preserve">“Biochemicals and Gram Negative Organism ID” </w:t>
    </w:r>
    <w:r w:rsidRPr="008658FA">
      <w:rPr>
        <w:rFonts w:eastAsia="Times New Roman"/>
        <w:sz w:val="18"/>
        <w:szCs w:val="18"/>
      </w:rPr>
      <w:t>Find the</w:t>
    </w:r>
    <w:r w:rsidRPr="003E5B26">
      <w:rPr>
        <w:rFonts w:eastAsia="Times New Roman"/>
        <w:sz w:val="18"/>
        <w:szCs w:val="18"/>
      </w:rPr>
      <w:t xml:space="preserve"> course at </w:t>
    </w:r>
    <w:hyperlink r:id="rId1" w:history="1">
      <w:r w:rsidRPr="003E5B26">
        <w:rPr>
          <w:rStyle w:val="Hyperlink"/>
          <w:rFonts w:eastAsia="Times New Roman"/>
          <w:sz w:val="18"/>
          <w:szCs w:val="18"/>
        </w:rPr>
        <w:t>https://www.cdc.gov/labtraining</w:t>
      </w:r>
    </w:hyperlink>
    <w:r w:rsidRPr="003E5B26">
      <w:rPr>
        <w:rFonts w:eastAsia="Times New Roman"/>
        <w:sz w:val="18"/>
        <w:szCs w:val="18"/>
      </w:rPr>
      <w:t>.</w:t>
    </w:r>
  </w:p>
  <w:p w:rsidR="00BA4C37" w:rsidRDefault="00BA4C37">
    <w:pPr>
      <w:pStyle w:val="Footer"/>
    </w:pPr>
  </w:p>
  <w:p w:rsidR="00BA4C37" w:rsidRDefault="00BA4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51" w:rsidRDefault="00484F51" w:rsidP="00BA4C37">
      <w:r>
        <w:separator/>
      </w:r>
    </w:p>
  </w:footnote>
  <w:footnote w:type="continuationSeparator" w:id="0">
    <w:p w:rsidR="00484F51" w:rsidRDefault="00484F51" w:rsidP="00BA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70" w:rsidRDefault="00B87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70" w:rsidRDefault="00B87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B26" w:rsidRPr="00B87770" w:rsidRDefault="00B87770" w:rsidP="00B87770">
    <w:pPr>
      <w:pStyle w:val="Header"/>
      <w:ind w:left="540"/>
      <w:rPr>
        <w:rFonts w:asciiTheme="minorHAnsi" w:eastAsiaTheme="minorEastAsia" w:hAnsiTheme="minorHAnsi" w:cstheme="minorBidi"/>
      </w:rPr>
    </w:pPr>
    <w:r>
      <w:rPr>
        <w:noProof/>
      </w:rPr>
      <w:t>[Insert your agency information here.]</w:t>
    </w:r>
  </w:p>
  <w:p w:rsidR="00BA4C37" w:rsidRDefault="00BA4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2762"/>
    <w:multiLevelType w:val="hybridMultilevel"/>
    <w:tmpl w:val="2642F4E0"/>
    <w:lvl w:ilvl="0" w:tplc="EEFAB0CA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5C869F2"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F72264A6"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CEE8518C"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C4940A10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4D309BA8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224C225C">
      <w:numFmt w:val="bullet"/>
      <w:lvlText w:val="•"/>
      <w:lvlJc w:val="left"/>
      <w:pPr>
        <w:ind w:left="7160" w:hanging="360"/>
      </w:pPr>
      <w:rPr>
        <w:rFonts w:hint="default"/>
      </w:rPr>
    </w:lvl>
    <w:lvl w:ilvl="7" w:tplc="8F1E10A6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2DD00192">
      <w:numFmt w:val="bullet"/>
      <w:lvlText w:val="•"/>
      <w:lvlJc w:val="left"/>
      <w:pPr>
        <w:ind w:left="9080" w:hanging="360"/>
      </w:pPr>
      <w:rPr>
        <w:rFonts w:hint="default"/>
      </w:rPr>
    </w:lvl>
  </w:abstractNum>
  <w:abstractNum w:abstractNumId="1" w15:restartNumberingAfterBreak="0">
    <w:nsid w:val="41A64109"/>
    <w:multiLevelType w:val="hybridMultilevel"/>
    <w:tmpl w:val="778840D2"/>
    <w:lvl w:ilvl="0" w:tplc="0890FCD6">
      <w:start w:val="1"/>
      <w:numFmt w:val="decimal"/>
      <w:lvlText w:val="%1."/>
      <w:lvlJc w:val="left"/>
      <w:pPr>
        <w:ind w:left="1206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55428B0">
      <w:numFmt w:val="bullet"/>
      <w:lvlText w:val="•"/>
      <w:lvlJc w:val="left"/>
      <w:pPr>
        <w:ind w:left="3560" w:hanging="360"/>
      </w:pPr>
      <w:rPr>
        <w:rFonts w:hint="default"/>
      </w:rPr>
    </w:lvl>
    <w:lvl w:ilvl="2" w:tplc="43B62D76">
      <w:numFmt w:val="bullet"/>
      <w:lvlText w:val="•"/>
      <w:lvlJc w:val="left"/>
      <w:pPr>
        <w:ind w:left="3826" w:hanging="360"/>
      </w:pPr>
      <w:rPr>
        <w:rFonts w:hint="default"/>
      </w:rPr>
    </w:lvl>
    <w:lvl w:ilvl="3" w:tplc="877C350E">
      <w:numFmt w:val="bullet"/>
      <w:lvlText w:val="•"/>
      <w:lvlJc w:val="left"/>
      <w:pPr>
        <w:ind w:left="4092" w:hanging="360"/>
      </w:pPr>
      <w:rPr>
        <w:rFonts w:hint="default"/>
      </w:rPr>
    </w:lvl>
    <w:lvl w:ilvl="4" w:tplc="C8B8B9D2"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46D605BC">
      <w:numFmt w:val="bullet"/>
      <w:lvlText w:val="•"/>
      <w:lvlJc w:val="left"/>
      <w:pPr>
        <w:ind w:left="4624" w:hanging="360"/>
      </w:pPr>
      <w:rPr>
        <w:rFonts w:hint="default"/>
      </w:rPr>
    </w:lvl>
    <w:lvl w:ilvl="6" w:tplc="7FD23A26">
      <w:numFmt w:val="bullet"/>
      <w:lvlText w:val="•"/>
      <w:lvlJc w:val="left"/>
      <w:pPr>
        <w:ind w:left="4890" w:hanging="360"/>
      </w:pPr>
      <w:rPr>
        <w:rFonts w:hint="default"/>
      </w:rPr>
    </w:lvl>
    <w:lvl w:ilvl="7" w:tplc="2F3A3DD6">
      <w:numFmt w:val="bullet"/>
      <w:lvlText w:val="•"/>
      <w:lvlJc w:val="left"/>
      <w:pPr>
        <w:ind w:left="5156" w:hanging="360"/>
      </w:pPr>
      <w:rPr>
        <w:rFonts w:hint="default"/>
      </w:rPr>
    </w:lvl>
    <w:lvl w:ilvl="8" w:tplc="A47217A4">
      <w:numFmt w:val="bullet"/>
      <w:lvlText w:val="•"/>
      <w:lvlJc w:val="left"/>
      <w:pPr>
        <w:ind w:left="542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DY1NjA2NjSxNDdW0lEKTi0uzszPAykwrAUA/v5pvSwAAAA="/>
  </w:docVars>
  <w:rsids>
    <w:rsidRoot w:val="009D7790"/>
    <w:rsid w:val="001D1417"/>
    <w:rsid w:val="003E5B26"/>
    <w:rsid w:val="00484F51"/>
    <w:rsid w:val="008658FA"/>
    <w:rsid w:val="00916FA6"/>
    <w:rsid w:val="009D7790"/>
    <w:rsid w:val="00A37081"/>
    <w:rsid w:val="00A45018"/>
    <w:rsid w:val="00B163B1"/>
    <w:rsid w:val="00B87770"/>
    <w:rsid w:val="00BA4C37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AE577"/>
  <w15:docId w15:val="{3DD1D9BB-7914-459B-82DD-B11AD64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spacing w:before="39"/>
      <w:ind w:left="12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4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4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C3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A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CSELS-1165620290-1356</_dlc_DocId>
    <_dlc_DocIdUrl xmlns="0724e717-bbe7-4e48-ae6a-faff532bb476">
      <Url>https://cdc.sharepoint.com/sites/CSELS/DLS/Comms/_layouts/15/DocIdRedir.aspx?ID=CSELS-1165620290-1356</Url>
      <Description>CSELS-1165620290-1356</Description>
    </_dlc_DocIdUrl>
  </documentManagement>
</p:properties>
</file>

<file path=customXml/itemProps1.xml><?xml version="1.0" encoding="utf-8"?>
<ds:datastoreItem xmlns:ds="http://schemas.openxmlformats.org/officeDocument/2006/customXml" ds:itemID="{0951514A-79E2-4BC5-8078-9F3ADE855EC6}"/>
</file>

<file path=customXml/itemProps2.xml><?xml version="1.0" encoding="utf-8"?>
<ds:datastoreItem xmlns:ds="http://schemas.openxmlformats.org/officeDocument/2006/customXml" ds:itemID="{B0093EE8-2114-42B4-9162-813AB1446ED8}"/>
</file>

<file path=customXml/itemProps3.xml><?xml version="1.0" encoding="utf-8"?>
<ds:datastoreItem xmlns:ds="http://schemas.openxmlformats.org/officeDocument/2006/customXml" ds:itemID="{5C0E93F0-B777-40D8-B31B-70467DA33BCD}"/>
</file>

<file path=customXml/itemProps4.xml><?xml version="1.0" encoding="utf-8"?>
<ds:datastoreItem xmlns:ds="http://schemas.openxmlformats.org/officeDocument/2006/customXml" ds:itemID="{0DFEFFA8-28A5-43AD-876F-94EE8E5C1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JobAid_GramStain times FINAL</vt:lpstr>
    </vt:vector>
  </TitlesOfParts>
  <Company>Centers for Disease Control and Prevention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JobAid_GramStain times FINAL</dc:title>
  <dc:creator>sip5</dc:creator>
  <cp:lastModifiedBy>Allen, Grayland (CDC/DDPHSS/CSELS/DLS)</cp:lastModifiedBy>
  <cp:revision>2</cp:revision>
  <dcterms:created xsi:type="dcterms:W3CDTF">2020-11-23T19:31:00Z</dcterms:created>
  <dcterms:modified xsi:type="dcterms:W3CDTF">2020-11-23T19:31:00Z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2020-11-03T21:47:04Z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b1bd58c2-f2f6-43ca-8b3c-4cbdbe7c2dfd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5dfdb80d-4b72-4887-aa2c-183063f9c770</vt:lpwstr>
  </property>
</Properties>
</file>