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3D8435" w14:textId="77777777" w:rsidR="00B56F80" w:rsidRDefault="00361031" w:rsidP="00B56F80">
      <w:pPr>
        <w:pStyle w:val="ListParagraph"/>
        <w:numPr>
          <w:ilvl w:val="0"/>
          <w:numId w:val="3"/>
        </w:numPr>
        <w:rPr>
          <w:rFonts w:cstheme="minorHAnsi"/>
          <w:b/>
        </w:rPr>
      </w:pPr>
      <w:r w:rsidRPr="001F48C8">
        <w:rPr>
          <w:rFonts w:cstheme="minorHAnsi"/>
          <w:b/>
        </w:rPr>
        <w:t>Purpose</w:t>
      </w:r>
    </w:p>
    <w:p w14:paraId="7A05B486" w14:textId="77777777" w:rsidR="00800D0B" w:rsidRDefault="00800D0B" w:rsidP="00800D0B">
      <w:pPr>
        <w:pStyle w:val="ListParagraph"/>
        <w:tabs>
          <w:tab w:val="left" w:pos="450"/>
        </w:tabs>
        <w:ind w:left="432"/>
        <w:jc w:val="both"/>
      </w:pPr>
      <w:r w:rsidRPr="003770AC">
        <w:t>This docum</w:t>
      </w:r>
      <w:r>
        <w:t>ent provides q</w:t>
      </w:r>
      <w:r w:rsidRPr="003770AC">
        <w:t xml:space="preserve">uality </w:t>
      </w:r>
      <w:r>
        <w:t>c</w:t>
      </w:r>
      <w:r w:rsidRPr="003770AC">
        <w:t xml:space="preserve">ontrol </w:t>
      </w:r>
      <w:r>
        <w:t xml:space="preserve">(QC) </w:t>
      </w:r>
      <w:r w:rsidRPr="003770AC">
        <w:t>guidance</w:t>
      </w:r>
      <w:r>
        <w:t xml:space="preserve"> for the analysis of nucleic acid next generation sequencing (NGS) data. Following the generation of NGS data, this guidance should be utilized with the analytical techniques used to process sequence data. The guidance takes into account specific QC checkpoints between computational processes to ensure each step is completed correctly, with high confidence, and to generate quality data metrics that yield an informative study. </w:t>
      </w:r>
    </w:p>
    <w:p w14:paraId="47EB7FA0" w14:textId="77777777" w:rsidR="00800D0B" w:rsidRDefault="00800D0B" w:rsidP="00800D0B">
      <w:pPr>
        <w:pStyle w:val="ListParagraph"/>
        <w:tabs>
          <w:tab w:val="left" w:pos="450"/>
        </w:tabs>
        <w:ind w:left="432"/>
        <w:jc w:val="both"/>
      </w:pPr>
    </w:p>
    <w:p w14:paraId="308BFC36" w14:textId="77777777" w:rsidR="00800D0B" w:rsidRPr="00800D0B" w:rsidRDefault="00800D0B" w:rsidP="00800D0B">
      <w:pPr>
        <w:pStyle w:val="ListParagraph"/>
        <w:tabs>
          <w:tab w:val="left" w:pos="810"/>
        </w:tabs>
        <w:ind w:left="432"/>
        <w:jc w:val="both"/>
      </w:pPr>
      <w:r>
        <w:t xml:space="preserve">QC checkpoints are necessary at several stages of bioinformatics analysis including filtering raw read sequences, </w:t>
      </w:r>
      <w:r w:rsidRPr="00800D0B">
        <w:rPr>
          <w:i/>
        </w:rPr>
        <w:t>de novo</w:t>
      </w:r>
      <w:r>
        <w:t xml:space="preserve"> or reference based alignment/assembly and characterization stages. These steps ensure that NGS data generated through the sequencing process meets standards for analysis through removal of low quality reads and reduction of false negatives and positives. This guidance also aims to promote standardized best practice measures in order to improve reproducibility of results. </w:t>
      </w:r>
    </w:p>
    <w:p w14:paraId="05576A5A" w14:textId="77777777" w:rsidR="00800D0B" w:rsidRPr="001F48C8" w:rsidRDefault="00800D0B" w:rsidP="00800D0B">
      <w:pPr>
        <w:pStyle w:val="ListParagraph"/>
        <w:ind w:left="432"/>
        <w:rPr>
          <w:rFonts w:cstheme="minorHAnsi"/>
          <w:b/>
        </w:rPr>
      </w:pPr>
    </w:p>
    <w:p w14:paraId="0597C428" w14:textId="77777777" w:rsidR="00B56F80" w:rsidRDefault="00361031" w:rsidP="00B56F80">
      <w:pPr>
        <w:pStyle w:val="ListParagraph"/>
        <w:numPr>
          <w:ilvl w:val="0"/>
          <w:numId w:val="3"/>
        </w:numPr>
        <w:rPr>
          <w:rFonts w:cstheme="minorHAnsi"/>
          <w:b/>
        </w:rPr>
      </w:pPr>
      <w:r w:rsidRPr="001F48C8">
        <w:rPr>
          <w:rFonts w:cstheme="minorHAnsi"/>
          <w:b/>
        </w:rPr>
        <w:t>Scope</w:t>
      </w:r>
    </w:p>
    <w:p w14:paraId="2A4CF49F" w14:textId="77777777" w:rsidR="00800D0B" w:rsidRDefault="00800D0B" w:rsidP="00800D0B">
      <w:pPr>
        <w:pStyle w:val="ListParagraph"/>
        <w:ind w:left="432"/>
        <w:jc w:val="both"/>
      </w:pPr>
      <w:r>
        <w:t>This document provides information on sequencing QC: quality control steps to be performed on NGS data after it comes off the sequencing instrument and before Pre-Analysis QC.</w:t>
      </w:r>
    </w:p>
    <w:p w14:paraId="6551332E" w14:textId="77777777" w:rsidR="00800D0B" w:rsidRPr="001F48C8" w:rsidRDefault="00800D0B" w:rsidP="00800D0B">
      <w:pPr>
        <w:pStyle w:val="ListParagraph"/>
        <w:ind w:left="432"/>
        <w:rPr>
          <w:rFonts w:cstheme="minorHAnsi"/>
          <w:b/>
        </w:rPr>
      </w:pPr>
    </w:p>
    <w:p w14:paraId="7725471F" w14:textId="77777777" w:rsidR="00B56F80" w:rsidRPr="001F48C8" w:rsidRDefault="00361031" w:rsidP="006019BF">
      <w:pPr>
        <w:pStyle w:val="ListParagraph"/>
        <w:numPr>
          <w:ilvl w:val="0"/>
          <w:numId w:val="3"/>
        </w:numPr>
        <w:spacing w:after="0"/>
        <w:rPr>
          <w:rFonts w:cstheme="minorHAnsi"/>
          <w:b/>
        </w:rPr>
      </w:pPr>
      <w:r w:rsidRPr="001F48C8">
        <w:rPr>
          <w:rFonts w:cstheme="minorHAnsi"/>
          <w:b/>
        </w:rPr>
        <w:t>Related Documents</w:t>
      </w:r>
    </w:p>
    <w:tbl>
      <w:tblPr>
        <w:tblW w:w="9630" w:type="dxa"/>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Use this blank example table to fill-in and complete your own."/>
      </w:tblPr>
      <w:tblGrid>
        <w:gridCol w:w="5220"/>
        <w:gridCol w:w="4410"/>
      </w:tblGrid>
      <w:tr w:rsidR="0048713D" w:rsidRPr="001F48C8" w14:paraId="7CBA338E" w14:textId="77777777" w:rsidTr="001209BC">
        <w:tc>
          <w:tcPr>
            <w:tcW w:w="5220" w:type="dxa"/>
            <w:shd w:val="clear" w:color="auto" w:fill="DBE5F1" w:themeFill="accent1" w:themeFillTint="33"/>
          </w:tcPr>
          <w:p w14:paraId="6C26612D" w14:textId="77777777" w:rsidR="0048713D" w:rsidRPr="001F48C8" w:rsidRDefault="0048713D" w:rsidP="006019BF">
            <w:pPr>
              <w:spacing w:after="0" w:line="240" w:lineRule="auto"/>
              <w:jc w:val="both"/>
              <w:rPr>
                <w:rFonts w:eastAsia="Times New Roman" w:cstheme="minorHAnsi"/>
                <w:b/>
              </w:rPr>
            </w:pPr>
            <w:r w:rsidRPr="001F48C8">
              <w:rPr>
                <w:rFonts w:eastAsia="Times New Roman" w:cstheme="minorHAnsi"/>
                <w:b/>
              </w:rPr>
              <w:t>Title</w:t>
            </w:r>
          </w:p>
        </w:tc>
        <w:tc>
          <w:tcPr>
            <w:tcW w:w="4410" w:type="dxa"/>
            <w:shd w:val="clear" w:color="auto" w:fill="DBE5F1" w:themeFill="accent1" w:themeFillTint="33"/>
          </w:tcPr>
          <w:p w14:paraId="176AF15D" w14:textId="77777777" w:rsidR="0048713D" w:rsidRPr="001F48C8" w:rsidRDefault="0048713D" w:rsidP="006019BF">
            <w:pPr>
              <w:spacing w:after="0" w:line="240" w:lineRule="auto"/>
              <w:jc w:val="both"/>
              <w:rPr>
                <w:rFonts w:eastAsia="Times New Roman" w:cstheme="minorHAnsi"/>
                <w:b/>
              </w:rPr>
            </w:pPr>
            <w:r w:rsidRPr="001F48C8">
              <w:rPr>
                <w:rFonts w:eastAsia="Times New Roman" w:cstheme="minorHAnsi"/>
                <w:b/>
              </w:rPr>
              <w:t>Document Control Number</w:t>
            </w:r>
          </w:p>
        </w:tc>
      </w:tr>
      <w:tr w:rsidR="0048713D" w:rsidRPr="001F48C8" w14:paraId="37E10D93" w14:textId="77777777" w:rsidTr="00800D0B">
        <w:tc>
          <w:tcPr>
            <w:tcW w:w="5220" w:type="dxa"/>
          </w:tcPr>
          <w:p w14:paraId="0E58C653" w14:textId="77777777" w:rsidR="0048713D" w:rsidRPr="001F48C8" w:rsidRDefault="00800D0B" w:rsidP="0048713D">
            <w:pPr>
              <w:spacing w:after="0" w:line="240" w:lineRule="auto"/>
              <w:rPr>
                <w:rFonts w:eastAsia="Times New Roman" w:cstheme="minorHAnsi"/>
                <w:color w:val="808080"/>
              </w:rPr>
            </w:pPr>
            <w:r w:rsidRPr="00800D0B">
              <w:rPr>
                <w:rFonts w:eastAsia="Times New Roman" w:cstheme="minorHAnsi"/>
              </w:rPr>
              <w:t>Bioinformatics QC Workflows</w:t>
            </w:r>
          </w:p>
        </w:tc>
        <w:tc>
          <w:tcPr>
            <w:tcW w:w="4410" w:type="dxa"/>
          </w:tcPr>
          <w:p w14:paraId="7EBD1BD1" w14:textId="77777777" w:rsidR="0048713D" w:rsidRPr="001F48C8" w:rsidRDefault="0048713D" w:rsidP="0048713D">
            <w:pPr>
              <w:spacing w:after="0" w:line="240" w:lineRule="auto"/>
              <w:jc w:val="both"/>
              <w:rPr>
                <w:rFonts w:eastAsia="Times New Roman" w:cstheme="minorHAnsi"/>
              </w:rPr>
            </w:pPr>
          </w:p>
        </w:tc>
      </w:tr>
    </w:tbl>
    <w:p w14:paraId="4FD28290" w14:textId="77777777" w:rsidR="0048713D" w:rsidRPr="001F48C8" w:rsidRDefault="0048713D" w:rsidP="0048713D">
      <w:pPr>
        <w:pStyle w:val="ListParagraph"/>
        <w:ind w:left="432"/>
        <w:rPr>
          <w:rFonts w:cstheme="minorHAnsi"/>
          <w:b/>
        </w:rPr>
      </w:pPr>
    </w:p>
    <w:p w14:paraId="59E7B710" w14:textId="77777777" w:rsidR="00361031" w:rsidRPr="001F48C8" w:rsidRDefault="00361031" w:rsidP="006019BF">
      <w:pPr>
        <w:pStyle w:val="ListParagraph"/>
        <w:numPr>
          <w:ilvl w:val="0"/>
          <w:numId w:val="3"/>
        </w:numPr>
        <w:spacing w:after="0"/>
        <w:rPr>
          <w:rFonts w:cstheme="minorHAnsi"/>
          <w:b/>
        </w:rPr>
      </w:pPr>
      <w:r w:rsidRPr="001F48C8">
        <w:rPr>
          <w:rFonts w:cstheme="minorHAnsi"/>
          <w:b/>
        </w:rPr>
        <w:t>Responsibilities</w:t>
      </w:r>
    </w:p>
    <w:tbl>
      <w:tblPr>
        <w:tblW w:w="9633" w:type="dxa"/>
        <w:tblInd w:w="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Use this example table to fill-in and complete your own."/>
      </w:tblPr>
      <w:tblGrid>
        <w:gridCol w:w="2332"/>
        <w:gridCol w:w="7301"/>
      </w:tblGrid>
      <w:tr w:rsidR="0048713D" w:rsidRPr="001F48C8" w14:paraId="0F8954B7" w14:textId="77777777" w:rsidTr="001209BC">
        <w:trPr>
          <w:trHeight w:val="332"/>
        </w:trPr>
        <w:tc>
          <w:tcPr>
            <w:tcW w:w="2332" w:type="dxa"/>
            <w:shd w:val="clear" w:color="auto" w:fill="DBE5F1" w:themeFill="accent1" w:themeFillTint="33"/>
          </w:tcPr>
          <w:p w14:paraId="2966B81B" w14:textId="77777777" w:rsidR="0048713D" w:rsidRPr="00525FD9" w:rsidRDefault="0048713D" w:rsidP="006019BF">
            <w:pPr>
              <w:pStyle w:val="NoSpacing"/>
              <w:rPr>
                <w:b/>
              </w:rPr>
            </w:pPr>
            <w:r w:rsidRPr="00525FD9">
              <w:rPr>
                <w:b/>
              </w:rPr>
              <w:t>Position</w:t>
            </w:r>
          </w:p>
        </w:tc>
        <w:tc>
          <w:tcPr>
            <w:tcW w:w="7301" w:type="dxa"/>
            <w:shd w:val="clear" w:color="auto" w:fill="DBE5F1" w:themeFill="accent1" w:themeFillTint="33"/>
          </w:tcPr>
          <w:p w14:paraId="64B1AEBC" w14:textId="77777777" w:rsidR="0048713D" w:rsidRPr="00525FD9" w:rsidRDefault="0048713D" w:rsidP="006019BF">
            <w:pPr>
              <w:pStyle w:val="NoSpacing"/>
              <w:rPr>
                <w:b/>
              </w:rPr>
            </w:pPr>
            <w:r w:rsidRPr="00525FD9">
              <w:rPr>
                <w:b/>
              </w:rPr>
              <w:t>Responsibility</w:t>
            </w:r>
          </w:p>
        </w:tc>
      </w:tr>
      <w:tr w:rsidR="00800D0B" w:rsidRPr="001F48C8" w14:paraId="497682CA" w14:textId="77777777" w:rsidTr="00800D0B">
        <w:trPr>
          <w:trHeight w:val="242"/>
        </w:trPr>
        <w:tc>
          <w:tcPr>
            <w:tcW w:w="2332" w:type="dxa"/>
          </w:tcPr>
          <w:p w14:paraId="2283B1F8" w14:textId="77777777" w:rsidR="00800D0B" w:rsidRPr="00186B54" w:rsidRDefault="00800D0B" w:rsidP="00525FD9">
            <w:pPr>
              <w:pStyle w:val="NoSpacing"/>
            </w:pPr>
            <w:r>
              <w:t>All Laboratory Staff</w:t>
            </w:r>
          </w:p>
        </w:tc>
        <w:tc>
          <w:tcPr>
            <w:tcW w:w="7301" w:type="dxa"/>
          </w:tcPr>
          <w:p w14:paraId="314F477E" w14:textId="77777777" w:rsidR="00800D0B" w:rsidRPr="00221B48" w:rsidRDefault="00800D0B" w:rsidP="00525FD9">
            <w:pPr>
              <w:pStyle w:val="NoSpacing"/>
              <w:numPr>
                <w:ilvl w:val="0"/>
                <w:numId w:val="23"/>
              </w:numPr>
            </w:pPr>
            <w:r>
              <w:t>Follow documented procedures</w:t>
            </w:r>
          </w:p>
        </w:tc>
      </w:tr>
      <w:tr w:rsidR="00800D0B" w:rsidRPr="001F48C8" w14:paraId="5256780E" w14:textId="77777777" w:rsidTr="00800D0B">
        <w:trPr>
          <w:trHeight w:val="242"/>
        </w:trPr>
        <w:tc>
          <w:tcPr>
            <w:tcW w:w="2332" w:type="dxa"/>
          </w:tcPr>
          <w:p w14:paraId="62846D4D" w14:textId="77777777" w:rsidR="00800D0B" w:rsidRDefault="00800D0B" w:rsidP="00525FD9">
            <w:pPr>
              <w:pStyle w:val="NoSpacing"/>
            </w:pPr>
            <w:r>
              <w:t>Team Lead</w:t>
            </w:r>
          </w:p>
        </w:tc>
        <w:tc>
          <w:tcPr>
            <w:tcW w:w="7301" w:type="dxa"/>
          </w:tcPr>
          <w:p w14:paraId="0D620EB9" w14:textId="77777777" w:rsidR="00800D0B" w:rsidRDefault="00800D0B" w:rsidP="00525FD9">
            <w:pPr>
              <w:pStyle w:val="NoSpacing"/>
              <w:numPr>
                <w:ilvl w:val="0"/>
                <w:numId w:val="23"/>
              </w:numPr>
            </w:pPr>
            <w:r>
              <w:t>Ensure documented procedures for data quality checks are established</w:t>
            </w:r>
          </w:p>
          <w:p w14:paraId="05DB8A54" w14:textId="77777777" w:rsidR="00800D0B" w:rsidRPr="00221B48" w:rsidRDefault="00800D0B" w:rsidP="00525FD9">
            <w:pPr>
              <w:pStyle w:val="NoSpacing"/>
              <w:numPr>
                <w:ilvl w:val="0"/>
                <w:numId w:val="23"/>
              </w:numPr>
            </w:pPr>
            <w:r>
              <w:t>Ensure documented procedures are followed</w:t>
            </w:r>
          </w:p>
        </w:tc>
      </w:tr>
      <w:tr w:rsidR="00800D0B" w:rsidRPr="001F48C8" w14:paraId="183D1D7A" w14:textId="77777777" w:rsidTr="00800D0B">
        <w:trPr>
          <w:trHeight w:val="242"/>
        </w:trPr>
        <w:tc>
          <w:tcPr>
            <w:tcW w:w="2332" w:type="dxa"/>
          </w:tcPr>
          <w:p w14:paraId="5A488C1F" w14:textId="77777777" w:rsidR="00800D0B" w:rsidRDefault="00800D0B" w:rsidP="00525FD9">
            <w:pPr>
              <w:pStyle w:val="NoSpacing"/>
            </w:pPr>
            <w:r>
              <w:t>Quality Manager</w:t>
            </w:r>
          </w:p>
        </w:tc>
        <w:tc>
          <w:tcPr>
            <w:tcW w:w="7301" w:type="dxa"/>
          </w:tcPr>
          <w:p w14:paraId="2C3475B4" w14:textId="77777777" w:rsidR="00800D0B" w:rsidRDefault="00800D0B" w:rsidP="00525FD9">
            <w:pPr>
              <w:pStyle w:val="NoSpacing"/>
              <w:numPr>
                <w:ilvl w:val="0"/>
                <w:numId w:val="23"/>
              </w:numPr>
            </w:pPr>
            <w:r>
              <w:t>Ensure documented procedures are available to the end user</w:t>
            </w:r>
          </w:p>
          <w:p w14:paraId="73943834" w14:textId="77777777" w:rsidR="00800D0B" w:rsidRDefault="00800D0B" w:rsidP="00525FD9">
            <w:pPr>
              <w:pStyle w:val="NoSpacing"/>
              <w:numPr>
                <w:ilvl w:val="0"/>
                <w:numId w:val="23"/>
              </w:numPr>
            </w:pPr>
            <w:r>
              <w:t>Review records of data quality checks as required</w:t>
            </w:r>
          </w:p>
        </w:tc>
      </w:tr>
    </w:tbl>
    <w:p w14:paraId="7BA08B16" w14:textId="77777777" w:rsidR="0048713D" w:rsidRPr="001F48C8" w:rsidRDefault="0048713D" w:rsidP="0048713D">
      <w:pPr>
        <w:pStyle w:val="ListParagraph"/>
        <w:ind w:left="432"/>
        <w:rPr>
          <w:rFonts w:cstheme="minorHAnsi"/>
          <w:b/>
        </w:rPr>
      </w:pPr>
    </w:p>
    <w:p w14:paraId="5904CCEB" w14:textId="77777777" w:rsidR="00361031" w:rsidRPr="001F48C8" w:rsidRDefault="00361031" w:rsidP="006019BF">
      <w:pPr>
        <w:pStyle w:val="ListParagraph"/>
        <w:numPr>
          <w:ilvl w:val="0"/>
          <w:numId w:val="3"/>
        </w:numPr>
        <w:spacing w:after="0"/>
        <w:rPr>
          <w:rFonts w:cstheme="minorHAnsi"/>
          <w:b/>
        </w:rPr>
      </w:pPr>
      <w:r w:rsidRPr="001F48C8">
        <w:rPr>
          <w:rFonts w:cstheme="minorHAnsi"/>
          <w:b/>
        </w:rPr>
        <w:t>Definitions</w:t>
      </w:r>
    </w:p>
    <w:tbl>
      <w:tblPr>
        <w:tblW w:w="9633" w:type="dxa"/>
        <w:tblInd w:w="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3"/>
        <w:gridCol w:w="7290"/>
      </w:tblGrid>
      <w:tr w:rsidR="0048713D" w:rsidRPr="001F48C8" w14:paraId="4CA24C05" w14:textId="77777777" w:rsidTr="001209BC">
        <w:trPr>
          <w:trHeight w:val="20"/>
        </w:trPr>
        <w:tc>
          <w:tcPr>
            <w:tcW w:w="2343" w:type="dxa"/>
            <w:shd w:val="clear" w:color="auto" w:fill="DBE5F1" w:themeFill="accent1" w:themeFillTint="33"/>
          </w:tcPr>
          <w:p w14:paraId="28362C03" w14:textId="77777777" w:rsidR="0048713D" w:rsidRPr="00525FD9" w:rsidRDefault="0048713D" w:rsidP="006019BF">
            <w:pPr>
              <w:pStyle w:val="NoSpacing"/>
              <w:rPr>
                <w:b/>
              </w:rPr>
            </w:pPr>
            <w:r w:rsidRPr="00525FD9">
              <w:rPr>
                <w:b/>
              </w:rPr>
              <w:t>Term</w:t>
            </w:r>
          </w:p>
        </w:tc>
        <w:tc>
          <w:tcPr>
            <w:tcW w:w="7290" w:type="dxa"/>
            <w:shd w:val="clear" w:color="auto" w:fill="DBE5F1" w:themeFill="accent1" w:themeFillTint="33"/>
          </w:tcPr>
          <w:p w14:paraId="4143445C" w14:textId="77777777" w:rsidR="0048713D" w:rsidRPr="00525FD9" w:rsidRDefault="0048713D" w:rsidP="006019BF">
            <w:pPr>
              <w:pStyle w:val="NoSpacing"/>
              <w:rPr>
                <w:b/>
              </w:rPr>
            </w:pPr>
            <w:r w:rsidRPr="00525FD9">
              <w:rPr>
                <w:b/>
              </w:rPr>
              <w:t>Definition</w:t>
            </w:r>
          </w:p>
        </w:tc>
      </w:tr>
      <w:tr w:rsidR="00800D0B" w:rsidRPr="001F48C8" w14:paraId="4B07497E" w14:textId="77777777" w:rsidTr="00800D0B">
        <w:trPr>
          <w:trHeight w:val="20"/>
        </w:trPr>
        <w:tc>
          <w:tcPr>
            <w:tcW w:w="2343" w:type="dxa"/>
            <w:tcBorders>
              <w:top w:val="single" w:sz="4" w:space="0" w:color="auto"/>
              <w:left w:val="single" w:sz="4" w:space="0" w:color="auto"/>
              <w:bottom w:val="single" w:sz="4" w:space="0" w:color="auto"/>
              <w:right w:val="single" w:sz="4" w:space="0" w:color="auto"/>
            </w:tcBorders>
            <w:shd w:val="clear" w:color="auto" w:fill="auto"/>
          </w:tcPr>
          <w:p w14:paraId="094B4A6A" w14:textId="77777777" w:rsidR="00800D0B" w:rsidRPr="0015635A" w:rsidRDefault="00800D0B" w:rsidP="00525FD9">
            <w:pPr>
              <w:pStyle w:val="NoSpacing"/>
            </w:pPr>
            <w:r>
              <w:t>SAV</w:t>
            </w:r>
          </w:p>
        </w:tc>
        <w:tc>
          <w:tcPr>
            <w:tcW w:w="7290" w:type="dxa"/>
            <w:tcBorders>
              <w:top w:val="single" w:sz="4" w:space="0" w:color="auto"/>
              <w:left w:val="single" w:sz="4" w:space="0" w:color="auto"/>
              <w:bottom w:val="single" w:sz="4" w:space="0" w:color="auto"/>
              <w:right w:val="single" w:sz="4" w:space="0" w:color="auto"/>
            </w:tcBorders>
            <w:shd w:val="clear" w:color="auto" w:fill="auto"/>
          </w:tcPr>
          <w:p w14:paraId="28727BE2" w14:textId="77777777" w:rsidR="00800D0B" w:rsidRPr="00F114CC" w:rsidRDefault="00800D0B" w:rsidP="00525FD9">
            <w:pPr>
              <w:pStyle w:val="NoSpacing"/>
            </w:pPr>
            <w:r w:rsidRPr="00F114CC">
              <w:t>Sequence Analysis Viewer</w:t>
            </w:r>
          </w:p>
        </w:tc>
      </w:tr>
      <w:tr w:rsidR="00800D0B" w:rsidRPr="001F48C8" w14:paraId="2A3A669F" w14:textId="77777777" w:rsidTr="00800D0B">
        <w:trPr>
          <w:trHeight w:val="20"/>
        </w:trPr>
        <w:tc>
          <w:tcPr>
            <w:tcW w:w="2343" w:type="dxa"/>
            <w:tcBorders>
              <w:top w:val="single" w:sz="4" w:space="0" w:color="auto"/>
              <w:left w:val="single" w:sz="4" w:space="0" w:color="auto"/>
              <w:bottom w:val="single" w:sz="4" w:space="0" w:color="auto"/>
              <w:right w:val="single" w:sz="4" w:space="0" w:color="auto"/>
            </w:tcBorders>
            <w:shd w:val="clear" w:color="auto" w:fill="auto"/>
          </w:tcPr>
          <w:p w14:paraId="719B500C" w14:textId="77777777" w:rsidR="00800D0B" w:rsidRDefault="00800D0B" w:rsidP="00525FD9">
            <w:pPr>
              <w:pStyle w:val="NoSpacing"/>
            </w:pPr>
            <w:r>
              <w:t>Intensity (also referred to as P90)</w:t>
            </w:r>
          </w:p>
        </w:tc>
        <w:tc>
          <w:tcPr>
            <w:tcW w:w="7290" w:type="dxa"/>
            <w:tcBorders>
              <w:top w:val="single" w:sz="4" w:space="0" w:color="auto"/>
              <w:left w:val="single" w:sz="4" w:space="0" w:color="auto"/>
              <w:bottom w:val="single" w:sz="4" w:space="0" w:color="auto"/>
              <w:right w:val="single" w:sz="4" w:space="0" w:color="auto"/>
            </w:tcBorders>
            <w:shd w:val="clear" w:color="auto" w:fill="auto"/>
          </w:tcPr>
          <w:p w14:paraId="6E5ABE10" w14:textId="77777777" w:rsidR="00800D0B" w:rsidRPr="00F114CC" w:rsidRDefault="00800D0B" w:rsidP="00525FD9">
            <w:pPr>
              <w:pStyle w:val="NoSpacing"/>
            </w:pPr>
            <w:r w:rsidRPr="00F114CC">
              <w:t>The 90%</w:t>
            </w:r>
            <w:r>
              <w:t xml:space="preserve"> percentile extracted intensity for a given image (lane/tile/cycle/channel combination). On platforms using four-channel sequencing, 4 channels (A, C, G, and T) are shown.</w:t>
            </w:r>
          </w:p>
        </w:tc>
      </w:tr>
      <w:tr w:rsidR="00800D0B" w:rsidRPr="001F48C8" w14:paraId="05D052F9" w14:textId="77777777" w:rsidTr="00800D0B">
        <w:trPr>
          <w:trHeight w:val="20"/>
        </w:trPr>
        <w:tc>
          <w:tcPr>
            <w:tcW w:w="2343" w:type="dxa"/>
            <w:tcBorders>
              <w:top w:val="single" w:sz="4" w:space="0" w:color="auto"/>
              <w:left w:val="single" w:sz="4" w:space="0" w:color="auto"/>
              <w:bottom w:val="single" w:sz="4" w:space="0" w:color="auto"/>
              <w:right w:val="single" w:sz="4" w:space="0" w:color="auto"/>
            </w:tcBorders>
            <w:shd w:val="clear" w:color="auto" w:fill="auto"/>
          </w:tcPr>
          <w:p w14:paraId="1D7FB084" w14:textId="77777777" w:rsidR="00800D0B" w:rsidRDefault="00800D0B" w:rsidP="00525FD9">
            <w:pPr>
              <w:pStyle w:val="NoSpacing"/>
            </w:pPr>
            <w:r>
              <w:t>FWHM</w:t>
            </w:r>
          </w:p>
        </w:tc>
        <w:tc>
          <w:tcPr>
            <w:tcW w:w="7290" w:type="dxa"/>
            <w:tcBorders>
              <w:top w:val="single" w:sz="4" w:space="0" w:color="auto"/>
              <w:left w:val="single" w:sz="4" w:space="0" w:color="auto"/>
              <w:bottom w:val="single" w:sz="4" w:space="0" w:color="auto"/>
              <w:right w:val="single" w:sz="4" w:space="0" w:color="auto"/>
            </w:tcBorders>
            <w:shd w:val="clear" w:color="auto" w:fill="auto"/>
          </w:tcPr>
          <w:p w14:paraId="46A367C2" w14:textId="77777777" w:rsidR="00800D0B" w:rsidRPr="00F114CC" w:rsidRDefault="00800D0B" w:rsidP="00525FD9">
            <w:pPr>
              <w:pStyle w:val="NoSpacing"/>
            </w:pPr>
            <w:r>
              <w:t xml:space="preserve">The average full width of clusters at half maximum (representing their approximate size in pixels). </w:t>
            </w:r>
          </w:p>
        </w:tc>
      </w:tr>
      <w:tr w:rsidR="00800D0B" w:rsidRPr="001F48C8" w14:paraId="3BEF0C6C" w14:textId="77777777" w:rsidTr="00800D0B">
        <w:trPr>
          <w:trHeight w:val="20"/>
        </w:trPr>
        <w:tc>
          <w:tcPr>
            <w:tcW w:w="2343" w:type="dxa"/>
            <w:tcBorders>
              <w:top w:val="single" w:sz="4" w:space="0" w:color="auto"/>
              <w:left w:val="single" w:sz="4" w:space="0" w:color="auto"/>
              <w:bottom w:val="single" w:sz="4" w:space="0" w:color="auto"/>
              <w:right w:val="single" w:sz="4" w:space="0" w:color="auto"/>
            </w:tcBorders>
            <w:shd w:val="clear" w:color="auto" w:fill="auto"/>
          </w:tcPr>
          <w:p w14:paraId="240BD79A" w14:textId="77777777" w:rsidR="00800D0B" w:rsidRDefault="00800D0B" w:rsidP="00525FD9">
            <w:pPr>
              <w:pStyle w:val="NoSpacing"/>
            </w:pPr>
            <w:r>
              <w:t>Corrected Intensity</w:t>
            </w:r>
          </w:p>
        </w:tc>
        <w:tc>
          <w:tcPr>
            <w:tcW w:w="7290" w:type="dxa"/>
            <w:tcBorders>
              <w:top w:val="single" w:sz="4" w:space="0" w:color="auto"/>
              <w:left w:val="single" w:sz="4" w:space="0" w:color="auto"/>
              <w:bottom w:val="single" w:sz="4" w:space="0" w:color="auto"/>
              <w:right w:val="single" w:sz="4" w:space="0" w:color="auto"/>
            </w:tcBorders>
            <w:shd w:val="clear" w:color="auto" w:fill="auto"/>
          </w:tcPr>
          <w:p w14:paraId="755AEACF" w14:textId="77777777" w:rsidR="00800D0B" w:rsidRDefault="00800D0B" w:rsidP="00525FD9">
            <w:pPr>
              <w:pStyle w:val="NoSpacing"/>
            </w:pPr>
            <w:r>
              <w:t>The intensity corrected for cross talk between the color channels and phasing and prephasing.</w:t>
            </w:r>
          </w:p>
        </w:tc>
      </w:tr>
      <w:tr w:rsidR="00800D0B" w:rsidRPr="001F48C8" w14:paraId="670BA9FA" w14:textId="77777777" w:rsidTr="00800D0B">
        <w:trPr>
          <w:trHeight w:val="20"/>
        </w:trPr>
        <w:tc>
          <w:tcPr>
            <w:tcW w:w="2343" w:type="dxa"/>
            <w:tcBorders>
              <w:top w:val="single" w:sz="4" w:space="0" w:color="auto"/>
              <w:left w:val="single" w:sz="4" w:space="0" w:color="auto"/>
              <w:bottom w:val="single" w:sz="4" w:space="0" w:color="auto"/>
              <w:right w:val="single" w:sz="4" w:space="0" w:color="auto"/>
            </w:tcBorders>
            <w:shd w:val="clear" w:color="auto" w:fill="auto"/>
          </w:tcPr>
          <w:p w14:paraId="5CBC6393" w14:textId="77777777" w:rsidR="00800D0B" w:rsidRDefault="00800D0B" w:rsidP="00525FD9">
            <w:pPr>
              <w:pStyle w:val="NoSpacing"/>
            </w:pPr>
            <w:r>
              <w:lastRenderedPageBreak/>
              <w:t>Called Intensity</w:t>
            </w:r>
          </w:p>
        </w:tc>
        <w:tc>
          <w:tcPr>
            <w:tcW w:w="7290" w:type="dxa"/>
            <w:tcBorders>
              <w:top w:val="single" w:sz="4" w:space="0" w:color="auto"/>
              <w:left w:val="single" w:sz="4" w:space="0" w:color="auto"/>
              <w:bottom w:val="single" w:sz="4" w:space="0" w:color="auto"/>
              <w:right w:val="single" w:sz="4" w:space="0" w:color="auto"/>
            </w:tcBorders>
            <w:shd w:val="clear" w:color="auto" w:fill="auto"/>
          </w:tcPr>
          <w:p w14:paraId="4244DE29" w14:textId="77777777" w:rsidR="00800D0B" w:rsidRDefault="00800D0B" w:rsidP="00525FD9">
            <w:pPr>
              <w:pStyle w:val="NoSpacing"/>
            </w:pPr>
            <w:r>
              <w:t>For a given base in a lane/tile/cycle, the average intensity for all clusters that were called as that base.</w:t>
            </w:r>
          </w:p>
        </w:tc>
      </w:tr>
      <w:tr w:rsidR="00800D0B" w:rsidRPr="001F48C8" w14:paraId="6FEC4177" w14:textId="77777777" w:rsidTr="00800D0B">
        <w:trPr>
          <w:trHeight w:val="20"/>
        </w:trPr>
        <w:tc>
          <w:tcPr>
            <w:tcW w:w="2343" w:type="dxa"/>
            <w:tcBorders>
              <w:top w:val="single" w:sz="4" w:space="0" w:color="auto"/>
              <w:left w:val="single" w:sz="4" w:space="0" w:color="auto"/>
              <w:bottom w:val="single" w:sz="4" w:space="0" w:color="auto"/>
              <w:right w:val="single" w:sz="4" w:space="0" w:color="auto"/>
            </w:tcBorders>
            <w:shd w:val="clear" w:color="auto" w:fill="auto"/>
          </w:tcPr>
          <w:p w14:paraId="4584C8EA" w14:textId="77777777" w:rsidR="00800D0B" w:rsidRDefault="00800D0B" w:rsidP="00525FD9">
            <w:pPr>
              <w:pStyle w:val="NoSpacing"/>
            </w:pPr>
            <w:r>
              <w:t>% No Calls</w:t>
            </w:r>
          </w:p>
        </w:tc>
        <w:tc>
          <w:tcPr>
            <w:tcW w:w="7290" w:type="dxa"/>
            <w:tcBorders>
              <w:top w:val="single" w:sz="4" w:space="0" w:color="auto"/>
              <w:left w:val="single" w:sz="4" w:space="0" w:color="auto"/>
              <w:bottom w:val="single" w:sz="4" w:space="0" w:color="auto"/>
              <w:right w:val="single" w:sz="4" w:space="0" w:color="auto"/>
            </w:tcBorders>
            <w:shd w:val="clear" w:color="auto" w:fill="auto"/>
          </w:tcPr>
          <w:p w14:paraId="121CA4D5" w14:textId="77777777" w:rsidR="00800D0B" w:rsidRDefault="00800D0B" w:rsidP="00525FD9">
            <w:pPr>
              <w:pStyle w:val="NoSpacing"/>
            </w:pPr>
            <w:r>
              <w:t>The percentage of clusters on a tile for which no base (N) has been called</w:t>
            </w:r>
          </w:p>
        </w:tc>
      </w:tr>
      <w:tr w:rsidR="00800D0B" w:rsidRPr="001F48C8" w14:paraId="3F2A494A" w14:textId="77777777" w:rsidTr="00800D0B">
        <w:trPr>
          <w:trHeight w:val="20"/>
        </w:trPr>
        <w:tc>
          <w:tcPr>
            <w:tcW w:w="2343" w:type="dxa"/>
            <w:tcBorders>
              <w:top w:val="single" w:sz="4" w:space="0" w:color="auto"/>
              <w:left w:val="single" w:sz="4" w:space="0" w:color="auto"/>
              <w:bottom w:val="single" w:sz="4" w:space="0" w:color="auto"/>
              <w:right w:val="single" w:sz="4" w:space="0" w:color="auto"/>
            </w:tcBorders>
            <w:shd w:val="clear" w:color="auto" w:fill="auto"/>
          </w:tcPr>
          <w:p w14:paraId="55985403" w14:textId="77777777" w:rsidR="00800D0B" w:rsidRDefault="00800D0B" w:rsidP="00525FD9">
            <w:pPr>
              <w:pStyle w:val="NoSpacing"/>
            </w:pPr>
            <w:r>
              <w:t>% Base</w:t>
            </w:r>
          </w:p>
        </w:tc>
        <w:tc>
          <w:tcPr>
            <w:tcW w:w="7290" w:type="dxa"/>
            <w:tcBorders>
              <w:top w:val="single" w:sz="4" w:space="0" w:color="auto"/>
              <w:left w:val="single" w:sz="4" w:space="0" w:color="auto"/>
              <w:bottom w:val="single" w:sz="4" w:space="0" w:color="auto"/>
              <w:right w:val="single" w:sz="4" w:space="0" w:color="auto"/>
            </w:tcBorders>
            <w:shd w:val="clear" w:color="auto" w:fill="auto"/>
          </w:tcPr>
          <w:p w14:paraId="4FDBD294" w14:textId="77777777" w:rsidR="00800D0B" w:rsidRDefault="00800D0B" w:rsidP="00525FD9">
            <w:pPr>
              <w:pStyle w:val="NoSpacing"/>
            </w:pPr>
            <w:r>
              <w:t>The percentage of called (non-N) clusters for which the selected base has been called.</w:t>
            </w:r>
          </w:p>
        </w:tc>
      </w:tr>
      <w:tr w:rsidR="00800D0B" w:rsidRPr="001F48C8" w14:paraId="3A6C251F" w14:textId="77777777" w:rsidTr="00800D0B">
        <w:trPr>
          <w:trHeight w:val="20"/>
        </w:trPr>
        <w:tc>
          <w:tcPr>
            <w:tcW w:w="2343" w:type="dxa"/>
            <w:tcBorders>
              <w:top w:val="single" w:sz="4" w:space="0" w:color="auto"/>
              <w:left w:val="single" w:sz="4" w:space="0" w:color="auto"/>
              <w:bottom w:val="single" w:sz="4" w:space="0" w:color="auto"/>
              <w:right w:val="single" w:sz="4" w:space="0" w:color="auto"/>
            </w:tcBorders>
            <w:shd w:val="clear" w:color="auto" w:fill="auto"/>
          </w:tcPr>
          <w:p w14:paraId="544A6756" w14:textId="77777777" w:rsidR="00800D0B" w:rsidRDefault="00800D0B" w:rsidP="00525FD9">
            <w:pPr>
              <w:pStyle w:val="NoSpacing"/>
            </w:pPr>
            <w:r>
              <w:t>Signal to Noise</w:t>
            </w:r>
          </w:p>
        </w:tc>
        <w:tc>
          <w:tcPr>
            <w:tcW w:w="7290" w:type="dxa"/>
            <w:tcBorders>
              <w:top w:val="single" w:sz="4" w:space="0" w:color="auto"/>
              <w:left w:val="single" w:sz="4" w:space="0" w:color="auto"/>
              <w:bottom w:val="single" w:sz="4" w:space="0" w:color="auto"/>
              <w:right w:val="single" w:sz="4" w:space="0" w:color="auto"/>
            </w:tcBorders>
            <w:shd w:val="clear" w:color="auto" w:fill="auto"/>
          </w:tcPr>
          <w:p w14:paraId="456B24B6" w14:textId="77777777" w:rsidR="00800D0B" w:rsidRDefault="00800D0B" w:rsidP="00525FD9">
            <w:pPr>
              <w:pStyle w:val="NoSpacing"/>
            </w:pPr>
            <w:r>
              <w:t>The signal to noise ratio is calculated as mean called intensity divided by standard deviation of noncalled intensities.</w:t>
            </w:r>
          </w:p>
        </w:tc>
      </w:tr>
      <w:tr w:rsidR="00800D0B" w:rsidRPr="001F48C8" w14:paraId="44CA9F3D" w14:textId="77777777" w:rsidTr="00800D0B">
        <w:trPr>
          <w:trHeight w:val="20"/>
        </w:trPr>
        <w:tc>
          <w:tcPr>
            <w:tcW w:w="2343" w:type="dxa"/>
            <w:tcBorders>
              <w:top w:val="single" w:sz="4" w:space="0" w:color="auto"/>
              <w:left w:val="single" w:sz="4" w:space="0" w:color="auto"/>
              <w:bottom w:val="single" w:sz="4" w:space="0" w:color="auto"/>
              <w:right w:val="single" w:sz="4" w:space="0" w:color="auto"/>
            </w:tcBorders>
            <w:shd w:val="clear" w:color="auto" w:fill="auto"/>
          </w:tcPr>
          <w:p w14:paraId="61D8E948" w14:textId="77777777" w:rsidR="00800D0B" w:rsidRDefault="00800D0B" w:rsidP="00525FD9">
            <w:pPr>
              <w:pStyle w:val="NoSpacing"/>
            </w:pPr>
            <w:r>
              <w:t>Error Rate</w:t>
            </w:r>
          </w:p>
        </w:tc>
        <w:tc>
          <w:tcPr>
            <w:tcW w:w="7290" w:type="dxa"/>
            <w:tcBorders>
              <w:top w:val="single" w:sz="4" w:space="0" w:color="auto"/>
              <w:left w:val="single" w:sz="4" w:space="0" w:color="auto"/>
              <w:bottom w:val="single" w:sz="4" w:space="0" w:color="auto"/>
              <w:right w:val="single" w:sz="4" w:space="0" w:color="auto"/>
            </w:tcBorders>
            <w:shd w:val="clear" w:color="auto" w:fill="auto"/>
          </w:tcPr>
          <w:p w14:paraId="597A52E2" w14:textId="77777777" w:rsidR="00800D0B" w:rsidRDefault="00800D0B" w:rsidP="00525FD9">
            <w:pPr>
              <w:pStyle w:val="NoSpacing"/>
            </w:pPr>
            <w:r>
              <w:t>The calculated error rate, as determined by a spiked PhiX control sample. If a PhiX control sample is not run in the lane, this number is not available.</w:t>
            </w:r>
          </w:p>
        </w:tc>
      </w:tr>
      <w:tr w:rsidR="00800D0B" w:rsidRPr="001F48C8" w14:paraId="52D78C97" w14:textId="77777777" w:rsidTr="00800D0B">
        <w:trPr>
          <w:trHeight w:val="20"/>
        </w:trPr>
        <w:tc>
          <w:tcPr>
            <w:tcW w:w="2343" w:type="dxa"/>
            <w:tcBorders>
              <w:top w:val="single" w:sz="4" w:space="0" w:color="auto"/>
              <w:left w:val="single" w:sz="4" w:space="0" w:color="auto"/>
              <w:bottom w:val="single" w:sz="4" w:space="0" w:color="auto"/>
              <w:right w:val="single" w:sz="4" w:space="0" w:color="auto"/>
            </w:tcBorders>
            <w:shd w:val="clear" w:color="auto" w:fill="auto"/>
          </w:tcPr>
          <w:p w14:paraId="2C4BB9A8" w14:textId="77777777" w:rsidR="00800D0B" w:rsidRDefault="00800D0B" w:rsidP="00525FD9">
            <w:pPr>
              <w:pStyle w:val="NoSpacing"/>
            </w:pPr>
            <w:r>
              <w:t>% Perfect Reads</w:t>
            </w:r>
          </w:p>
        </w:tc>
        <w:tc>
          <w:tcPr>
            <w:tcW w:w="7290" w:type="dxa"/>
            <w:tcBorders>
              <w:top w:val="single" w:sz="4" w:space="0" w:color="auto"/>
              <w:left w:val="single" w:sz="4" w:space="0" w:color="auto"/>
              <w:bottom w:val="single" w:sz="4" w:space="0" w:color="auto"/>
              <w:right w:val="single" w:sz="4" w:space="0" w:color="auto"/>
            </w:tcBorders>
            <w:shd w:val="clear" w:color="auto" w:fill="auto"/>
          </w:tcPr>
          <w:p w14:paraId="701E3B58" w14:textId="77777777" w:rsidR="00800D0B" w:rsidRDefault="00800D0B" w:rsidP="00525FD9">
            <w:pPr>
              <w:pStyle w:val="NoSpacing"/>
            </w:pPr>
            <w:r>
              <w:t>The percentage of reads that align perfectly, as determined by a spiked in PhiX control sample. If a PhiX control sample is not run in the lane, this number is not available.</w:t>
            </w:r>
          </w:p>
        </w:tc>
      </w:tr>
      <w:tr w:rsidR="00800D0B" w:rsidRPr="001F48C8" w14:paraId="665A6F10" w14:textId="77777777" w:rsidTr="00800D0B">
        <w:trPr>
          <w:trHeight w:val="20"/>
        </w:trPr>
        <w:tc>
          <w:tcPr>
            <w:tcW w:w="2343" w:type="dxa"/>
            <w:tcBorders>
              <w:top w:val="single" w:sz="4" w:space="0" w:color="auto"/>
              <w:left w:val="single" w:sz="4" w:space="0" w:color="auto"/>
              <w:bottom w:val="single" w:sz="4" w:space="0" w:color="auto"/>
              <w:right w:val="single" w:sz="4" w:space="0" w:color="auto"/>
            </w:tcBorders>
            <w:shd w:val="clear" w:color="auto" w:fill="auto"/>
          </w:tcPr>
          <w:p w14:paraId="32394CCE" w14:textId="77777777" w:rsidR="00800D0B" w:rsidRDefault="00800D0B" w:rsidP="00525FD9">
            <w:pPr>
              <w:pStyle w:val="NoSpacing"/>
            </w:pPr>
            <w:r>
              <w:t>%Q &gt;/= 20, %Q &gt;/= 30</w:t>
            </w:r>
          </w:p>
        </w:tc>
        <w:tc>
          <w:tcPr>
            <w:tcW w:w="7290" w:type="dxa"/>
            <w:tcBorders>
              <w:top w:val="single" w:sz="4" w:space="0" w:color="auto"/>
              <w:left w:val="single" w:sz="4" w:space="0" w:color="auto"/>
              <w:bottom w:val="single" w:sz="4" w:space="0" w:color="auto"/>
              <w:right w:val="single" w:sz="4" w:space="0" w:color="auto"/>
            </w:tcBorders>
            <w:shd w:val="clear" w:color="auto" w:fill="auto"/>
          </w:tcPr>
          <w:p w14:paraId="5B444D68" w14:textId="77777777" w:rsidR="00800D0B" w:rsidRDefault="00800D0B" w:rsidP="00525FD9">
            <w:pPr>
              <w:pStyle w:val="NoSpacing"/>
            </w:pPr>
            <w:r>
              <w:t>The percentage of bases with a phred or Q quality score of 20 or 30 or higher, respectively.</w:t>
            </w:r>
          </w:p>
        </w:tc>
      </w:tr>
      <w:tr w:rsidR="00800D0B" w:rsidRPr="001F48C8" w14:paraId="425D7025" w14:textId="77777777" w:rsidTr="00800D0B">
        <w:trPr>
          <w:trHeight w:val="20"/>
        </w:trPr>
        <w:tc>
          <w:tcPr>
            <w:tcW w:w="2343" w:type="dxa"/>
            <w:tcBorders>
              <w:top w:val="single" w:sz="4" w:space="0" w:color="auto"/>
              <w:left w:val="single" w:sz="4" w:space="0" w:color="auto"/>
              <w:bottom w:val="single" w:sz="4" w:space="0" w:color="auto"/>
              <w:right w:val="single" w:sz="4" w:space="0" w:color="auto"/>
            </w:tcBorders>
            <w:shd w:val="clear" w:color="auto" w:fill="auto"/>
          </w:tcPr>
          <w:p w14:paraId="3663A250" w14:textId="77777777" w:rsidR="00800D0B" w:rsidRDefault="00800D0B" w:rsidP="00525FD9">
            <w:pPr>
              <w:pStyle w:val="NoSpacing"/>
            </w:pPr>
            <w:r>
              <w:t>Median Q-Score</w:t>
            </w:r>
          </w:p>
        </w:tc>
        <w:tc>
          <w:tcPr>
            <w:tcW w:w="7290" w:type="dxa"/>
            <w:tcBorders>
              <w:top w:val="single" w:sz="4" w:space="0" w:color="auto"/>
              <w:left w:val="single" w:sz="4" w:space="0" w:color="auto"/>
              <w:bottom w:val="single" w:sz="4" w:space="0" w:color="auto"/>
              <w:right w:val="single" w:sz="4" w:space="0" w:color="auto"/>
            </w:tcBorders>
            <w:shd w:val="clear" w:color="auto" w:fill="auto"/>
          </w:tcPr>
          <w:p w14:paraId="2756A750" w14:textId="77777777" w:rsidR="00800D0B" w:rsidRDefault="00800D0B" w:rsidP="00525FD9">
            <w:pPr>
              <w:pStyle w:val="NoSpacing"/>
            </w:pPr>
            <w:r>
              <w:t>The median Q-Score for each tile</w:t>
            </w:r>
            <w:r w:rsidR="007C479F">
              <w:t xml:space="preserve"> over all bases for the current</w:t>
            </w:r>
            <w:r>
              <w:t xml:space="preserve"> cycle. These charts are generated after the 25</w:t>
            </w:r>
            <w:r w:rsidRPr="00F114CC">
              <w:rPr>
                <w:vertAlign w:val="superscript"/>
              </w:rPr>
              <w:t>th</w:t>
            </w:r>
            <w:r>
              <w:t xml:space="preserve"> cycle. This metric is best used to examine the Q-scores of your run as it progresses. The %Q30 plot can give an over simplified view due to its reliance on a single threshold.</w:t>
            </w:r>
          </w:p>
        </w:tc>
      </w:tr>
      <w:tr w:rsidR="00800D0B" w:rsidRPr="001F48C8" w14:paraId="073BFD0F" w14:textId="77777777" w:rsidTr="00800D0B">
        <w:trPr>
          <w:trHeight w:val="20"/>
        </w:trPr>
        <w:tc>
          <w:tcPr>
            <w:tcW w:w="2343" w:type="dxa"/>
            <w:tcBorders>
              <w:top w:val="single" w:sz="4" w:space="0" w:color="auto"/>
              <w:left w:val="single" w:sz="4" w:space="0" w:color="auto"/>
              <w:bottom w:val="single" w:sz="4" w:space="0" w:color="auto"/>
              <w:right w:val="single" w:sz="4" w:space="0" w:color="auto"/>
            </w:tcBorders>
            <w:shd w:val="clear" w:color="auto" w:fill="auto"/>
          </w:tcPr>
          <w:p w14:paraId="15A40B3E" w14:textId="77777777" w:rsidR="00800D0B" w:rsidRDefault="00800D0B" w:rsidP="00525FD9">
            <w:pPr>
              <w:pStyle w:val="NoSpacing"/>
            </w:pPr>
            <w:r>
              <w:t>Density</w:t>
            </w:r>
          </w:p>
        </w:tc>
        <w:tc>
          <w:tcPr>
            <w:tcW w:w="7290" w:type="dxa"/>
            <w:tcBorders>
              <w:top w:val="single" w:sz="4" w:space="0" w:color="auto"/>
              <w:left w:val="single" w:sz="4" w:space="0" w:color="auto"/>
              <w:bottom w:val="single" w:sz="4" w:space="0" w:color="auto"/>
              <w:right w:val="single" w:sz="4" w:space="0" w:color="auto"/>
            </w:tcBorders>
            <w:shd w:val="clear" w:color="auto" w:fill="auto"/>
          </w:tcPr>
          <w:p w14:paraId="51500E28" w14:textId="77777777" w:rsidR="00800D0B" w:rsidRDefault="00800D0B" w:rsidP="00525FD9">
            <w:pPr>
              <w:pStyle w:val="NoSpacing"/>
            </w:pPr>
            <w:r>
              <w:t>The density of clusters for each tile (in thousands per mm</w:t>
            </w:r>
            <w:r w:rsidRPr="00F114CC">
              <w:rPr>
                <w:vertAlign w:val="superscript"/>
              </w:rPr>
              <w:t>2</w:t>
            </w:r>
            <w:r>
              <w:t>).</w:t>
            </w:r>
          </w:p>
        </w:tc>
      </w:tr>
      <w:tr w:rsidR="00800D0B" w:rsidRPr="001F48C8" w14:paraId="3F4D8333" w14:textId="77777777" w:rsidTr="00800D0B">
        <w:trPr>
          <w:trHeight w:val="20"/>
        </w:trPr>
        <w:tc>
          <w:tcPr>
            <w:tcW w:w="2343" w:type="dxa"/>
            <w:tcBorders>
              <w:top w:val="single" w:sz="4" w:space="0" w:color="auto"/>
              <w:left w:val="single" w:sz="4" w:space="0" w:color="auto"/>
              <w:bottom w:val="single" w:sz="4" w:space="0" w:color="auto"/>
              <w:right w:val="single" w:sz="4" w:space="0" w:color="auto"/>
            </w:tcBorders>
            <w:shd w:val="clear" w:color="auto" w:fill="auto"/>
          </w:tcPr>
          <w:p w14:paraId="2367EAD6" w14:textId="77777777" w:rsidR="00800D0B" w:rsidRDefault="00800D0B" w:rsidP="00525FD9">
            <w:pPr>
              <w:pStyle w:val="NoSpacing"/>
            </w:pPr>
            <w:r>
              <w:t>Desnity PF</w:t>
            </w:r>
          </w:p>
        </w:tc>
        <w:tc>
          <w:tcPr>
            <w:tcW w:w="7290" w:type="dxa"/>
            <w:tcBorders>
              <w:top w:val="single" w:sz="4" w:space="0" w:color="auto"/>
              <w:left w:val="single" w:sz="4" w:space="0" w:color="auto"/>
              <w:bottom w:val="single" w:sz="4" w:space="0" w:color="auto"/>
              <w:right w:val="single" w:sz="4" w:space="0" w:color="auto"/>
            </w:tcBorders>
            <w:shd w:val="clear" w:color="auto" w:fill="auto"/>
          </w:tcPr>
          <w:p w14:paraId="64A8EB08" w14:textId="77777777" w:rsidR="00800D0B" w:rsidRDefault="007C479F" w:rsidP="00525FD9">
            <w:pPr>
              <w:pStyle w:val="NoSpacing"/>
            </w:pPr>
            <w:r>
              <w:t>The density</w:t>
            </w:r>
            <w:r w:rsidR="00800D0B">
              <w:t xml:space="preserve"> of clusters passing filter for each tile (in thousands per mm</w:t>
            </w:r>
            <w:r w:rsidR="00800D0B" w:rsidRPr="00F114CC">
              <w:rPr>
                <w:vertAlign w:val="superscript"/>
              </w:rPr>
              <w:t>2</w:t>
            </w:r>
            <w:r w:rsidR="00800D0B">
              <w:t>).</w:t>
            </w:r>
          </w:p>
        </w:tc>
      </w:tr>
      <w:tr w:rsidR="00800D0B" w:rsidRPr="001F48C8" w14:paraId="59989DCC" w14:textId="77777777" w:rsidTr="00800D0B">
        <w:trPr>
          <w:trHeight w:val="20"/>
        </w:trPr>
        <w:tc>
          <w:tcPr>
            <w:tcW w:w="2343" w:type="dxa"/>
            <w:tcBorders>
              <w:top w:val="single" w:sz="4" w:space="0" w:color="auto"/>
              <w:left w:val="single" w:sz="4" w:space="0" w:color="auto"/>
              <w:bottom w:val="single" w:sz="4" w:space="0" w:color="auto"/>
              <w:right w:val="single" w:sz="4" w:space="0" w:color="auto"/>
            </w:tcBorders>
            <w:shd w:val="clear" w:color="auto" w:fill="auto"/>
          </w:tcPr>
          <w:p w14:paraId="1BAF0795" w14:textId="77777777" w:rsidR="00800D0B" w:rsidRDefault="00800D0B" w:rsidP="00525FD9">
            <w:pPr>
              <w:pStyle w:val="NoSpacing"/>
            </w:pPr>
            <w:r>
              <w:t>Clusters</w:t>
            </w:r>
          </w:p>
        </w:tc>
        <w:tc>
          <w:tcPr>
            <w:tcW w:w="7290" w:type="dxa"/>
            <w:tcBorders>
              <w:top w:val="single" w:sz="4" w:space="0" w:color="auto"/>
              <w:left w:val="single" w:sz="4" w:space="0" w:color="auto"/>
              <w:bottom w:val="single" w:sz="4" w:space="0" w:color="auto"/>
              <w:right w:val="single" w:sz="4" w:space="0" w:color="auto"/>
            </w:tcBorders>
            <w:shd w:val="clear" w:color="auto" w:fill="auto"/>
          </w:tcPr>
          <w:p w14:paraId="24C2A09E" w14:textId="77777777" w:rsidR="00800D0B" w:rsidRDefault="00800D0B" w:rsidP="00525FD9">
            <w:pPr>
              <w:pStyle w:val="NoSpacing"/>
            </w:pPr>
            <w:r>
              <w:t>The number of clusters for each tile (in millions).</w:t>
            </w:r>
          </w:p>
        </w:tc>
      </w:tr>
      <w:tr w:rsidR="00800D0B" w:rsidRPr="001F48C8" w14:paraId="6C87AE3E" w14:textId="77777777" w:rsidTr="00800D0B">
        <w:trPr>
          <w:trHeight w:val="20"/>
        </w:trPr>
        <w:tc>
          <w:tcPr>
            <w:tcW w:w="2343" w:type="dxa"/>
            <w:tcBorders>
              <w:top w:val="single" w:sz="4" w:space="0" w:color="auto"/>
              <w:left w:val="single" w:sz="4" w:space="0" w:color="auto"/>
              <w:bottom w:val="single" w:sz="4" w:space="0" w:color="auto"/>
              <w:right w:val="single" w:sz="4" w:space="0" w:color="auto"/>
            </w:tcBorders>
            <w:shd w:val="clear" w:color="auto" w:fill="auto"/>
          </w:tcPr>
          <w:p w14:paraId="4EEA7120" w14:textId="77777777" w:rsidR="00800D0B" w:rsidRDefault="00800D0B" w:rsidP="00525FD9">
            <w:pPr>
              <w:pStyle w:val="NoSpacing"/>
            </w:pPr>
            <w:r>
              <w:t>Clusters PF</w:t>
            </w:r>
          </w:p>
        </w:tc>
        <w:tc>
          <w:tcPr>
            <w:tcW w:w="7290" w:type="dxa"/>
            <w:tcBorders>
              <w:top w:val="single" w:sz="4" w:space="0" w:color="auto"/>
              <w:left w:val="single" w:sz="4" w:space="0" w:color="auto"/>
              <w:bottom w:val="single" w:sz="4" w:space="0" w:color="auto"/>
              <w:right w:val="single" w:sz="4" w:space="0" w:color="auto"/>
            </w:tcBorders>
            <w:shd w:val="clear" w:color="auto" w:fill="auto"/>
          </w:tcPr>
          <w:p w14:paraId="1302C68C" w14:textId="77777777" w:rsidR="00800D0B" w:rsidRDefault="00800D0B" w:rsidP="00525FD9">
            <w:pPr>
              <w:pStyle w:val="NoSpacing"/>
            </w:pPr>
            <w:r>
              <w:t>The number of clusters passing filter for each tile (in millions).</w:t>
            </w:r>
          </w:p>
        </w:tc>
      </w:tr>
      <w:tr w:rsidR="00800D0B" w:rsidRPr="001F48C8" w14:paraId="5E1A399C" w14:textId="77777777" w:rsidTr="00800D0B">
        <w:trPr>
          <w:trHeight w:val="20"/>
        </w:trPr>
        <w:tc>
          <w:tcPr>
            <w:tcW w:w="2343" w:type="dxa"/>
            <w:tcBorders>
              <w:top w:val="single" w:sz="4" w:space="0" w:color="auto"/>
              <w:left w:val="single" w:sz="4" w:space="0" w:color="auto"/>
              <w:bottom w:val="single" w:sz="4" w:space="0" w:color="auto"/>
              <w:right w:val="single" w:sz="4" w:space="0" w:color="auto"/>
            </w:tcBorders>
            <w:shd w:val="clear" w:color="auto" w:fill="auto"/>
          </w:tcPr>
          <w:p w14:paraId="2C346202" w14:textId="77777777" w:rsidR="00800D0B" w:rsidRDefault="00800D0B" w:rsidP="00525FD9">
            <w:pPr>
              <w:pStyle w:val="NoSpacing"/>
            </w:pPr>
            <w:r>
              <w:t>% Pass Filter</w:t>
            </w:r>
          </w:p>
        </w:tc>
        <w:tc>
          <w:tcPr>
            <w:tcW w:w="7290" w:type="dxa"/>
            <w:tcBorders>
              <w:top w:val="single" w:sz="4" w:space="0" w:color="auto"/>
              <w:left w:val="single" w:sz="4" w:space="0" w:color="auto"/>
              <w:bottom w:val="single" w:sz="4" w:space="0" w:color="auto"/>
              <w:right w:val="single" w:sz="4" w:space="0" w:color="auto"/>
            </w:tcBorders>
            <w:shd w:val="clear" w:color="auto" w:fill="auto"/>
          </w:tcPr>
          <w:p w14:paraId="70A0A657" w14:textId="77777777" w:rsidR="00800D0B" w:rsidRDefault="00800D0B" w:rsidP="00525FD9">
            <w:pPr>
              <w:pStyle w:val="NoSpacing"/>
            </w:pPr>
            <w:r>
              <w:t>The percentage of clusters passing filter.</w:t>
            </w:r>
          </w:p>
        </w:tc>
      </w:tr>
      <w:tr w:rsidR="00800D0B" w:rsidRPr="001F48C8" w14:paraId="23C568EE" w14:textId="77777777" w:rsidTr="00800D0B">
        <w:trPr>
          <w:trHeight w:val="20"/>
        </w:trPr>
        <w:tc>
          <w:tcPr>
            <w:tcW w:w="2343" w:type="dxa"/>
            <w:tcBorders>
              <w:top w:val="single" w:sz="4" w:space="0" w:color="auto"/>
              <w:left w:val="single" w:sz="4" w:space="0" w:color="auto"/>
              <w:bottom w:val="single" w:sz="4" w:space="0" w:color="auto"/>
              <w:right w:val="single" w:sz="4" w:space="0" w:color="auto"/>
            </w:tcBorders>
            <w:shd w:val="clear" w:color="auto" w:fill="auto"/>
          </w:tcPr>
          <w:p w14:paraId="2F2105FE" w14:textId="77777777" w:rsidR="00800D0B" w:rsidRDefault="00800D0B" w:rsidP="00525FD9">
            <w:pPr>
              <w:pStyle w:val="NoSpacing"/>
            </w:pPr>
            <w:r>
              <w:t>% Phasing, % Prephasing</w:t>
            </w:r>
          </w:p>
        </w:tc>
        <w:tc>
          <w:tcPr>
            <w:tcW w:w="7290" w:type="dxa"/>
            <w:tcBorders>
              <w:top w:val="single" w:sz="4" w:space="0" w:color="auto"/>
              <w:left w:val="single" w:sz="4" w:space="0" w:color="auto"/>
              <w:bottom w:val="single" w:sz="4" w:space="0" w:color="auto"/>
              <w:right w:val="single" w:sz="4" w:space="0" w:color="auto"/>
            </w:tcBorders>
            <w:shd w:val="clear" w:color="auto" w:fill="auto"/>
          </w:tcPr>
          <w:p w14:paraId="20EF9F77" w14:textId="77777777" w:rsidR="00800D0B" w:rsidRDefault="00800D0B" w:rsidP="00525FD9">
            <w:pPr>
              <w:pStyle w:val="NoSpacing"/>
            </w:pPr>
            <w:r>
              <w:t>The average rate (percentage per cycle) at which molecules in a cluster fall behind (phasing) or jump ahead  (prephasing) during the run.</w:t>
            </w:r>
          </w:p>
        </w:tc>
      </w:tr>
      <w:tr w:rsidR="00800D0B" w:rsidRPr="001F48C8" w14:paraId="149E4D38" w14:textId="77777777" w:rsidTr="00800D0B">
        <w:trPr>
          <w:trHeight w:val="20"/>
        </w:trPr>
        <w:tc>
          <w:tcPr>
            <w:tcW w:w="2343" w:type="dxa"/>
            <w:tcBorders>
              <w:top w:val="single" w:sz="4" w:space="0" w:color="auto"/>
              <w:left w:val="single" w:sz="4" w:space="0" w:color="auto"/>
              <w:bottom w:val="single" w:sz="4" w:space="0" w:color="auto"/>
              <w:right w:val="single" w:sz="4" w:space="0" w:color="auto"/>
            </w:tcBorders>
            <w:shd w:val="clear" w:color="auto" w:fill="auto"/>
          </w:tcPr>
          <w:p w14:paraId="67573DFD" w14:textId="77777777" w:rsidR="00800D0B" w:rsidRPr="00AD0BAB" w:rsidRDefault="00800D0B" w:rsidP="00525FD9">
            <w:pPr>
              <w:pStyle w:val="NoSpacing"/>
            </w:pPr>
            <w:r>
              <w:t>% Aligned</w:t>
            </w:r>
          </w:p>
        </w:tc>
        <w:tc>
          <w:tcPr>
            <w:tcW w:w="7290" w:type="dxa"/>
            <w:tcBorders>
              <w:top w:val="single" w:sz="4" w:space="0" w:color="auto"/>
              <w:left w:val="single" w:sz="4" w:space="0" w:color="auto"/>
              <w:bottom w:val="single" w:sz="4" w:space="0" w:color="auto"/>
              <w:right w:val="single" w:sz="4" w:space="0" w:color="auto"/>
            </w:tcBorders>
            <w:shd w:val="clear" w:color="auto" w:fill="auto"/>
          </w:tcPr>
          <w:p w14:paraId="18F1F059" w14:textId="77777777" w:rsidR="00800D0B" w:rsidRPr="00F114CC" w:rsidRDefault="00800D0B" w:rsidP="00525FD9">
            <w:pPr>
              <w:pStyle w:val="NoSpacing"/>
            </w:pPr>
            <w:r>
              <w:t>The percentage of the passing filter clusters that aligned to the PhiX genome.</w:t>
            </w:r>
          </w:p>
        </w:tc>
      </w:tr>
      <w:tr w:rsidR="00800D0B" w:rsidRPr="001F48C8" w14:paraId="0A40392A" w14:textId="77777777" w:rsidTr="00800D0B">
        <w:trPr>
          <w:trHeight w:val="20"/>
        </w:trPr>
        <w:tc>
          <w:tcPr>
            <w:tcW w:w="2343" w:type="dxa"/>
            <w:tcBorders>
              <w:top w:val="single" w:sz="4" w:space="0" w:color="auto"/>
              <w:left w:val="single" w:sz="4" w:space="0" w:color="auto"/>
              <w:bottom w:val="single" w:sz="4" w:space="0" w:color="auto"/>
              <w:right w:val="single" w:sz="4" w:space="0" w:color="auto"/>
            </w:tcBorders>
            <w:shd w:val="clear" w:color="auto" w:fill="auto"/>
          </w:tcPr>
          <w:p w14:paraId="18050A61" w14:textId="77777777" w:rsidR="00800D0B" w:rsidRDefault="00800D0B" w:rsidP="00525FD9">
            <w:pPr>
              <w:pStyle w:val="NoSpacing"/>
            </w:pPr>
            <w:r>
              <w:t>Time</w:t>
            </w:r>
          </w:p>
        </w:tc>
        <w:tc>
          <w:tcPr>
            <w:tcW w:w="7290" w:type="dxa"/>
            <w:tcBorders>
              <w:top w:val="single" w:sz="4" w:space="0" w:color="auto"/>
              <w:left w:val="single" w:sz="4" w:space="0" w:color="auto"/>
              <w:bottom w:val="single" w:sz="4" w:space="0" w:color="auto"/>
              <w:right w:val="single" w:sz="4" w:space="0" w:color="auto"/>
            </w:tcBorders>
            <w:shd w:val="clear" w:color="auto" w:fill="auto"/>
          </w:tcPr>
          <w:p w14:paraId="146BE516" w14:textId="77777777" w:rsidR="00800D0B" w:rsidRPr="00F114CC" w:rsidRDefault="00800D0B" w:rsidP="00525FD9">
            <w:pPr>
              <w:pStyle w:val="NoSpacing"/>
            </w:pPr>
            <w:r>
              <w:t>The date and time the tile was processed for that cycle.</w:t>
            </w:r>
          </w:p>
        </w:tc>
      </w:tr>
      <w:tr w:rsidR="00800D0B" w:rsidRPr="001F48C8" w14:paraId="40C84577" w14:textId="77777777" w:rsidTr="00800D0B">
        <w:trPr>
          <w:trHeight w:val="20"/>
        </w:trPr>
        <w:tc>
          <w:tcPr>
            <w:tcW w:w="2343" w:type="dxa"/>
            <w:tcBorders>
              <w:top w:val="single" w:sz="4" w:space="0" w:color="auto"/>
              <w:left w:val="single" w:sz="4" w:space="0" w:color="auto"/>
              <w:bottom w:val="single" w:sz="4" w:space="0" w:color="auto"/>
              <w:right w:val="single" w:sz="4" w:space="0" w:color="auto"/>
            </w:tcBorders>
            <w:shd w:val="clear" w:color="auto" w:fill="auto"/>
          </w:tcPr>
          <w:p w14:paraId="5CDDAE43" w14:textId="77777777" w:rsidR="00800D0B" w:rsidRDefault="00800D0B" w:rsidP="00525FD9">
            <w:pPr>
              <w:pStyle w:val="NoSpacing"/>
            </w:pPr>
            <w:r>
              <w:t>Minimum / Maximum Contrast</w:t>
            </w:r>
          </w:p>
        </w:tc>
        <w:tc>
          <w:tcPr>
            <w:tcW w:w="7290" w:type="dxa"/>
            <w:tcBorders>
              <w:top w:val="single" w:sz="4" w:space="0" w:color="auto"/>
              <w:left w:val="single" w:sz="4" w:space="0" w:color="auto"/>
              <w:bottom w:val="single" w:sz="4" w:space="0" w:color="auto"/>
              <w:right w:val="single" w:sz="4" w:space="0" w:color="auto"/>
            </w:tcBorders>
            <w:shd w:val="clear" w:color="auto" w:fill="auto"/>
          </w:tcPr>
          <w:p w14:paraId="3F732E69" w14:textId="77777777" w:rsidR="00800D0B" w:rsidRDefault="00800D0B" w:rsidP="00525FD9">
            <w:pPr>
              <w:pStyle w:val="NoSpacing"/>
            </w:pPr>
            <w:r>
              <w:t>The 10</w:t>
            </w:r>
            <w:r w:rsidRPr="000F0AB1">
              <w:rPr>
                <w:vertAlign w:val="superscript"/>
              </w:rPr>
              <w:t>th</w:t>
            </w:r>
            <w:r>
              <w:t xml:space="preserve"> and 99.5</w:t>
            </w:r>
            <w:r w:rsidRPr="000F0AB1">
              <w:rPr>
                <w:vertAlign w:val="superscript"/>
              </w:rPr>
              <w:t>th</w:t>
            </w:r>
            <w:r>
              <w:t xml:space="preserve"> percentiles per channel of selected columns of the raw image, respectively.</w:t>
            </w:r>
          </w:p>
        </w:tc>
      </w:tr>
    </w:tbl>
    <w:p w14:paraId="5E1DBF78" w14:textId="77777777" w:rsidR="00800D0B" w:rsidRPr="001209BC" w:rsidRDefault="00800D0B" w:rsidP="001209BC">
      <w:pPr>
        <w:rPr>
          <w:rFonts w:cstheme="minorHAnsi"/>
          <w:b/>
        </w:rPr>
      </w:pPr>
    </w:p>
    <w:p w14:paraId="3647453F" w14:textId="77777777" w:rsidR="00800D0B" w:rsidRPr="00800D0B" w:rsidRDefault="00800D0B" w:rsidP="00800D0B">
      <w:pPr>
        <w:pStyle w:val="ListParagraph"/>
        <w:numPr>
          <w:ilvl w:val="0"/>
          <w:numId w:val="3"/>
        </w:numPr>
        <w:spacing w:after="0" w:line="240" w:lineRule="auto"/>
        <w:rPr>
          <w:b/>
        </w:rPr>
      </w:pPr>
      <w:r w:rsidRPr="00800D0B">
        <w:rPr>
          <w:b/>
        </w:rPr>
        <w:t xml:space="preserve">Equipment </w:t>
      </w:r>
    </w:p>
    <w:p w14:paraId="673855E1" w14:textId="77777777" w:rsidR="00800D0B" w:rsidRPr="002201F7" w:rsidRDefault="00800D0B" w:rsidP="00800D0B">
      <w:pPr>
        <w:ind w:left="432"/>
        <w:rPr>
          <w:b/>
        </w:rPr>
      </w:pPr>
      <w:r w:rsidRPr="00492140">
        <w:t>N/A</w:t>
      </w:r>
    </w:p>
    <w:p w14:paraId="77438A54" w14:textId="77777777" w:rsidR="00800D0B" w:rsidRPr="00492140" w:rsidRDefault="00800D0B" w:rsidP="00800D0B">
      <w:pPr>
        <w:numPr>
          <w:ilvl w:val="0"/>
          <w:numId w:val="3"/>
        </w:numPr>
        <w:spacing w:after="0" w:line="240" w:lineRule="auto"/>
        <w:rPr>
          <w:b/>
        </w:rPr>
      </w:pPr>
      <w:r w:rsidRPr="002201F7">
        <w:rPr>
          <w:b/>
        </w:rPr>
        <w:t xml:space="preserve">Reagents and Media </w:t>
      </w:r>
    </w:p>
    <w:p w14:paraId="751EA070" w14:textId="77777777" w:rsidR="00800D0B" w:rsidRPr="00800D0B" w:rsidRDefault="00800D0B" w:rsidP="00800D0B">
      <w:pPr>
        <w:ind w:left="432"/>
      </w:pPr>
      <w:r>
        <w:t>N/A</w:t>
      </w:r>
    </w:p>
    <w:p w14:paraId="32FDE67E" w14:textId="77777777" w:rsidR="00800D0B" w:rsidRPr="00492140" w:rsidRDefault="00800D0B" w:rsidP="00800D0B">
      <w:pPr>
        <w:numPr>
          <w:ilvl w:val="0"/>
          <w:numId w:val="3"/>
        </w:numPr>
        <w:spacing w:after="0" w:line="240" w:lineRule="auto"/>
        <w:rPr>
          <w:b/>
        </w:rPr>
      </w:pPr>
      <w:r>
        <w:rPr>
          <w:b/>
        </w:rPr>
        <w:t xml:space="preserve">Supplies, Other Materials </w:t>
      </w:r>
    </w:p>
    <w:p w14:paraId="518048B6" w14:textId="77777777" w:rsidR="00800D0B" w:rsidRDefault="00800D0B" w:rsidP="00800D0B">
      <w:pPr>
        <w:ind w:left="432"/>
        <w:rPr>
          <w:b/>
        </w:rPr>
      </w:pPr>
      <w:r>
        <w:t>N/A</w:t>
      </w:r>
    </w:p>
    <w:p w14:paraId="41725F42" w14:textId="77777777" w:rsidR="00800D0B" w:rsidRDefault="00800D0B" w:rsidP="00800D0B">
      <w:pPr>
        <w:numPr>
          <w:ilvl w:val="0"/>
          <w:numId w:val="3"/>
        </w:numPr>
        <w:spacing w:after="0" w:line="240" w:lineRule="auto"/>
        <w:rPr>
          <w:b/>
        </w:rPr>
      </w:pPr>
      <w:r>
        <w:rPr>
          <w:b/>
        </w:rPr>
        <w:t>Safety Precautions</w:t>
      </w:r>
    </w:p>
    <w:p w14:paraId="5BBD4B74" w14:textId="77777777" w:rsidR="00800D0B" w:rsidRDefault="00800D0B" w:rsidP="00800D0B">
      <w:pPr>
        <w:ind w:left="432"/>
      </w:pPr>
      <w:r w:rsidRPr="00492140">
        <w:t>N/A</w:t>
      </w:r>
    </w:p>
    <w:p w14:paraId="0804913D" w14:textId="77777777" w:rsidR="001D580D" w:rsidRPr="00800D0B" w:rsidRDefault="001D580D" w:rsidP="00800D0B">
      <w:pPr>
        <w:ind w:left="432"/>
      </w:pPr>
    </w:p>
    <w:p w14:paraId="32447A72" w14:textId="77777777" w:rsidR="00800D0B" w:rsidRPr="00FD7FEF" w:rsidRDefault="00800D0B" w:rsidP="00800D0B">
      <w:pPr>
        <w:numPr>
          <w:ilvl w:val="0"/>
          <w:numId w:val="3"/>
        </w:numPr>
        <w:spacing w:after="0" w:line="240" w:lineRule="auto"/>
        <w:rPr>
          <w:b/>
        </w:rPr>
      </w:pPr>
      <w:r w:rsidRPr="002201F7">
        <w:rPr>
          <w:b/>
        </w:rPr>
        <w:t>Sample Information / Processing</w:t>
      </w:r>
    </w:p>
    <w:p w14:paraId="081A447B" w14:textId="77777777" w:rsidR="00800D0B" w:rsidRPr="00F82FC5" w:rsidRDefault="00800D0B" w:rsidP="00800D0B">
      <w:pPr>
        <w:ind w:left="432"/>
        <w:rPr>
          <w:i/>
          <w:color w:val="00B0F0"/>
        </w:rPr>
      </w:pPr>
      <w:r>
        <w:t xml:space="preserve">Upon completion of the NGS run, transfer data to Isilon. </w:t>
      </w:r>
      <w:r w:rsidRPr="00F82FC5">
        <w:rPr>
          <w:i/>
          <w:color w:val="00B0F0"/>
        </w:rPr>
        <w:t>(Specify you</w:t>
      </w:r>
      <w:r>
        <w:rPr>
          <w:i/>
          <w:color w:val="00B0F0"/>
        </w:rPr>
        <w:t>r</w:t>
      </w:r>
      <w:r w:rsidRPr="00F82FC5">
        <w:rPr>
          <w:i/>
          <w:color w:val="00B0F0"/>
        </w:rPr>
        <w:t xml:space="preserve"> laboratory data storage location here.)</w:t>
      </w:r>
    </w:p>
    <w:p w14:paraId="72C1C6B9" w14:textId="77777777" w:rsidR="00800D0B" w:rsidRPr="00F82FC5" w:rsidRDefault="00800D0B" w:rsidP="00800D0B">
      <w:pPr>
        <w:numPr>
          <w:ilvl w:val="0"/>
          <w:numId w:val="3"/>
        </w:numPr>
        <w:spacing w:after="0" w:line="240" w:lineRule="auto"/>
        <w:rPr>
          <w:b/>
        </w:rPr>
      </w:pPr>
      <w:r w:rsidRPr="002201F7">
        <w:rPr>
          <w:b/>
        </w:rPr>
        <w:t xml:space="preserve">Quality Control </w:t>
      </w:r>
    </w:p>
    <w:p w14:paraId="0EF18F36" w14:textId="77777777" w:rsidR="00800D0B" w:rsidRPr="00FD7FEF" w:rsidRDefault="00800D0B" w:rsidP="00800D0B">
      <w:pPr>
        <w:ind w:left="432"/>
        <w:rPr>
          <w:b/>
        </w:rPr>
      </w:pPr>
      <w:r>
        <w:t>N/A</w:t>
      </w:r>
    </w:p>
    <w:p w14:paraId="640FC296" w14:textId="77777777" w:rsidR="00800D0B" w:rsidRPr="002E5D03" w:rsidRDefault="00800D0B" w:rsidP="00800D0B">
      <w:pPr>
        <w:numPr>
          <w:ilvl w:val="0"/>
          <w:numId w:val="3"/>
        </w:numPr>
        <w:spacing w:after="0" w:line="240" w:lineRule="auto"/>
        <w:rPr>
          <w:b/>
        </w:rPr>
      </w:pPr>
      <w:r>
        <w:rPr>
          <w:b/>
        </w:rPr>
        <w:t>Workflow Chart</w:t>
      </w:r>
    </w:p>
    <w:p w14:paraId="4BA8E8A1" w14:textId="77777777" w:rsidR="00800D0B" w:rsidRPr="00800D0B" w:rsidRDefault="00800D0B" w:rsidP="00800D0B">
      <w:pPr>
        <w:ind w:left="432"/>
        <w:rPr>
          <w:b/>
        </w:rPr>
      </w:pPr>
      <w:r>
        <w:t>N/A</w:t>
      </w:r>
    </w:p>
    <w:p w14:paraId="29F15729" w14:textId="77777777" w:rsidR="00361031" w:rsidRDefault="00361031" w:rsidP="00361031">
      <w:pPr>
        <w:pStyle w:val="ListParagraph"/>
        <w:numPr>
          <w:ilvl w:val="0"/>
          <w:numId w:val="3"/>
        </w:numPr>
        <w:rPr>
          <w:rFonts w:cstheme="minorHAnsi"/>
          <w:b/>
        </w:rPr>
      </w:pPr>
      <w:r w:rsidRPr="001F48C8">
        <w:rPr>
          <w:rFonts w:cstheme="minorHAnsi"/>
          <w:b/>
        </w:rPr>
        <w:t>P</w:t>
      </w:r>
      <w:r w:rsidR="00800D0B">
        <w:rPr>
          <w:rFonts w:cstheme="minorHAnsi"/>
          <w:b/>
        </w:rPr>
        <w:t>rocess Over</w:t>
      </w:r>
      <w:r w:rsidRPr="001F48C8">
        <w:rPr>
          <w:rFonts w:cstheme="minorHAnsi"/>
          <w:b/>
        </w:rPr>
        <w:t>view</w:t>
      </w:r>
    </w:p>
    <w:p w14:paraId="2AA97E3D" w14:textId="77777777" w:rsidR="00800D0B" w:rsidRDefault="00800D0B" w:rsidP="00800D0B">
      <w:pPr>
        <w:pStyle w:val="ListParagraph"/>
        <w:ind w:left="432"/>
        <w:rPr>
          <w:rFonts w:cstheme="minorHAnsi"/>
        </w:rPr>
      </w:pPr>
      <w:r w:rsidRPr="00800D0B">
        <w:rPr>
          <w:rFonts w:cstheme="minorHAnsi"/>
        </w:rPr>
        <w:t>N/A</w:t>
      </w:r>
    </w:p>
    <w:p w14:paraId="435CA26E" w14:textId="77777777" w:rsidR="00800D0B" w:rsidRPr="00800D0B" w:rsidRDefault="00800D0B" w:rsidP="00800D0B">
      <w:pPr>
        <w:pStyle w:val="ListParagraph"/>
        <w:ind w:left="432"/>
        <w:rPr>
          <w:rFonts w:cstheme="minorHAnsi"/>
        </w:rPr>
      </w:pPr>
    </w:p>
    <w:p w14:paraId="53D03F9C" w14:textId="77777777" w:rsidR="00361031" w:rsidRPr="001F48C8" w:rsidRDefault="00800D0B" w:rsidP="00361031">
      <w:pPr>
        <w:pStyle w:val="ListParagraph"/>
        <w:numPr>
          <w:ilvl w:val="0"/>
          <w:numId w:val="3"/>
        </w:numPr>
        <w:rPr>
          <w:rFonts w:cstheme="minorHAnsi"/>
          <w:b/>
        </w:rPr>
      </w:pPr>
      <w:r>
        <w:rPr>
          <w:rFonts w:cstheme="minorHAnsi"/>
          <w:b/>
        </w:rPr>
        <w:t xml:space="preserve"> SAV </w:t>
      </w:r>
      <w:r w:rsidR="00361031" w:rsidRPr="001F48C8">
        <w:rPr>
          <w:rFonts w:cstheme="minorHAnsi"/>
          <w:b/>
        </w:rPr>
        <w:t>Procedure</w:t>
      </w:r>
    </w:p>
    <w:p w14:paraId="772521DB" w14:textId="77777777" w:rsidR="00800D0B" w:rsidRPr="00800D0B" w:rsidRDefault="00800D0B" w:rsidP="00800D0B">
      <w:pPr>
        <w:pStyle w:val="ListParagraph"/>
        <w:numPr>
          <w:ilvl w:val="1"/>
          <w:numId w:val="12"/>
        </w:numPr>
        <w:rPr>
          <w:rFonts w:cstheme="minorHAnsi"/>
        </w:rPr>
      </w:pPr>
      <w:r w:rsidRPr="00800D0B">
        <w:rPr>
          <w:rFonts w:cstheme="minorHAnsi"/>
        </w:rPr>
        <w:t>Once the sequencing run is complete load data into SAV</w:t>
      </w:r>
    </w:p>
    <w:p w14:paraId="6690B4C2" w14:textId="77777777" w:rsidR="00800D0B" w:rsidRPr="00800D0B" w:rsidRDefault="00800D0B" w:rsidP="006019BF">
      <w:pPr>
        <w:pStyle w:val="ListParagraph"/>
        <w:numPr>
          <w:ilvl w:val="2"/>
          <w:numId w:val="3"/>
        </w:numPr>
        <w:spacing w:after="0"/>
        <w:rPr>
          <w:rFonts w:cstheme="minorHAnsi"/>
        </w:rPr>
      </w:pPr>
      <w:r>
        <w:t>Double click the Illumina Sequencing Analysis Viewer Software desktkop shortcut, or go to C:\Illumina\Illumina Sequencing Analysis Viewer Software and doublc click Sequencing Analysis Viewer Software.exe.</w:t>
      </w:r>
    </w:p>
    <w:p w14:paraId="58736D63" w14:textId="77777777" w:rsidR="00800D0B" w:rsidRPr="00C60711" w:rsidRDefault="00800D0B" w:rsidP="006019BF">
      <w:pPr>
        <w:numPr>
          <w:ilvl w:val="2"/>
          <w:numId w:val="3"/>
        </w:numPr>
        <w:spacing w:after="0" w:line="240" w:lineRule="auto"/>
        <w:rPr>
          <w:b/>
          <w:i/>
          <w:color w:val="00B0F0"/>
        </w:rPr>
      </w:pPr>
      <w:r>
        <w:t>The Sequencing Analysis Viewer Software opens.</w:t>
      </w:r>
    </w:p>
    <w:p w14:paraId="5F3852EB" w14:textId="77777777" w:rsidR="00800D0B" w:rsidRPr="00C60711" w:rsidRDefault="00800D0B" w:rsidP="00800D0B">
      <w:pPr>
        <w:numPr>
          <w:ilvl w:val="2"/>
          <w:numId w:val="3"/>
        </w:numPr>
        <w:spacing w:after="0" w:line="240" w:lineRule="auto"/>
        <w:rPr>
          <w:b/>
          <w:i/>
          <w:color w:val="00B0F0"/>
        </w:rPr>
      </w:pPr>
      <w:r>
        <w:t>Click the tab containing the appropriate query information.</w:t>
      </w:r>
    </w:p>
    <w:p w14:paraId="0ED1E70D" w14:textId="77777777" w:rsidR="00800D0B" w:rsidRPr="00C60711" w:rsidRDefault="00800D0B" w:rsidP="00800D0B">
      <w:pPr>
        <w:numPr>
          <w:ilvl w:val="2"/>
          <w:numId w:val="3"/>
        </w:numPr>
        <w:spacing w:after="0" w:line="240" w:lineRule="auto"/>
        <w:rPr>
          <w:b/>
          <w:i/>
          <w:color w:val="00B0F0"/>
        </w:rPr>
      </w:pPr>
      <w:r>
        <w:t>In the Run Folder field, copy the folder location or click Browse to select a run folder. Make sure to highlight the run folder and not the parent folder or any folder/file inside the run folder.</w:t>
      </w:r>
    </w:p>
    <w:p w14:paraId="2599A3DC" w14:textId="77777777" w:rsidR="0077077C" w:rsidRDefault="00800D0B" w:rsidP="0077077C">
      <w:pPr>
        <w:numPr>
          <w:ilvl w:val="2"/>
          <w:numId w:val="3"/>
        </w:numPr>
        <w:spacing w:after="0" w:line="240" w:lineRule="auto"/>
        <w:rPr>
          <w:b/>
          <w:i/>
          <w:color w:val="00B0F0"/>
        </w:rPr>
      </w:pPr>
      <w:r>
        <w:t>Click Refresh. The SAV Software starts loading data showing quality metrics for that run.</w:t>
      </w:r>
    </w:p>
    <w:p w14:paraId="122FE300" w14:textId="77777777" w:rsidR="00565D81" w:rsidRPr="00565D81" w:rsidRDefault="00565D81" w:rsidP="00565D81">
      <w:pPr>
        <w:spacing w:after="0" w:line="240" w:lineRule="auto"/>
        <w:rPr>
          <w:color w:val="00B0F0"/>
        </w:rPr>
      </w:pPr>
    </w:p>
    <w:p w14:paraId="522433B1" w14:textId="77777777" w:rsidR="0077077C" w:rsidRPr="0077077C" w:rsidRDefault="0077077C" w:rsidP="0077077C">
      <w:pPr>
        <w:pStyle w:val="ListParagraph"/>
        <w:numPr>
          <w:ilvl w:val="1"/>
          <w:numId w:val="12"/>
        </w:numPr>
        <w:spacing w:after="0" w:line="240" w:lineRule="auto"/>
      </w:pPr>
      <w:r w:rsidRPr="0077077C">
        <w:t xml:space="preserve"> </w:t>
      </w:r>
      <w:r>
        <w:t>Under the Summary Tab (see Figure 1), review the following metrics:</w:t>
      </w:r>
    </w:p>
    <w:p w14:paraId="51DFEC16" w14:textId="77777777" w:rsidR="00800D0B" w:rsidRPr="006019BF" w:rsidRDefault="0077077C" w:rsidP="006019BF">
      <w:pPr>
        <w:pStyle w:val="ListParagraph"/>
        <w:numPr>
          <w:ilvl w:val="0"/>
          <w:numId w:val="19"/>
        </w:numPr>
        <w:spacing w:after="0" w:line="240" w:lineRule="auto"/>
        <w:rPr>
          <w:b/>
          <w:i/>
          <w:color w:val="00B0F0"/>
        </w:rPr>
      </w:pPr>
      <w:r>
        <w:t>In the top table review:</w:t>
      </w:r>
    </w:p>
    <w:tbl>
      <w:tblPr>
        <w:tblStyle w:val="TableGrid"/>
        <w:tblW w:w="10165" w:type="dxa"/>
        <w:tblLook w:val="04A0" w:firstRow="1" w:lastRow="0" w:firstColumn="1" w:lastColumn="0" w:noHBand="0" w:noVBand="1"/>
        <w:tblCaption w:val="Table"/>
        <w:tblDescription w:val="summary table "/>
      </w:tblPr>
      <w:tblGrid>
        <w:gridCol w:w="2871"/>
        <w:gridCol w:w="7294"/>
      </w:tblGrid>
      <w:tr w:rsidR="00800D0B" w:rsidRPr="00525FD9" w14:paraId="68798CAF" w14:textId="77777777" w:rsidTr="00AC054A">
        <w:trPr>
          <w:trHeight w:val="252"/>
          <w:tblHeader/>
        </w:trPr>
        <w:tc>
          <w:tcPr>
            <w:tcW w:w="2871" w:type="dxa"/>
            <w:shd w:val="clear" w:color="auto" w:fill="C6D9F1" w:themeFill="text2" w:themeFillTint="33"/>
          </w:tcPr>
          <w:p w14:paraId="1670D938" w14:textId="77777777" w:rsidR="00800D0B" w:rsidRPr="00525FD9" w:rsidRDefault="00800D0B" w:rsidP="00525FD9">
            <w:pPr>
              <w:pStyle w:val="NoSpacing"/>
              <w:rPr>
                <w:b/>
                <w:sz w:val="22"/>
                <w:szCs w:val="22"/>
              </w:rPr>
            </w:pPr>
            <w:r w:rsidRPr="00525FD9">
              <w:rPr>
                <w:b/>
                <w:sz w:val="22"/>
                <w:szCs w:val="22"/>
              </w:rPr>
              <w:t>Metric</w:t>
            </w:r>
          </w:p>
        </w:tc>
        <w:tc>
          <w:tcPr>
            <w:tcW w:w="7294" w:type="dxa"/>
            <w:shd w:val="clear" w:color="auto" w:fill="C6D9F1" w:themeFill="text2" w:themeFillTint="33"/>
          </w:tcPr>
          <w:p w14:paraId="0249E8ED" w14:textId="77777777" w:rsidR="00800D0B" w:rsidRPr="00525FD9" w:rsidRDefault="00800D0B" w:rsidP="00525FD9">
            <w:pPr>
              <w:pStyle w:val="NoSpacing"/>
              <w:rPr>
                <w:b/>
                <w:sz w:val="22"/>
                <w:szCs w:val="22"/>
              </w:rPr>
            </w:pPr>
            <w:r w:rsidRPr="00525FD9">
              <w:rPr>
                <w:b/>
                <w:sz w:val="22"/>
                <w:szCs w:val="22"/>
              </w:rPr>
              <w:t>Expected Value</w:t>
            </w:r>
          </w:p>
        </w:tc>
      </w:tr>
      <w:tr w:rsidR="00800D0B" w:rsidRPr="00525FD9" w14:paraId="1AFDDD41" w14:textId="77777777" w:rsidTr="00AC054A">
        <w:trPr>
          <w:trHeight w:val="413"/>
        </w:trPr>
        <w:tc>
          <w:tcPr>
            <w:tcW w:w="2871" w:type="dxa"/>
          </w:tcPr>
          <w:p w14:paraId="1A170572" w14:textId="77777777" w:rsidR="00800D0B" w:rsidRPr="00525FD9" w:rsidRDefault="00800D0B" w:rsidP="00525FD9">
            <w:pPr>
              <w:pStyle w:val="NoSpacing"/>
              <w:rPr>
                <w:sz w:val="22"/>
                <w:szCs w:val="22"/>
              </w:rPr>
            </w:pPr>
            <w:r w:rsidRPr="00525FD9">
              <w:rPr>
                <w:sz w:val="22"/>
                <w:szCs w:val="22"/>
              </w:rPr>
              <w:t>Level</w:t>
            </w:r>
          </w:p>
        </w:tc>
        <w:tc>
          <w:tcPr>
            <w:tcW w:w="7294" w:type="dxa"/>
          </w:tcPr>
          <w:p w14:paraId="0038B82A" w14:textId="77777777" w:rsidR="00800D0B" w:rsidRPr="00525FD9" w:rsidRDefault="00800D0B" w:rsidP="00525FD9">
            <w:pPr>
              <w:pStyle w:val="NoSpacing"/>
              <w:rPr>
                <w:sz w:val="22"/>
                <w:szCs w:val="22"/>
              </w:rPr>
            </w:pPr>
            <w:r w:rsidRPr="00525FD9">
              <w:rPr>
                <w:sz w:val="22"/>
                <w:szCs w:val="22"/>
              </w:rPr>
              <w:t>The sequencing read level</w:t>
            </w:r>
          </w:p>
        </w:tc>
      </w:tr>
      <w:tr w:rsidR="00800D0B" w:rsidRPr="00525FD9" w14:paraId="5D546AA9" w14:textId="77777777" w:rsidTr="00AC054A">
        <w:trPr>
          <w:trHeight w:val="252"/>
        </w:trPr>
        <w:tc>
          <w:tcPr>
            <w:tcW w:w="2871" w:type="dxa"/>
          </w:tcPr>
          <w:p w14:paraId="181DD0B9" w14:textId="77777777" w:rsidR="00800D0B" w:rsidRPr="00525FD9" w:rsidRDefault="00800D0B" w:rsidP="00525FD9">
            <w:pPr>
              <w:pStyle w:val="NoSpacing"/>
              <w:rPr>
                <w:sz w:val="22"/>
                <w:szCs w:val="22"/>
              </w:rPr>
            </w:pPr>
            <w:r w:rsidRPr="00525FD9">
              <w:rPr>
                <w:sz w:val="22"/>
                <w:szCs w:val="22"/>
              </w:rPr>
              <w:t>Yield Total</w:t>
            </w:r>
          </w:p>
        </w:tc>
        <w:tc>
          <w:tcPr>
            <w:tcW w:w="7294" w:type="dxa"/>
          </w:tcPr>
          <w:p w14:paraId="4ADCFD5B" w14:textId="77777777" w:rsidR="00800D0B" w:rsidRPr="00525FD9" w:rsidRDefault="00800D0B" w:rsidP="00525FD9">
            <w:pPr>
              <w:pStyle w:val="NoSpacing"/>
              <w:rPr>
                <w:sz w:val="22"/>
                <w:szCs w:val="22"/>
              </w:rPr>
            </w:pPr>
            <w:r w:rsidRPr="00525FD9">
              <w:rPr>
                <w:sz w:val="22"/>
                <w:szCs w:val="22"/>
              </w:rPr>
              <w:t xml:space="preserve">MiSeq Reagent Kit V2: </w:t>
            </w:r>
          </w:p>
          <w:p w14:paraId="1AF07616" w14:textId="77777777" w:rsidR="00800D0B" w:rsidRPr="00525FD9" w:rsidRDefault="00800D0B" w:rsidP="00525FD9">
            <w:pPr>
              <w:pStyle w:val="NoSpacing"/>
              <w:rPr>
                <w:sz w:val="22"/>
                <w:szCs w:val="22"/>
              </w:rPr>
            </w:pPr>
            <w:r w:rsidRPr="00525FD9">
              <w:rPr>
                <w:sz w:val="22"/>
                <w:szCs w:val="22"/>
              </w:rPr>
              <w:t>Output Max: 7.5 Gb</w:t>
            </w:r>
          </w:p>
          <w:p w14:paraId="15EEDE4C" w14:textId="77777777" w:rsidR="00800D0B" w:rsidRPr="00525FD9" w:rsidRDefault="00800D0B" w:rsidP="00525FD9">
            <w:pPr>
              <w:pStyle w:val="NoSpacing"/>
              <w:rPr>
                <w:sz w:val="22"/>
                <w:szCs w:val="22"/>
              </w:rPr>
            </w:pPr>
            <w:r w:rsidRPr="00525FD9">
              <w:rPr>
                <w:sz w:val="22"/>
                <w:szCs w:val="22"/>
              </w:rPr>
              <w:t xml:space="preserve">2.25 Gb at 2 x 300 bp </w:t>
            </w:r>
          </w:p>
          <w:p w14:paraId="07D2B4D9" w14:textId="77777777" w:rsidR="00800D0B" w:rsidRPr="00525FD9" w:rsidRDefault="00800D0B" w:rsidP="00525FD9">
            <w:pPr>
              <w:pStyle w:val="NoSpacing"/>
              <w:rPr>
                <w:sz w:val="22"/>
                <w:szCs w:val="22"/>
              </w:rPr>
            </w:pPr>
            <w:r w:rsidRPr="00525FD9">
              <w:rPr>
                <w:sz w:val="22"/>
                <w:szCs w:val="22"/>
              </w:rPr>
              <w:t xml:space="preserve">4.5 Gb at 2 x 150 bp </w:t>
            </w:r>
          </w:p>
          <w:p w14:paraId="397094E4" w14:textId="77777777" w:rsidR="00800D0B" w:rsidRPr="00525FD9" w:rsidRDefault="00800D0B" w:rsidP="00525FD9">
            <w:pPr>
              <w:pStyle w:val="NoSpacing"/>
              <w:rPr>
                <w:sz w:val="22"/>
                <w:szCs w:val="22"/>
              </w:rPr>
            </w:pPr>
            <w:r w:rsidRPr="00525FD9">
              <w:rPr>
                <w:sz w:val="22"/>
                <w:szCs w:val="22"/>
              </w:rPr>
              <w:t xml:space="preserve">7.5 Gb at 2 x 250 bp </w:t>
            </w:r>
          </w:p>
          <w:p w14:paraId="2F0CC12D" w14:textId="77777777" w:rsidR="00800D0B" w:rsidRPr="00525FD9" w:rsidRDefault="00800D0B" w:rsidP="00525FD9">
            <w:pPr>
              <w:pStyle w:val="NoSpacing"/>
              <w:rPr>
                <w:sz w:val="22"/>
                <w:szCs w:val="22"/>
              </w:rPr>
            </w:pPr>
            <w:r w:rsidRPr="00525FD9">
              <w:rPr>
                <w:sz w:val="22"/>
                <w:szCs w:val="22"/>
              </w:rPr>
              <w:t xml:space="preserve">MiSeq Reagent Kit V3: </w:t>
            </w:r>
          </w:p>
          <w:p w14:paraId="175BA6BA" w14:textId="77777777" w:rsidR="00800D0B" w:rsidRPr="00525FD9" w:rsidRDefault="00800D0B" w:rsidP="00525FD9">
            <w:pPr>
              <w:pStyle w:val="NoSpacing"/>
              <w:rPr>
                <w:sz w:val="22"/>
                <w:szCs w:val="22"/>
              </w:rPr>
            </w:pPr>
            <w:r w:rsidRPr="00525FD9">
              <w:rPr>
                <w:sz w:val="22"/>
                <w:szCs w:val="22"/>
              </w:rPr>
              <w:t>Up to 15 Gb at 2 x 300 bp</w:t>
            </w:r>
          </w:p>
          <w:p w14:paraId="3217FD12" w14:textId="77777777" w:rsidR="00800D0B" w:rsidRPr="00525FD9" w:rsidRDefault="00800D0B" w:rsidP="00525FD9">
            <w:pPr>
              <w:pStyle w:val="NoSpacing"/>
              <w:rPr>
                <w:sz w:val="22"/>
                <w:szCs w:val="22"/>
              </w:rPr>
            </w:pPr>
            <w:r w:rsidRPr="00525FD9">
              <w:rPr>
                <w:sz w:val="22"/>
                <w:szCs w:val="22"/>
              </w:rPr>
              <w:t>Up to 3.75 Gb at 2 x 75 bp</w:t>
            </w:r>
          </w:p>
        </w:tc>
      </w:tr>
      <w:tr w:rsidR="00800D0B" w:rsidRPr="00525FD9" w14:paraId="17D98180" w14:textId="77777777" w:rsidTr="00AC054A">
        <w:trPr>
          <w:trHeight w:val="252"/>
        </w:trPr>
        <w:tc>
          <w:tcPr>
            <w:tcW w:w="2871" w:type="dxa"/>
          </w:tcPr>
          <w:p w14:paraId="0A8CCE68" w14:textId="77777777" w:rsidR="00800D0B" w:rsidRPr="00525FD9" w:rsidRDefault="00800D0B" w:rsidP="00525FD9">
            <w:pPr>
              <w:pStyle w:val="NoSpacing"/>
              <w:rPr>
                <w:sz w:val="22"/>
                <w:szCs w:val="22"/>
              </w:rPr>
            </w:pPr>
            <w:r w:rsidRPr="00525FD9">
              <w:rPr>
                <w:sz w:val="22"/>
                <w:szCs w:val="22"/>
              </w:rPr>
              <w:t>Projected Total Yield</w:t>
            </w:r>
          </w:p>
        </w:tc>
        <w:tc>
          <w:tcPr>
            <w:tcW w:w="7294" w:type="dxa"/>
          </w:tcPr>
          <w:p w14:paraId="56D72CAB" w14:textId="77777777" w:rsidR="00800D0B" w:rsidRPr="00525FD9" w:rsidRDefault="00800D0B" w:rsidP="00525FD9">
            <w:pPr>
              <w:pStyle w:val="NoSpacing"/>
              <w:rPr>
                <w:sz w:val="22"/>
                <w:szCs w:val="22"/>
              </w:rPr>
            </w:pPr>
            <w:r w:rsidRPr="00525FD9">
              <w:rPr>
                <w:sz w:val="22"/>
                <w:szCs w:val="22"/>
              </w:rPr>
              <w:t>The projected number of bases expected to be sequenced at the end of the run, which is updated as the run progresses.</w:t>
            </w:r>
          </w:p>
        </w:tc>
      </w:tr>
      <w:tr w:rsidR="00800D0B" w:rsidRPr="00525FD9" w14:paraId="6F3EF8A1" w14:textId="77777777" w:rsidTr="00AC054A">
        <w:trPr>
          <w:trHeight w:val="252"/>
        </w:trPr>
        <w:tc>
          <w:tcPr>
            <w:tcW w:w="2871" w:type="dxa"/>
          </w:tcPr>
          <w:p w14:paraId="0E49DC20" w14:textId="77777777" w:rsidR="00800D0B" w:rsidRPr="00525FD9" w:rsidRDefault="00800D0B" w:rsidP="00525FD9">
            <w:pPr>
              <w:pStyle w:val="NoSpacing"/>
              <w:rPr>
                <w:sz w:val="22"/>
                <w:szCs w:val="22"/>
              </w:rPr>
            </w:pPr>
            <w:r w:rsidRPr="00525FD9">
              <w:rPr>
                <w:sz w:val="22"/>
                <w:szCs w:val="22"/>
              </w:rPr>
              <w:t>Aligned</w:t>
            </w:r>
          </w:p>
        </w:tc>
        <w:tc>
          <w:tcPr>
            <w:tcW w:w="7294" w:type="dxa"/>
          </w:tcPr>
          <w:p w14:paraId="428E7C2F" w14:textId="77777777" w:rsidR="00800D0B" w:rsidRPr="00525FD9" w:rsidRDefault="00800D0B" w:rsidP="00525FD9">
            <w:pPr>
              <w:pStyle w:val="NoSpacing"/>
              <w:rPr>
                <w:sz w:val="22"/>
                <w:szCs w:val="22"/>
              </w:rPr>
            </w:pPr>
            <w:r w:rsidRPr="00525FD9">
              <w:rPr>
                <w:sz w:val="22"/>
                <w:szCs w:val="22"/>
              </w:rPr>
              <w:t>The percentage that aligned to the PhiX genome i.e. if 1% PhiX was the initial input quantity, the aligned value should be equal to 1% or below.</w:t>
            </w:r>
          </w:p>
        </w:tc>
      </w:tr>
      <w:tr w:rsidR="00800D0B" w:rsidRPr="00525FD9" w14:paraId="0B33E4EE" w14:textId="77777777" w:rsidTr="00AC054A">
        <w:trPr>
          <w:trHeight w:val="422"/>
        </w:trPr>
        <w:tc>
          <w:tcPr>
            <w:tcW w:w="2871" w:type="dxa"/>
          </w:tcPr>
          <w:p w14:paraId="5DD5255C" w14:textId="77777777" w:rsidR="00800D0B" w:rsidRPr="00525FD9" w:rsidRDefault="00800D0B" w:rsidP="00525FD9">
            <w:pPr>
              <w:pStyle w:val="NoSpacing"/>
              <w:rPr>
                <w:sz w:val="22"/>
                <w:szCs w:val="22"/>
              </w:rPr>
            </w:pPr>
            <w:r w:rsidRPr="00525FD9">
              <w:rPr>
                <w:sz w:val="22"/>
                <w:szCs w:val="22"/>
              </w:rPr>
              <w:lastRenderedPageBreak/>
              <w:t>Error Rate</w:t>
            </w:r>
          </w:p>
        </w:tc>
        <w:tc>
          <w:tcPr>
            <w:tcW w:w="7294" w:type="dxa"/>
          </w:tcPr>
          <w:p w14:paraId="5507116A" w14:textId="77777777" w:rsidR="00800D0B" w:rsidRPr="00525FD9" w:rsidRDefault="00800D0B" w:rsidP="00525FD9">
            <w:pPr>
              <w:pStyle w:val="NoSpacing"/>
              <w:rPr>
                <w:sz w:val="22"/>
                <w:szCs w:val="22"/>
              </w:rPr>
            </w:pPr>
            <w:r w:rsidRPr="00525FD9">
              <w:rPr>
                <w:sz w:val="22"/>
                <w:szCs w:val="22"/>
              </w:rPr>
              <w:t>The calculated error rate of the reads that aligned to PhiX.</w:t>
            </w:r>
          </w:p>
        </w:tc>
      </w:tr>
      <w:tr w:rsidR="00800D0B" w:rsidRPr="00525FD9" w14:paraId="5A42D660" w14:textId="77777777" w:rsidTr="00AC054A">
        <w:trPr>
          <w:trHeight w:val="504"/>
        </w:trPr>
        <w:tc>
          <w:tcPr>
            <w:tcW w:w="2871" w:type="dxa"/>
          </w:tcPr>
          <w:p w14:paraId="60E234A2" w14:textId="77777777" w:rsidR="00800D0B" w:rsidRPr="00525FD9" w:rsidRDefault="00800D0B" w:rsidP="00525FD9">
            <w:pPr>
              <w:pStyle w:val="NoSpacing"/>
              <w:rPr>
                <w:sz w:val="22"/>
                <w:szCs w:val="22"/>
              </w:rPr>
            </w:pPr>
            <w:r w:rsidRPr="00525FD9">
              <w:rPr>
                <w:sz w:val="22"/>
                <w:szCs w:val="22"/>
              </w:rPr>
              <w:t>Intensity Cycle 1</w:t>
            </w:r>
          </w:p>
        </w:tc>
        <w:tc>
          <w:tcPr>
            <w:tcW w:w="7294" w:type="dxa"/>
          </w:tcPr>
          <w:p w14:paraId="610A1134" w14:textId="77777777" w:rsidR="00800D0B" w:rsidRPr="00525FD9" w:rsidRDefault="00800D0B" w:rsidP="00525FD9">
            <w:pPr>
              <w:pStyle w:val="NoSpacing"/>
              <w:rPr>
                <w:sz w:val="22"/>
                <w:szCs w:val="22"/>
              </w:rPr>
            </w:pPr>
            <w:r w:rsidRPr="00525FD9">
              <w:rPr>
                <w:sz w:val="22"/>
                <w:szCs w:val="22"/>
              </w:rPr>
              <w:t>The average of the A channel intensity measured at the first cycle averaged over filtered clusters.</w:t>
            </w:r>
          </w:p>
        </w:tc>
      </w:tr>
      <w:tr w:rsidR="00800D0B" w:rsidRPr="00525FD9" w14:paraId="2747860D" w14:textId="77777777" w:rsidTr="00AC054A">
        <w:trPr>
          <w:trHeight w:val="771"/>
        </w:trPr>
        <w:tc>
          <w:tcPr>
            <w:tcW w:w="2871" w:type="dxa"/>
          </w:tcPr>
          <w:p w14:paraId="5126FC96" w14:textId="77777777" w:rsidR="00800D0B" w:rsidRPr="00525FD9" w:rsidRDefault="00800D0B" w:rsidP="00525FD9">
            <w:pPr>
              <w:pStyle w:val="NoSpacing"/>
              <w:rPr>
                <w:sz w:val="22"/>
                <w:szCs w:val="22"/>
              </w:rPr>
            </w:pPr>
            <w:r w:rsidRPr="00525FD9">
              <w:rPr>
                <w:sz w:val="22"/>
                <w:szCs w:val="22"/>
              </w:rPr>
              <w:t>%Q &gt;/= 30</w:t>
            </w:r>
          </w:p>
          <w:p w14:paraId="5FB4ECEB" w14:textId="77777777" w:rsidR="00800D0B" w:rsidRPr="00525FD9" w:rsidRDefault="00800D0B" w:rsidP="00525FD9">
            <w:pPr>
              <w:pStyle w:val="NoSpacing"/>
              <w:rPr>
                <w:sz w:val="22"/>
                <w:szCs w:val="22"/>
              </w:rPr>
            </w:pPr>
          </w:p>
        </w:tc>
        <w:tc>
          <w:tcPr>
            <w:tcW w:w="7294" w:type="dxa"/>
          </w:tcPr>
          <w:p w14:paraId="3AF1D8D3" w14:textId="77777777" w:rsidR="00800D0B" w:rsidRPr="00525FD9" w:rsidRDefault="00800D0B" w:rsidP="00525FD9">
            <w:pPr>
              <w:pStyle w:val="NoSpacing"/>
              <w:rPr>
                <w:sz w:val="22"/>
                <w:szCs w:val="22"/>
              </w:rPr>
            </w:pPr>
            <w:r w:rsidRPr="00525FD9">
              <w:rPr>
                <w:sz w:val="22"/>
                <w:szCs w:val="22"/>
              </w:rPr>
              <w:t xml:space="preserve">MiSeq Reagent Kit V2: </w:t>
            </w:r>
          </w:p>
          <w:p w14:paraId="6B17EE3E" w14:textId="77777777" w:rsidR="00800D0B" w:rsidRPr="00525FD9" w:rsidRDefault="00800D0B" w:rsidP="00525FD9">
            <w:pPr>
              <w:pStyle w:val="NoSpacing"/>
              <w:rPr>
                <w:sz w:val="22"/>
                <w:szCs w:val="22"/>
              </w:rPr>
            </w:pPr>
            <w:r w:rsidRPr="00525FD9">
              <w:rPr>
                <w:sz w:val="22"/>
                <w:szCs w:val="22"/>
              </w:rPr>
              <w:t xml:space="preserve">&gt; 90% bases higher than Q30 at 1 × 36 bp </w:t>
            </w:r>
          </w:p>
          <w:p w14:paraId="101BA754" w14:textId="77777777" w:rsidR="00800D0B" w:rsidRPr="00525FD9" w:rsidRDefault="00800D0B" w:rsidP="00525FD9">
            <w:pPr>
              <w:pStyle w:val="NoSpacing"/>
              <w:rPr>
                <w:sz w:val="22"/>
                <w:szCs w:val="22"/>
              </w:rPr>
            </w:pPr>
            <w:r w:rsidRPr="00525FD9">
              <w:rPr>
                <w:sz w:val="22"/>
                <w:szCs w:val="22"/>
              </w:rPr>
              <w:t xml:space="preserve">&gt; 90% bases higher than Q30 at 2 × 25 bp </w:t>
            </w:r>
          </w:p>
          <w:p w14:paraId="0FEEFD16" w14:textId="77777777" w:rsidR="00800D0B" w:rsidRPr="00525FD9" w:rsidRDefault="00800D0B" w:rsidP="00525FD9">
            <w:pPr>
              <w:pStyle w:val="NoSpacing"/>
              <w:rPr>
                <w:sz w:val="22"/>
                <w:szCs w:val="22"/>
              </w:rPr>
            </w:pPr>
            <w:r w:rsidRPr="00525FD9">
              <w:rPr>
                <w:sz w:val="22"/>
                <w:szCs w:val="22"/>
              </w:rPr>
              <w:t xml:space="preserve">&gt; 80% bases higher than Q30 at 2 × 150 bp </w:t>
            </w:r>
          </w:p>
          <w:p w14:paraId="5E6FF7FA" w14:textId="77777777" w:rsidR="00800D0B" w:rsidRPr="00525FD9" w:rsidRDefault="00800D0B" w:rsidP="00525FD9">
            <w:pPr>
              <w:pStyle w:val="NoSpacing"/>
              <w:rPr>
                <w:sz w:val="22"/>
                <w:szCs w:val="22"/>
              </w:rPr>
            </w:pPr>
            <w:r w:rsidRPr="00525FD9">
              <w:rPr>
                <w:sz w:val="22"/>
                <w:szCs w:val="22"/>
              </w:rPr>
              <w:t>&gt; 75% bases higher than Q30 at 2 × 250 bp</w:t>
            </w:r>
          </w:p>
          <w:p w14:paraId="08891A80" w14:textId="77777777" w:rsidR="00800D0B" w:rsidRPr="00525FD9" w:rsidRDefault="00800D0B" w:rsidP="00525FD9">
            <w:pPr>
              <w:pStyle w:val="NoSpacing"/>
              <w:rPr>
                <w:sz w:val="22"/>
                <w:szCs w:val="22"/>
              </w:rPr>
            </w:pPr>
            <w:r w:rsidRPr="00525FD9">
              <w:rPr>
                <w:sz w:val="22"/>
                <w:szCs w:val="22"/>
              </w:rPr>
              <w:t>MiSeq Reagent Kit V3:</w:t>
            </w:r>
          </w:p>
          <w:p w14:paraId="0ECA4A77" w14:textId="77777777" w:rsidR="00800D0B" w:rsidRPr="00525FD9" w:rsidRDefault="00800D0B" w:rsidP="00525FD9">
            <w:pPr>
              <w:pStyle w:val="NoSpacing"/>
              <w:rPr>
                <w:sz w:val="22"/>
                <w:szCs w:val="22"/>
              </w:rPr>
            </w:pPr>
            <w:r w:rsidRPr="00525FD9">
              <w:rPr>
                <w:sz w:val="22"/>
                <w:szCs w:val="22"/>
              </w:rPr>
              <w:t xml:space="preserve">&gt; 85% bases higher than Q30 at 2 × 75 bp </w:t>
            </w:r>
          </w:p>
          <w:p w14:paraId="01975FEC" w14:textId="77777777" w:rsidR="00800D0B" w:rsidRPr="00525FD9" w:rsidRDefault="00800D0B" w:rsidP="00525FD9">
            <w:pPr>
              <w:pStyle w:val="NoSpacing"/>
              <w:rPr>
                <w:sz w:val="22"/>
                <w:szCs w:val="22"/>
              </w:rPr>
            </w:pPr>
            <w:r w:rsidRPr="00525FD9">
              <w:rPr>
                <w:sz w:val="22"/>
                <w:szCs w:val="22"/>
              </w:rPr>
              <w:t>&gt; 70% bases higher than Q30 at 2 × 300 bp</w:t>
            </w:r>
          </w:p>
        </w:tc>
      </w:tr>
    </w:tbl>
    <w:p w14:paraId="7DEE65BB" w14:textId="77777777" w:rsidR="00800D0B" w:rsidRPr="00622177" w:rsidRDefault="00800D0B" w:rsidP="00800D0B">
      <w:pPr>
        <w:keepNext/>
        <w:pageBreakBefore/>
        <w:rPr>
          <w:b/>
        </w:rPr>
      </w:pPr>
      <w:r w:rsidRPr="00622177">
        <w:rPr>
          <w:b/>
        </w:rPr>
        <w:lastRenderedPageBreak/>
        <w:t>Figure 1. Sequence Analysis Viewer version 1.9.1 Summary Tab</w:t>
      </w:r>
    </w:p>
    <w:p w14:paraId="3DC1A770" w14:textId="77777777" w:rsidR="00800D0B" w:rsidRDefault="001D580D" w:rsidP="00B836FC">
      <w:pPr>
        <w:ind w:left="1152"/>
        <w:jc w:val="center"/>
      </w:pPr>
      <w:r>
        <w:rPr>
          <w:noProof/>
        </w:rPr>
        <w:drawing>
          <wp:inline distT="0" distB="0" distL="0" distR="0" wp14:editId="7A89E6CF">
            <wp:extent cx="3670300" cy="2278380"/>
            <wp:effectExtent l="0" t="0" r="6350" b="7620"/>
            <wp:docPr id="21" name="Picture 7" descr="Screenshot of Illumina Sequencing Analysis Viewer Run Summary." title="Imag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l="59077" t="18483" r="25792" b="51430"/>
                    <a:stretch>
                      <a:fillRect/>
                    </a:stretch>
                  </pic:blipFill>
                  <pic:spPr bwMode="auto">
                    <a:xfrm>
                      <a:off x="0" y="0"/>
                      <a:ext cx="3670300" cy="2278380"/>
                    </a:xfrm>
                    <a:prstGeom prst="rect">
                      <a:avLst/>
                    </a:prstGeom>
                    <a:noFill/>
                    <a:ln>
                      <a:noFill/>
                    </a:ln>
                  </pic:spPr>
                </pic:pic>
              </a:graphicData>
            </a:graphic>
          </wp:inline>
        </w:drawing>
      </w:r>
    </w:p>
    <w:p w14:paraId="49415685" w14:textId="77777777" w:rsidR="00800D0B" w:rsidRDefault="00800D0B" w:rsidP="00800D0B"/>
    <w:p w14:paraId="6AA0F632" w14:textId="77777777" w:rsidR="00800D0B" w:rsidRPr="003D6A7D" w:rsidRDefault="0077077C" w:rsidP="0077077C">
      <w:pPr>
        <w:pStyle w:val="ListParagraph"/>
        <w:numPr>
          <w:ilvl w:val="0"/>
          <w:numId w:val="14"/>
        </w:numPr>
      </w:pPr>
      <w:r>
        <w:t>In the Read Table (see Figure 2), review</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1"/>
        <w:gridCol w:w="7474"/>
      </w:tblGrid>
      <w:tr w:rsidR="00800D0B" w:rsidRPr="003D6A7D" w14:paraId="6C9ADF31" w14:textId="77777777" w:rsidTr="004415AF">
        <w:trPr>
          <w:trHeight w:val="271"/>
        </w:trPr>
        <w:tc>
          <w:tcPr>
            <w:tcW w:w="2781" w:type="dxa"/>
            <w:shd w:val="clear" w:color="auto" w:fill="C6D9F1" w:themeFill="text2" w:themeFillTint="33"/>
          </w:tcPr>
          <w:p w14:paraId="3C11B9C0" w14:textId="77777777" w:rsidR="00800D0B" w:rsidRPr="003D11BE" w:rsidRDefault="00800D0B" w:rsidP="0077077C">
            <w:pPr>
              <w:spacing w:after="0" w:line="240" w:lineRule="auto"/>
              <w:rPr>
                <w:b/>
                <w:bCs/>
              </w:rPr>
            </w:pPr>
            <w:r w:rsidRPr="003D11BE">
              <w:rPr>
                <w:b/>
                <w:bCs/>
              </w:rPr>
              <w:t>Metric</w:t>
            </w:r>
          </w:p>
        </w:tc>
        <w:tc>
          <w:tcPr>
            <w:tcW w:w="7474" w:type="dxa"/>
            <w:shd w:val="clear" w:color="auto" w:fill="C6D9F1" w:themeFill="text2" w:themeFillTint="33"/>
          </w:tcPr>
          <w:p w14:paraId="0F0FCF92" w14:textId="77777777" w:rsidR="00800D0B" w:rsidRPr="003D11BE" w:rsidRDefault="00800D0B" w:rsidP="0077077C">
            <w:pPr>
              <w:spacing w:after="0" w:line="240" w:lineRule="auto"/>
              <w:rPr>
                <w:b/>
                <w:bCs/>
              </w:rPr>
            </w:pPr>
            <w:r w:rsidRPr="003D11BE">
              <w:rPr>
                <w:b/>
                <w:bCs/>
              </w:rPr>
              <w:t>Expected Value</w:t>
            </w:r>
          </w:p>
        </w:tc>
      </w:tr>
      <w:tr w:rsidR="00800D0B" w:rsidRPr="003D6A7D" w14:paraId="151700FF" w14:textId="77777777" w:rsidTr="00C448B8">
        <w:trPr>
          <w:trHeight w:val="458"/>
        </w:trPr>
        <w:tc>
          <w:tcPr>
            <w:tcW w:w="2781" w:type="dxa"/>
            <w:shd w:val="clear" w:color="auto" w:fill="FFFFFF" w:themeFill="background1"/>
          </w:tcPr>
          <w:p w14:paraId="0C713BC3" w14:textId="77777777" w:rsidR="00800D0B" w:rsidRPr="003D6A7D" w:rsidRDefault="00800D0B" w:rsidP="0077077C">
            <w:pPr>
              <w:spacing w:after="0" w:line="240" w:lineRule="auto"/>
              <w:rPr>
                <w:b/>
                <w:bCs/>
              </w:rPr>
            </w:pPr>
            <w:r w:rsidRPr="003D6A7D">
              <w:rPr>
                <w:b/>
                <w:bCs/>
              </w:rPr>
              <w:t>Organism</w:t>
            </w:r>
          </w:p>
        </w:tc>
        <w:tc>
          <w:tcPr>
            <w:tcW w:w="7474" w:type="dxa"/>
            <w:shd w:val="clear" w:color="auto" w:fill="FFFFFF" w:themeFill="background1"/>
          </w:tcPr>
          <w:p w14:paraId="6F0E5D1C" w14:textId="77777777" w:rsidR="00800D0B" w:rsidRPr="003D11BE" w:rsidRDefault="00800D0B" w:rsidP="0077077C">
            <w:pPr>
              <w:spacing w:after="0" w:line="240" w:lineRule="auto"/>
              <w:rPr>
                <w:i/>
                <w:color w:val="00B0F0"/>
              </w:rPr>
            </w:pPr>
            <w:r w:rsidRPr="00F82FC5">
              <w:rPr>
                <w:i/>
                <w:color w:val="00B0F0"/>
              </w:rPr>
              <w:t xml:space="preserve">(Specify </w:t>
            </w:r>
            <w:r>
              <w:rPr>
                <w:i/>
                <w:color w:val="00B0F0"/>
              </w:rPr>
              <w:t>the organism</w:t>
            </w:r>
            <w:r w:rsidRPr="00F82FC5">
              <w:rPr>
                <w:i/>
                <w:color w:val="00B0F0"/>
              </w:rPr>
              <w:t xml:space="preserve"> here.)</w:t>
            </w:r>
          </w:p>
        </w:tc>
      </w:tr>
      <w:tr w:rsidR="00800D0B" w:rsidRPr="003D6A7D" w14:paraId="380B7777" w14:textId="77777777" w:rsidTr="00C448B8">
        <w:trPr>
          <w:trHeight w:val="350"/>
        </w:trPr>
        <w:tc>
          <w:tcPr>
            <w:tcW w:w="2781" w:type="dxa"/>
            <w:shd w:val="clear" w:color="auto" w:fill="FFFFFF" w:themeFill="background1"/>
          </w:tcPr>
          <w:p w14:paraId="2E8DFA00" w14:textId="77777777" w:rsidR="00800D0B" w:rsidRPr="003D6A7D" w:rsidRDefault="00800D0B" w:rsidP="0077077C">
            <w:pPr>
              <w:spacing w:after="0" w:line="240" w:lineRule="auto"/>
              <w:rPr>
                <w:b/>
                <w:bCs/>
              </w:rPr>
            </w:pPr>
            <w:r w:rsidRPr="003D6A7D">
              <w:rPr>
                <w:b/>
                <w:bCs/>
              </w:rPr>
              <w:t>Range</w:t>
            </w:r>
          </w:p>
        </w:tc>
        <w:tc>
          <w:tcPr>
            <w:tcW w:w="7474" w:type="dxa"/>
            <w:shd w:val="clear" w:color="auto" w:fill="FFFFFF" w:themeFill="background1"/>
          </w:tcPr>
          <w:p w14:paraId="17BC90CB" w14:textId="77777777" w:rsidR="00800D0B" w:rsidRPr="003D11BE" w:rsidRDefault="00800D0B" w:rsidP="0077077C">
            <w:pPr>
              <w:spacing w:after="0" w:line="240" w:lineRule="auto"/>
              <w:rPr>
                <w:i/>
                <w:color w:val="00B0F0"/>
              </w:rPr>
            </w:pPr>
            <w:r w:rsidRPr="00F82FC5">
              <w:rPr>
                <w:i/>
                <w:color w:val="00B0F0"/>
              </w:rPr>
              <w:t xml:space="preserve">(Specify </w:t>
            </w:r>
            <w:r>
              <w:rPr>
                <w:i/>
                <w:color w:val="00B0F0"/>
              </w:rPr>
              <w:t>the range</w:t>
            </w:r>
            <w:r w:rsidRPr="00F82FC5">
              <w:rPr>
                <w:i/>
                <w:color w:val="00B0F0"/>
              </w:rPr>
              <w:t xml:space="preserve"> here.)</w:t>
            </w:r>
          </w:p>
        </w:tc>
      </w:tr>
      <w:tr w:rsidR="00800D0B" w:rsidRPr="003D6A7D" w14:paraId="786F319F" w14:textId="77777777" w:rsidTr="00C448B8">
        <w:trPr>
          <w:trHeight w:val="1583"/>
        </w:trPr>
        <w:tc>
          <w:tcPr>
            <w:tcW w:w="2781" w:type="dxa"/>
            <w:shd w:val="clear" w:color="auto" w:fill="auto"/>
          </w:tcPr>
          <w:p w14:paraId="2AF2E128" w14:textId="77777777" w:rsidR="00800D0B" w:rsidRPr="003D6A7D" w:rsidRDefault="00800D0B" w:rsidP="0077077C">
            <w:pPr>
              <w:spacing w:after="0" w:line="240" w:lineRule="auto"/>
              <w:rPr>
                <w:b/>
                <w:bCs/>
              </w:rPr>
            </w:pPr>
            <w:r w:rsidRPr="003D6A7D">
              <w:rPr>
                <w:b/>
                <w:bCs/>
              </w:rPr>
              <w:t>Tiles</w:t>
            </w:r>
          </w:p>
        </w:tc>
        <w:tc>
          <w:tcPr>
            <w:tcW w:w="7474" w:type="dxa"/>
            <w:shd w:val="clear" w:color="auto" w:fill="auto"/>
          </w:tcPr>
          <w:p w14:paraId="42B4759A" w14:textId="77777777" w:rsidR="00800D0B" w:rsidRPr="003D6A7D" w:rsidRDefault="00800D0B" w:rsidP="0077077C">
            <w:pPr>
              <w:spacing w:after="0" w:line="240" w:lineRule="auto"/>
              <w:rPr>
                <w:shd w:val="clear" w:color="auto" w:fill="FFFFFF"/>
              </w:rPr>
            </w:pPr>
            <w:r w:rsidRPr="003D6A7D">
              <w:rPr>
                <w:shd w:val="clear" w:color="auto" w:fill="FFFFFF"/>
              </w:rPr>
              <w:t xml:space="preserve">Standard Flow Cell in MiSeq Reagent Kit v3 (38 tiles) </w:t>
            </w:r>
          </w:p>
          <w:p w14:paraId="20106605" w14:textId="77777777" w:rsidR="00800D0B" w:rsidRPr="003D6A7D" w:rsidRDefault="00800D0B" w:rsidP="0077077C">
            <w:pPr>
              <w:spacing w:after="0" w:line="240" w:lineRule="auto"/>
              <w:rPr>
                <w:shd w:val="clear" w:color="auto" w:fill="FFFFFF"/>
              </w:rPr>
            </w:pPr>
            <w:r w:rsidRPr="003D6A7D">
              <w:rPr>
                <w:shd w:val="clear" w:color="auto" w:fill="FFFFFF"/>
              </w:rPr>
              <w:t>PGS Flow Cell in MiSeq Reagent Kit v3 (38 tiles)</w:t>
            </w:r>
          </w:p>
          <w:p w14:paraId="302695D3" w14:textId="77777777" w:rsidR="00800D0B" w:rsidRPr="003D6A7D" w:rsidRDefault="00800D0B" w:rsidP="0077077C">
            <w:pPr>
              <w:spacing w:after="0" w:line="240" w:lineRule="auto"/>
              <w:rPr>
                <w:shd w:val="clear" w:color="auto" w:fill="FFFFFF"/>
              </w:rPr>
            </w:pPr>
            <w:r w:rsidRPr="003D6A7D">
              <w:rPr>
                <w:shd w:val="clear" w:color="auto" w:fill="FFFFFF"/>
              </w:rPr>
              <w:t xml:space="preserve">Standard Flow Cell in MiSeq Reagent Kit v2 (28 tiles) </w:t>
            </w:r>
          </w:p>
          <w:p w14:paraId="534E887B" w14:textId="77777777" w:rsidR="00800D0B" w:rsidRPr="003D6A7D" w:rsidRDefault="00800D0B" w:rsidP="0077077C">
            <w:pPr>
              <w:spacing w:after="0" w:line="240" w:lineRule="auto"/>
              <w:rPr>
                <w:shd w:val="clear" w:color="auto" w:fill="FFFFFF"/>
              </w:rPr>
            </w:pPr>
            <w:r w:rsidRPr="003D6A7D">
              <w:rPr>
                <w:shd w:val="clear" w:color="auto" w:fill="FFFFFF"/>
              </w:rPr>
              <w:t xml:space="preserve">Micro Flow Cell in MiSeq Reagent Micro Kit v2 (8 tiles) </w:t>
            </w:r>
          </w:p>
          <w:p w14:paraId="06D6C5CE" w14:textId="77777777" w:rsidR="00800D0B" w:rsidRPr="003D6A7D" w:rsidRDefault="00800D0B" w:rsidP="0077077C">
            <w:pPr>
              <w:spacing w:after="0" w:line="240" w:lineRule="auto"/>
            </w:pPr>
            <w:r w:rsidRPr="003D6A7D">
              <w:rPr>
                <w:shd w:val="clear" w:color="auto" w:fill="FFFFFF"/>
              </w:rPr>
              <w:t>Nano Flow Cell in MiSeq Reagent Nano Kit v2 (4 tiles)</w:t>
            </w:r>
          </w:p>
        </w:tc>
      </w:tr>
      <w:tr w:rsidR="00800D0B" w:rsidRPr="003D6A7D" w14:paraId="10EFAD48" w14:textId="77777777" w:rsidTr="00C448B8">
        <w:trPr>
          <w:trHeight w:val="1167"/>
        </w:trPr>
        <w:tc>
          <w:tcPr>
            <w:tcW w:w="2781" w:type="dxa"/>
            <w:shd w:val="clear" w:color="auto" w:fill="auto"/>
          </w:tcPr>
          <w:p w14:paraId="5CCF8D08" w14:textId="77777777" w:rsidR="00800D0B" w:rsidRPr="003D6A7D" w:rsidRDefault="00800D0B" w:rsidP="0077077C">
            <w:pPr>
              <w:spacing w:after="0" w:line="240" w:lineRule="auto"/>
              <w:rPr>
                <w:b/>
                <w:bCs/>
              </w:rPr>
            </w:pPr>
            <w:r w:rsidRPr="003D6A7D">
              <w:rPr>
                <w:b/>
                <w:bCs/>
              </w:rPr>
              <w:t>Density</w:t>
            </w:r>
          </w:p>
        </w:tc>
        <w:tc>
          <w:tcPr>
            <w:tcW w:w="7474" w:type="dxa"/>
            <w:shd w:val="clear" w:color="auto" w:fill="auto"/>
          </w:tcPr>
          <w:p w14:paraId="216257E1" w14:textId="77777777" w:rsidR="00800D0B" w:rsidRDefault="00800D0B" w:rsidP="0077077C">
            <w:pPr>
              <w:spacing w:after="0" w:line="240" w:lineRule="auto"/>
            </w:pPr>
            <w:r w:rsidRPr="003D6A7D">
              <w:t>Kit</w:t>
            </w:r>
            <w:r>
              <w:t xml:space="preserve"> </w:t>
            </w:r>
            <w:r w:rsidRPr="003D6A7D">
              <w:t>V2</w:t>
            </w:r>
            <w:r>
              <w:t>:</w:t>
            </w:r>
            <w:r w:rsidRPr="003D6A7D">
              <w:t xml:space="preserve"> </w:t>
            </w:r>
          </w:p>
          <w:p w14:paraId="54D222C3" w14:textId="77777777" w:rsidR="00800D0B" w:rsidRDefault="00800D0B" w:rsidP="0077077C">
            <w:pPr>
              <w:spacing w:after="0" w:line="240" w:lineRule="auto"/>
              <w:ind w:firstLine="76"/>
            </w:pPr>
            <w:r w:rsidRPr="003D6A7D">
              <w:t>Loading Concentration: 10-15</w:t>
            </w:r>
            <w:r>
              <w:t xml:space="preserve"> </w:t>
            </w:r>
            <w:r w:rsidRPr="003D6A7D">
              <w:t xml:space="preserve">pM </w:t>
            </w:r>
          </w:p>
          <w:p w14:paraId="1C8C6C62" w14:textId="77777777" w:rsidR="00800D0B" w:rsidRPr="003D6A7D" w:rsidRDefault="00800D0B" w:rsidP="0077077C">
            <w:pPr>
              <w:spacing w:after="0" w:line="240" w:lineRule="auto"/>
              <w:ind w:firstLine="76"/>
            </w:pPr>
            <w:r w:rsidRPr="003D6A7D">
              <w:t>Cluster Density:1000-1200 k/mm</w:t>
            </w:r>
            <w:r w:rsidRPr="003D6A7D">
              <w:rPr>
                <w:vertAlign w:val="superscript"/>
              </w:rPr>
              <w:t>2</w:t>
            </w:r>
            <w:r w:rsidRPr="003D6A7D">
              <w:t xml:space="preserve"> </w:t>
            </w:r>
          </w:p>
          <w:p w14:paraId="5226A166" w14:textId="77777777" w:rsidR="00800D0B" w:rsidRDefault="00800D0B" w:rsidP="0077077C">
            <w:pPr>
              <w:spacing w:after="0" w:line="240" w:lineRule="auto"/>
            </w:pPr>
            <w:r w:rsidRPr="003D6A7D">
              <w:t>Kit</w:t>
            </w:r>
            <w:r>
              <w:t xml:space="preserve"> </w:t>
            </w:r>
            <w:r w:rsidRPr="003D6A7D">
              <w:t>V3</w:t>
            </w:r>
            <w:r>
              <w:t>:</w:t>
            </w:r>
            <w:r w:rsidRPr="003D6A7D">
              <w:t xml:space="preserve"> </w:t>
            </w:r>
          </w:p>
          <w:p w14:paraId="2F0AAFEE" w14:textId="77777777" w:rsidR="00800D0B" w:rsidRPr="003D6A7D" w:rsidRDefault="00800D0B" w:rsidP="0077077C">
            <w:pPr>
              <w:spacing w:after="0" w:line="240" w:lineRule="auto"/>
              <w:ind w:firstLine="76"/>
            </w:pPr>
            <w:r w:rsidRPr="003D6A7D">
              <w:t>Loading Concentration: 15</w:t>
            </w:r>
            <w:r>
              <w:t xml:space="preserve"> </w:t>
            </w:r>
            <w:r w:rsidRPr="003D6A7D">
              <w:t>pM</w:t>
            </w:r>
          </w:p>
          <w:p w14:paraId="480C0A30" w14:textId="77777777" w:rsidR="00800D0B" w:rsidRPr="003D6A7D" w:rsidRDefault="00800D0B" w:rsidP="0077077C">
            <w:pPr>
              <w:spacing w:after="0" w:line="240" w:lineRule="auto"/>
              <w:ind w:firstLine="76"/>
            </w:pPr>
            <w:r w:rsidRPr="003D6A7D">
              <w:t>Cluster Density:1200-1400</w:t>
            </w:r>
            <w:r>
              <w:t xml:space="preserve"> </w:t>
            </w:r>
            <w:r w:rsidRPr="003D6A7D">
              <w:t>k/mm</w:t>
            </w:r>
            <w:r w:rsidRPr="003D6A7D">
              <w:rPr>
                <w:vertAlign w:val="superscript"/>
              </w:rPr>
              <w:t xml:space="preserve">2 </w:t>
            </w:r>
          </w:p>
        </w:tc>
      </w:tr>
      <w:tr w:rsidR="0077077C" w:rsidRPr="003D6A7D" w14:paraId="0FC015FD" w14:textId="77777777" w:rsidTr="00C448B8">
        <w:trPr>
          <w:trHeight w:val="422"/>
        </w:trPr>
        <w:tc>
          <w:tcPr>
            <w:tcW w:w="2781" w:type="dxa"/>
            <w:tcBorders>
              <w:top w:val="single" w:sz="4" w:space="0" w:color="auto"/>
              <w:left w:val="single" w:sz="4" w:space="0" w:color="auto"/>
              <w:bottom w:val="single" w:sz="4" w:space="0" w:color="auto"/>
              <w:right w:val="single" w:sz="4" w:space="0" w:color="auto"/>
            </w:tcBorders>
            <w:shd w:val="clear" w:color="auto" w:fill="auto"/>
          </w:tcPr>
          <w:p w14:paraId="55D74E77" w14:textId="77777777" w:rsidR="0077077C" w:rsidRPr="003D6A7D" w:rsidRDefault="0077077C" w:rsidP="0077077C">
            <w:pPr>
              <w:spacing w:after="0" w:line="240" w:lineRule="auto"/>
              <w:rPr>
                <w:b/>
                <w:bCs/>
              </w:rPr>
            </w:pPr>
            <w:r w:rsidRPr="003D6A7D">
              <w:rPr>
                <w:b/>
                <w:bCs/>
              </w:rPr>
              <w:t>Clusters PF</w:t>
            </w:r>
          </w:p>
        </w:tc>
        <w:tc>
          <w:tcPr>
            <w:tcW w:w="7474" w:type="dxa"/>
            <w:tcBorders>
              <w:top w:val="single" w:sz="4" w:space="0" w:color="auto"/>
              <w:left w:val="single" w:sz="4" w:space="0" w:color="auto"/>
              <w:bottom w:val="single" w:sz="4" w:space="0" w:color="auto"/>
              <w:right w:val="single" w:sz="4" w:space="0" w:color="auto"/>
            </w:tcBorders>
            <w:shd w:val="clear" w:color="auto" w:fill="auto"/>
          </w:tcPr>
          <w:p w14:paraId="3FEA049F" w14:textId="77777777" w:rsidR="0077077C" w:rsidRPr="003D6A7D" w:rsidRDefault="0077077C" w:rsidP="0077077C">
            <w:pPr>
              <w:spacing w:after="0" w:line="240" w:lineRule="auto"/>
            </w:pPr>
            <w:r w:rsidRPr="003D6A7D">
              <w:t>80-95%</w:t>
            </w:r>
          </w:p>
        </w:tc>
      </w:tr>
      <w:tr w:rsidR="0077077C" w:rsidRPr="003D6A7D" w14:paraId="29E7A42E" w14:textId="77777777" w:rsidTr="00C448B8">
        <w:trPr>
          <w:trHeight w:val="467"/>
        </w:trPr>
        <w:tc>
          <w:tcPr>
            <w:tcW w:w="2781" w:type="dxa"/>
            <w:tcBorders>
              <w:top w:val="single" w:sz="4" w:space="0" w:color="auto"/>
              <w:left w:val="single" w:sz="4" w:space="0" w:color="auto"/>
              <w:bottom w:val="single" w:sz="4" w:space="0" w:color="auto"/>
              <w:right w:val="single" w:sz="4" w:space="0" w:color="auto"/>
            </w:tcBorders>
            <w:shd w:val="clear" w:color="auto" w:fill="auto"/>
          </w:tcPr>
          <w:p w14:paraId="571856A9" w14:textId="77777777" w:rsidR="0077077C" w:rsidRPr="003D6A7D" w:rsidRDefault="0077077C" w:rsidP="0077077C">
            <w:pPr>
              <w:spacing w:after="0" w:line="240" w:lineRule="auto"/>
              <w:rPr>
                <w:b/>
                <w:bCs/>
              </w:rPr>
            </w:pPr>
            <w:r w:rsidRPr="003D6A7D">
              <w:rPr>
                <w:b/>
                <w:bCs/>
              </w:rPr>
              <w:t>Phas./Prephas.</w:t>
            </w:r>
          </w:p>
        </w:tc>
        <w:tc>
          <w:tcPr>
            <w:tcW w:w="7474" w:type="dxa"/>
            <w:tcBorders>
              <w:top w:val="single" w:sz="4" w:space="0" w:color="auto"/>
              <w:left w:val="single" w:sz="4" w:space="0" w:color="auto"/>
              <w:bottom w:val="single" w:sz="4" w:space="0" w:color="auto"/>
              <w:right w:val="single" w:sz="4" w:space="0" w:color="auto"/>
            </w:tcBorders>
            <w:shd w:val="clear" w:color="auto" w:fill="auto"/>
          </w:tcPr>
          <w:p w14:paraId="5BC183BC" w14:textId="77777777" w:rsidR="0077077C" w:rsidRPr="003D6A7D" w:rsidRDefault="0077077C" w:rsidP="0077077C">
            <w:pPr>
              <w:spacing w:after="0" w:line="240" w:lineRule="auto"/>
            </w:pPr>
            <w:r w:rsidRPr="003D6A7D">
              <w:t>&lt;0.25</w:t>
            </w:r>
          </w:p>
        </w:tc>
      </w:tr>
      <w:tr w:rsidR="0077077C" w:rsidRPr="003D6A7D" w14:paraId="2BEE3F21" w14:textId="77777777" w:rsidTr="00C448B8">
        <w:trPr>
          <w:trHeight w:val="1167"/>
        </w:trPr>
        <w:tc>
          <w:tcPr>
            <w:tcW w:w="2781" w:type="dxa"/>
            <w:tcBorders>
              <w:top w:val="single" w:sz="4" w:space="0" w:color="auto"/>
              <w:left w:val="single" w:sz="4" w:space="0" w:color="auto"/>
              <w:bottom w:val="single" w:sz="4" w:space="0" w:color="auto"/>
              <w:right w:val="single" w:sz="4" w:space="0" w:color="auto"/>
            </w:tcBorders>
            <w:shd w:val="clear" w:color="auto" w:fill="auto"/>
          </w:tcPr>
          <w:p w14:paraId="36924D3B" w14:textId="77777777" w:rsidR="0077077C" w:rsidRPr="003D6A7D" w:rsidRDefault="0077077C" w:rsidP="0077077C">
            <w:pPr>
              <w:spacing w:after="0" w:line="240" w:lineRule="auto"/>
              <w:rPr>
                <w:b/>
                <w:bCs/>
              </w:rPr>
            </w:pPr>
            <w:r w:rsidRPr="003D6A7D">
              <w:rPr>
                <w:b/>
                <w:bCs/>
              </w:rPr>
              <w:t>Reads</w:t>
            </w:r>
          </w:p>
        </w:tc>
        <w:tc>
          <w:tcPr>
            <w:tcW w:w="7474" w:type="dxa"/>
            <w:tcBorders>
              <w:top w:val="single" w:sz="4" w:space="0" w:color="auto"/>
              <w:left w:val="single" w:sz="4" w:space="0" w:color="auto"/>
              <w:bottom w:val="single" w:sz="4" w:space="0" w:color="auto"/>
              <w:right w:val="single" w:sz="4" w:space="0" w:color="auto"/>
            </w:tcBorders>
            <w:shd w:val="clear" w:color="auto" w:fill="auto"/>
          </w:tcPr>
          <w:p w14:paraId="25A9A614" w14:textId="77777777" w:rsidR="0077077C" w:rsidRPr="003D6A7D" w:rsidRDefault="0077077C" w:rsidP="0077077C">
            <w:pPr>
              <w:spacing w:after="0" w:line="240" w:lineRule="auto"/>
            </w:pPr>
            <w:r w:rsidRPr="003D6A7D">
              <w:t>Kit V3: 25M</w:t>
            </w:r>
          </w:p>
          <w:p w14:paraId="78551857" w14:textId="77777777" w:rsidR="0077077C" w:rsidRPr="003D6A7D" w:rsidRDefault="0077077C" w:rsidP="0077077C">
            <w:pPr>
              <w:spacing w:after="0" w:line="240" w:lineRule="auto"/>
            </w:pPr>
            <w:r w:rsidRPr="003D6A7D">
              <w:t>Kit V2 : 15M</w:t>
            </w:r>
          </w:p>
          <w:p w14:paraId="7393C1F4" w14:textId="77777777" w:rsidR="0077077C" w:rsidRPr="003D6A7D" w:rsidRDefault="0077077C" w:rsidP="0077077C">
            <w:pPr>
              <w:spacing w:after="0" w:line="240" w:lineRule="auto"/>
            </w:pPr>
            <w:r w:rsidRPr="003D6A7D">
              <w:t>Micro Kit V2: 4M</w:t>
            </w:r>
          </w:p>
          <w:p w14:paraId="0684B3B1" w14:textId="77777777" w:rsidR="0077077C" w:rsidRPr="003D6A7D" w:rsidRDefault="0077077C" w:rsidP="0077077C">
            <w:pPr>
              <w:spacing w:after="0" w:line="240" w:lineRule="auto"/>
            </w:pPr>
            <w:r w:rsidRPr="003D6A7D">
              <w:t>Nano Kit V2: 1M</w:t>
            </w:r>
          </w:p>
        </w:tc>
      </w:tr>
      <w:tr w:rsidR="0077077C" w:rsidRPr="003D6A7D" w14:paraId="6C779FFD" w14:textId="77777777" w:rsidTr="00C448B8">
        <w:trPr>
          <w:trHeight w:val="638"/>
        </w:trPr>
        <w:tc>
          <w:tcPr>
            <w:tcW w:w="2781" w:type="dxa"/>
            <w:tcBorders>
              <w:top w:val="single" w:sz="4" w:space="0" w:color="auto"/>
              <w:left w:val="single" w:sz="4" w:space="0" w:color="auto"/>
              <w:bottom w:val="single" w:sz="4" w:space="0" w:color="auto"/>
              <w:right w:val="single" w:sz="4" w:space="0" w:color="auto"/>
            </w:tcBorders>
            <w:shd w:val="clear" w:color="auto" w:fill="auto"/>
          </w:tcPr>
          <w:p w14:paraId="6DF8A6CF" w14:textId="77777777" w:rsidR="0077077C" w:rsidRPr="003D6A7D" w:rsidRDefault="0077077C" w:rsidP="0077077C">
            <w:pPr>
              <w:spacing w:after="0" w:line="240" w:lineRule="auto"/>
              <w:rPr>
                <w:b/>
                <w:bCs/>
              </w:rPr>
            </w:pPr>
            <w:r w:rsidRPr="003D6A7D">
              <w:rPr>
                <w:b/>
                <w:bCs/>
              </w:rPr>
              <w:lastRenderedPageBreak/>
              <w:t>Reads PF</w:t>
            </w:r>
          </w:p>
        </w:tc>
        <w:tc>
          <w:tcPr>
            <w:tcW w:w="7474" w:type="dxa"/>
            <w:tcBorders>
              <w:top w:val="single" w:sz="4" w:space="0" w:color="auto"/>
              <w:left w:val="single" w:sz="4" w:space="0" w:color="auto"/>
              <w:bottom w:val="single" w:sz="4" w:space="0" w:color="auto"/>
              <w:right w:val="single" w:sz="4" w:space="0" w:color="auto"/>
            </w:tcBorders>
            <w:shd w:val="clear" w:color="auto" w:fill="auto"/>
          </w:tcPr>
          <w:p w14:paraId="77243A86" w14:textId="77777777" w:rsidR="0077077C" w:rsidRPr="003D6A7D" w:rsidRDefault="0077077C" w:rsidP="0077077C">
            <w:pPr>
              <w:spacing w:after="0" w:line="240" w:lineRule="auto"/>
            </w:pPr>
            <w:r w:rsidRPr="003D6A7D">
              <w:t>Kit</w:t>
            </w:r>
            <w:r>
              <w:t xml:space="preserve"> </w:t>
            </w:r>
            <w:r w:rsidRPr="003D6A7D">
              <w:t>V2</w:t>
            </w:r>
            <w:r>
              <w:t>:</w:t>
            </w:r>
            <w:r w:rsidRPr="003D6A7D">
              <w:t xml:space="preserve"> Single Reads: 12-15M Paired End Reads: 24-30M</w:t>
            </w:r>
          </w:p>
          <w:p w14:paraId="43E6131A" w14:textId="77777777" w:rsidR="0077077C" w:rsidRPr="003D6A7D" w:rsidRDefault="0077077C" w:rsidP="0077077C">
            <w:pPr>
              <w:spacing w:after="0" w:line="240" w:lineRule="auto"/>
            </w:pPr>
            <w:r w:rsidRPr="003D6A7D">
              <w:t>Kit</w:t>
            </w:r>
            <w:r>
              <w:t xml:space="preserve"> </w:t>
            </w:r>
            <w:r w:rsidRPr="003D6A7D">
              <w:t>V3</w:t>
            </w:r>
            <w:r>
              <w:t>:</w:t>
            </w:r>
            <w:r w:rsidRPr="003D6A7D">
              <w:t xml:space="preserve"> Single Reads 22-25M, Paired End Reads: 44-50M</w:t>
            </w:r>
          </w:p>
        </w:tc>
      </w:tr>
      <w:tr w:rsidR="0077077C" w:rsidRPr="003D6A7D" w14:paraId="2E1870CE" w14:textId="77777777" w:rsidTr="00C448B8">
        <w:trPr>
          <w:trHeight w:val="1167"/>
        </w:trPr>
        <w:tc>
          <w:tcPr>
            <w:tcW w:w="2781" w:type="dxa"/>
            <w:tcBorders>
              <w:top w:val="single" w:sz="4" w:space="0" w:color="auto"/>
              <w:left w:val="single" w:sz="4" w:space="0" w:color="auto"/>
              <w:bottom w:val="single" w:sz="4" w:space="0" w:color="auto"/>
              <w:right w:val="single" w:sz="4" w:space="0" w:color="auto"/>
            </w:tcBorders>
            <w:shd w:val="clear" w:color="auto" w:fill="auto"/>
          </w:tcPr>
          <w:p w14:paraId="44419B0E" w14:textId="77777777" w:rsidR="0077077C" w:rsidRPr="003D6A7D" w:rsidRDefault="0077077C" w:rsidP="0077077C">
            <w:pPr>
              <w:spacing w:after="0" w:line="240" w:lineRule="auto"/>
              <w:rPr>
                <w:b/>
                <w:bCs/>
              </w:rPr>
            </w:pPr>
            <w:r w:rsidRPr="003D6A7D">
              <w:rPr>
                <w:b/>
                <w:bCs/>
              </w:rPr>
              <w:t>%Q &gt;/= 30</w:t>
            </w:r>
          </w:p>
        </w:tc>
        <w:tc>
          <w:tcPr>
            <w:tcW w:w="7474" w:type="dxa"/>
            <w:tcBorders>
              <w:top w:val="single" w:sz="4" w:space="0" w:color="auto"/>
              <w:left w:val="single" w:sz="4" w:space="0" w:color="auto"/>
              <w:bottom w:val="single" w:sz="4" w:space="0" w:color="auto"/>
              <w:right w:val="single" w:sz="4" w:space="0" w:color="auto"/>
            </w:tcBorders>
            <w:shd w:val="clear" w:color="auto" w:fill="auto"/>
          </w:tcPr>
          <w:p w14:paraId="23E64287" w14:textId="77777777" w:rsidR="0077077C" w:rsidRPr="003D6A7D" w:rsidRDefault="0077077C" w:rsidP="0077077C">
            <w:pPr>
              <w:spacing w:after="0" w:line="240" w:lineRule="auto"/>
            </w:pPr>
            <w:r w:rsidRPr="003D6A7D">
              <w:t xml:space="preserve">Kit V2: </w:t>
            </w:r>
          </w:p>
          <w:p w14:paraId="5392F1BC" w14:textId="77777777" w:rsidR="0077077C" w:rsidRPr="003D6A7D" w:rsidRDefault="0077077C" w:rsidP="0077077C">
            <w:pPr>
              <w:spacing w:after="0" w:line="240" w:lineRule="auto"/>
            </w:pPr>
            <w:r w:rsidRPr="003D6A7D">
              <w:t xml:space="preserve">&gt; 90% bases higher than Q30 at 1 × 36 bp </w:t>
            </w:r>
          </w:p>
          <w:p w14:paraId="47509815" w14:textId="77777777" w:rsidR="0077077C" w:rsidRPr="003D6A7D" w:rsidRDefault="0077077C" w:rsidP="0077077C">
            <w:pPr>
              <w:spacing w:after="0" w:line="240" w:lineRule="auto"/>
            </w:pPr>
            <w:r w:rsidRPr="003D6A7D">
              <w:t xml:space="preserve">&gt; 90% bases higher than Q30 at 2 × 25 bp </w:t>
            </w:r>
          </w:p>
          <w:p w14:paraId="79E72ED9" w14:textId="77777777" w:rsidR="0077077C" w:rsidRPr="003D6A7D" w:rsidRDefault="0077077C" w:rsidP="0077077C">
            <w:pPr>
              <w:spacing w:after="0" w:line="240" w:lineRule="auto"/>
            </w:pPr>
            <w:r w:rsidRPr="003D6A7D">
              <w:t xml:space="preserve">&gt; 80% bases higher than Q30 at 2 × 150 bp </w:t>
            </w:r>
          </w:p>
          <w:p w14:paraId="34FD3724" w14:textId="77777777" w:rsidR="0077077C" w:rsidRPr="003D6A7D" w:rsidRDefault="0077077C" w:rsidP="0077077C">
            <w:pPr>
              <w:spacing w:after="0" w:line="240" w:lineRule="auto"/>
            </w:pPr>
            <w:r w:rsidRPr="003D6A7D">
              <w:t>&gt; 75% bases higher than Q30 at 2 × 250 bp</w:t>
            </w:r>
          </w:p>
          <w:p w14:paraId="713920BD" w14:textId="77777777" w:rsidR="0077077C" w:rsidRPr="003D6A7D" w:rsidRDefault="0077077C" w:rsidP="0077077C">
            <w:pPr>
              <w:spacing w:after="0" w:line="240" w:lineRule="auto"/>
            </w:pPr>
            <w:r w:rsidRPr="003D6A7D">
              <w:t>Kit V3:</w:t>
            </w:r>
          </w:p>
          <w:p w14:paraId="37A9E97F" w14:textId="77777777" w:rsidR="0077077C" w:rsidRPr="003D6A7D" w:rsidRDefault="0077077C" w:rsidP="0077077C">
            <w:pPr>
              <w:spacing w:after="0" w:line="240" w:lineRule="auto"/>
            </w:pPr>
            <w:r w:rsidRPr="003D6A7D">
              <w:t xml:space="preserve">&gt; 85% bases higher than Q30 at 2 × 75 bp </w:t>
            </w:r>
          </w:p>
          <w:p w14:paraId="0C6F8A47" w14:textId="77777777" w:rsidR="0077077C" w:rsidRPr="003D6A7D" w:rsidRDefault="0077077C" w:rsidP="0077077C">
            <w:pPr>
              <w:spacing w:after="0" w:line="240" w:lineRule="auto"/>
            </w:pPr>
            <w:r w:rsidRPr="003D6A7D">
              <w:t>&gt; 70% bases higher than Q30 at 2 × 300 bp</w:t>
            </w:r>
          </w:p>
        </w:tc>
      </w:tr>
      <w:tr w:rsidR="0077077C" w:rsidRPr="003D6A7D" w14:paraId="10046505" w14:textId="77777777" w:rsidTr="00C448B8">
        <w:trPr>
          <w:trHeight w:val="1167"/>
        </w:trPr>
        <w:tc>
          <w:tcPr>
            <w:tcW w:w="2781" w:type="dxa"/>
            <w:tcBorders>
              <w:top w:val="single" w:sz="4" w:space="0" w:color="auto"/>
              <w:left w:val="single" w:sz="4" w:space="0" w:color="auto"/>
              <w:bottom w:val="single" w:sz="4" w:space="0" w:color="auto"/>
              <w:right w:val="single" w:sz="4" w:space="0" w:color="auto"/>
            </w:tcBorders>
            <w:shd w:val="clear" w:color="auto" w:fill="auto"/>
          </w:tcPr>
          <w:p w14:paraId="7AAC4C59" w14:textId="77777777" w:rsidR="0077077C" w:rsidRPr="003D6A7D" w:rsidRDefault="0077077C" w:rsidP="0077077C">
            <w:pPr>
              <w:spacing w:after="0" w:line="240" w:lineRule="auto"/>
              <w:rPr>
                <w:b/>
                <w:bCs/>
              </w:rPr>
            </w:pPr>
            <w:r w:rsidRPr="003D6A7D">
              <w:rPr>
                <w:b/>
                <w:bCs/>
              </w:rPr>
              <w:t>Yield</w:t>
            </w:r>
          </w:p>
        </w:tc>
        <w:tc>
          <w:tcPr>
            <w:tcW w:w="7474" w:type="dxa"/>
            <w:tcBorders>
              <w:top w:val="single" w:sz="4" w:space="0" w:color="auto"/>
              <w:left w:val="single" w:sz="4" w:space="0" w:color="auto"/>
              <w:bottom w:val="single" w:sz="4" w:space="0" w:color="auto"/>
              <w:right w:val="single" w:sz="4" w:space="0" w:color="auto"/>
            </w:tcBorders>
            <w:shd w:val="clear" w:color="auto" w:fill="auto"/>
          </w:tcPr>
          <w:p w14:paraId="3EF9F768" w14:textId="77777777" w:rsidR="0077077C" w:rsidRDefault="0077077C" w:rsidP="0077077C">
            <w:pPr>
              <w:spacing w:after="0" w:line="240" w:lineRule="auto"/>
            </w:pPr>
            <w:r w:rsidRPr="003D6A7D">
              <w:t xml:space="preserve">Kit V2: </w:t>
            </w:r>
          </w:p>
          <w:p w14:paraId="16951B0A" w14:textId="77777777" w:rsidR="0077077C" w:rsidRDefault="0077077C" w:rsidP="0077077C">
            <w:pPr>
              <w:spacing w:after="0" w:line="240" w:lineRule="auto"/>
            </w:pPr>
            <w:r w:rsidRPr="003D6A7D">
              <w:t>Output Max: 7.5 Gb</w:t>
            </w:r>
          </w:p>
          <w:p w14:paraId="713B0255" w14:textId="77777777" w:rsidR="0077077C" w:rsidRDefault="0077077C" w:rsidP="0077077C">
            <w:pPr>
              <w:spacing w:after="0" w:line="240" w:lineRule="auto"/>
            </w:pPr>
            <w:r w:rsidRPr="003D6A7D">
              <w:t>2.25 Gb at 2 x 300 bp</w:t>
            </w:r>
          </w:p>
          <w:p w14:paraId="7FD55D74" w14:textId="77777777" w:rsidR="0077077C" w:rsidRDefault="0077077C" w:rsidP="0077077C">
            <w:pPr>
              <w:spacing w:after="0" w:line="240" w:lineRule="auto"/>
            </w:pPr>
            <w:r w:rsidRPr="003D6A7D">
              <w:t>4.5 Gb at 2 x 150 bp</w:t>
            </w:r>
          </w:p>
          <w:p w14:paraId="376F1E9B" w14:textId="77777777" w:rsidR="0077077C" w:rsidRPr="003D6A7D" w:rsidRDefault="0077077C" w:rsidP="0077077C">
            <w:pPr>
              <w:spacing w:after="0" w:line="240" w:lineRule="auto"/>
            </w:pPr>
            <w:r w:rsidRPr="003D6A7D">
              <w:t xml:space="preserve">7.5 Gb at 2 x 250 bp </w:t>
            </w:r>
          </w:p>
          <w:p w14:paraId="3CF5F6B4" w14:textId="77777777" w:rsidR="0077077C" w:rsidRDefault="0077077C" w:rsidP="0077077C">
            <w:pPr>
              <w:spacing w:after="0" w:line="240" w:lineRule="auto"/>
            </w:pPr>
            <w:r w:rsidRPr="003D6A7D">
              <w:t xml:space="preserve">Kit V3: </w:t>
            </w:r>
          </w:p>
          <w:p w14:paraId="43061B6D" w14:textId="77777777" w:rsidR="0077077C" w:rsidRPr="003D6A7D" w:rsidRDefault="0077077C" w:rsidP="0077077C">
            <w:pPr>
              <w:spacing w:after="0" w:line="240" w:lineRule="auto"/>
            </w:pPr>
            <w:r w:rsidRPr="003D6A7D">
              <w:t>Up to 15 Gb at 2 x 300 bp</w:t>
            </w:r>
          </w:p>
          <w:p w14:paraId="5C56FBBD" w14:textId="77777777" w:rsidR="0077077C" w:rsidRPr="003D6A7D" w:rsidRDefault="0077077C" w:rsidP="0077077C">
            <w:pPr>
              <w:spacing w:after="0" w:line="240" w:lineRule="auto"/>
            </w:pPr>
            <w:r w:rsidRPr="003D6A7D">
              <w:t>Up to 3.75 Gb at 2 x 75 bp</w:t>
            </w:r>
          </w:p>
        </w:tc>
      </w:tr>
      <w:tr w:rsidR="0077077C" w:rsidRPr="003D6A7D" w14:paraId="6E7E5A0F" w14:textId="77777777" w:rsidTr="00C448B8">
        <w:trPr>
          <w:trHeight w:val="620"/>
        </w:trPr>
        <w:tc>
          <w:tcPr>
            <w:tcW w:w="2781" w:type="dxa"/>
            <w:tcBorders>
              <w:top w:val="single" w:sz="4" w:space="0" w:color="auto"/>
              <w:left w:val="single" w:sz="4" w:space="0" w:color="auto"/>
              <w:bottom w:val="single" w:sz="4" w:space="0" w:color="auto"/>
              <w:right w:val="single" w:sz="4" w:space="0" w:color="auto"/>
            </w:tcBorders>
            <w:shd w:val="clear" w:color="auto" w:fill="auto"/>
          </w:tcPr>
          <w:p w14:paraId="13A41EC0" w14:textId="77777777" w:rsidR="0077077C" w:rsidRPr="003D6A7D" w:rsidRDefault="0077077C" w:rsidP="0077077C">
            <w:pPr>
              <w:spacing w:after="0" w:line="240" w:lineRule="auto"/>
              <w:rPr>
                <w:b/>
                <w:bCs/>
              </w:rPr>
            </w:pPr>
            <w:r w:rsidRPr="003D6A7D">
              <w:rPr>
                <w:b/>
                <w:bCs/>
              </w:rPr>
              <w:t>Cycles Err Rated</w:t>
            </w:r>
          </w:p>
        </w:tc>
        <w:tc>
          <w:tcPr>
            <w:tcW w:w="7474" w:type="dxa"/>
            <w:tcBorders>
              <w:top w:val="single" w:sz="4" w:space="0" w:color="auto"/>
              <w:left w:val="single" w:sz="4" w:space="0" w:color="auto"/>
              <w:bottom w:val="single" w:sz="4" w:space="0" w:color="auto"/>
              <w:right w:val="single" w:sz="4" w:space="0" w:color="auto"/>
            </w:tcBorders>
            <w:shd w:val="clear" w:color="auto" w:fill="auto"/>
          </w:tcPr>
          <w:p w14:paraId="1A3C6C7E" w14:textId="77777777" w:rsidR="0077077C" w:rsidRPr="003D6A7D" w:rsidRDefault="0077077C" w:rsidP="0077077C">
            <w:pPr>
              <w:spacing w:after="0" w:line="240" w:lineRule="auto"/>
            </w:pPr>
            <w:r w:rsidRPr="003D6A7D">
              <w:t>The number of cycles that have been error-rated using PhiX,</w:t>
            </w:r>
          </w:p>
          <w:p w14:paraId="1B1ACEDB" w14:textId="77777777" w:rsidR="0077077C" w:rsidRPr="003D6A7D" w:rsidRDefault="0077077C" w:rsidP="0077077C">
            <w:pPr>
              <w:spacing w:after="0" w:line="240" w:lineRule="auto"/>
            </w:pPr>
            <w:r w:rsidRPr="003D6A7D">
              <w:t>starting at cycle 1.</w:t>
            </w:r>
          </w:p>
        </w:tc>
      </w:tr>
      <w:tr w:rsidR="0077077C" w:rsidRPr="003D6A7D" w14:paraId="7F51D802" w14:textId="77777777" w:rsidTr="00C448B8">
        <w:trPr>
          <w:trHeight w:val="440"/>
        </w:trPr>
        <w:tc>
          <w:tcPr>
            <w:tcW w:w="2781" w:type="dxa"/>
            <w:tcBorders>
              <w:top w:val="single" w:sz="4" w:space="0" w:color="auto"/>
              <w:left w:val="single" w:sz="4" w:space="0" w:color="auto"/>
              <w:bottom w:val="single" w:sz="4" w:space="0" w:color="auto"/>
              <w:right w:val="single" w:sz="4" w:space="0" w:color="auto"/>
            </w:tcBorders>
            <w:shd w:val="clear" w:color="auto" w:fill="auto"/>
          </w:tcPr>
          <w:p w14:paraId="0051DBA0" w14:textId="77777777" w:rsidR="0077077C" w:rsidRPr="003D6A7D" w:rsidRDefault="0077077C" w:rsidP="0077077C">
            <w:pPr>
              <w:spacing w:after="0" w:line="240" w:lineRule="auto"/>
              <w:rPr>
                <w:b/>
                <w:bCs/>
              </w:rPr>
            </w:pPr>
            <w:r w:rsidRPr="003D6A7D">
              <w:rPr>
                <w:b/>
                <w:bCs/>
              </w:rPr>
              <w:t>Aligned</w:t>
            </w:r>
          </w:p>
        </w:tc>
        <w:tc>
          <w:tcPr>
            <w:tcW w:w="7474" w:type="dxa"/>
            <w:tcBorders>
              <w:top w:val="single" w:sz="4" w:space="0" w:color="auto"/>
              <w:left w:val="single" w:sz="4" w:space="0" w:color="auto"/>
              <w:bottom w:val="single" w:sz="4" w:space="0" w:color="auto"/>
              <w:right w:val="single" w:sz="4" w:space="0" w:color="auto"/>
            </w:tcBorders>
            <w:shd w:val="clear" w:color="auto" w:fill="auto"/>
          </w:tcPr>
          <w:p w14:paraId="5F634B6F" w14:textId="77777777" w:rsidR="0077077C" w:rsidRPr="003D6A7D" w:rsidRDefault="0077077C" w:rsidP="0077077C">
            <w:pPr>
              <w:spacing w:after="0" w:line="240" w:lineRule="auto"/>
            </w:pPr>
            <w:r w:rsidRPr="003D6A7D">
              <w:t>The percentage that aligned to the PhiX genome.</w:t>
            </w:r>
          </w:p>
        </w:tc>
      </w:tr>
      <w:tr w:rsidR="0077077C" w:rsidRPr="003D6A7D" w14:paraId="0332E117" w14:textId="77777777" w:rsidTr="00C448B8">
        <w:trPr>
          <w:trHeight w:val="890"/>
        </w:trPr>
        <w:tc>
          <w:tcPr>
            <w:tcW w:w="2781" w:type="dxa"/>
            <w:tcBorders>
              <w:top w:val="single" w:sz="4" w:space="0" w:color="auto"/>
              <w:left w:val="single" w:sz="4" w:space="0" w:color="auto"/>
              <w:bottom w:val="single" w:sz="4" w:space="0" w:color="auto"/>
              <w:right w:val="single" w:sz="4" w:space="0" w:color="auto"/>
            </w:tcBorders>
            <w:shd w:val="clear" w:color="auto" w:fill="auto"/>
          </w:tcPr>
          <w:p w14:paraId="01D8C888" w14:textId="77777777" w:rsidR="0077077C" w:rsidRPr="003D6A7D" w:rsidRDefault="0077077C" w:rsidP="0077077C">
            <w:pPr>
              <w:spacing w:after="0" w:line="240" w:lineRule="auto"/>
              <w:rPr>
                <w:b/>
                <w:bCs/>
              </w:rPr>
            </w:pPr>
            <w:r w:rsidRPr="003D6A7D">
              <w:rPr>
                <w:b/>
                <w:bCs/>
              </w:rPr>
              <w:t>Error Rate</w:t>
            </w:r>
          </w:p>
        </w:tc>
        <w:tc>
          <w:tcPr>
            <w:tcW w:w="7474" w:type="dxa"/>
            <w:tcBorders>
              <w:top w:val="single" w:sz="4" w:space="0" w:color="auto"/>
              <w:left w:val="single" w:sz="4" w:space="0" w:color="auto"/>
              <w:bottom w:val="single" w:sz="4" w:space="0" w:color="auto"/>
              <w:right w:val="single" w:sz="4" w:space="0" w:color="auto"/>
            </w:tcBorders>
            <w:shd w:val="clear" w:color="auto" w:fill="auto"/>
          </w:tcPr>
          <w:p w14:paraId="7491A9FF" w14:textId="77777777" w:rsidR="0077077C" w:rsidRPr="003D6A7D" w:rsidRDefault="0077077C" w:rsidP="0077077C">
            <w:pPr>
              <w:spacing w:after="0" w:line="240" w:lineRule="auto"/>
            </w:pPr>
            <w:r w:rsidRPr="003D6A7D">
              <w:t>The calculated error rate, as determined by the PhiX alignment.</w:t>
            </w:r>
          </w:p>
          <w:p w14:paraId="13339C5E" w14:textId="77777777" w:rsidR="0077077C" w:rsidRPr="003D6A7D" w:rsidRDefault="0077077C" w:rsidP="0077077C">
            <w:pPr>
              <w:spacing w:after="0" w:line="240" w:lineRule="auto"/>
            </w:pPr>
            <w:r w:rsidRPr="003D6A7D">
              <w:t>Subsequent columns display the error rate for cycles 1–35, 1–75,</w:t>
            </w:r>
          </w:p>
          <w:p w14:paraId="3E028EF3" w14:textId="77777777" w:rsidR="0077077C" w:rsidRPr="003D6A7D" w:rsidRDefault="0077077C" w:rsidP="0077077C">
            <w:pPr>
              <w:spacing w:after="0" w:line="240" w:lineRule="auto"/>
            </w:pPr>
            <w:r w:rsidRPr="003D6A7D">
              <w:t>and 1–100.</w:t>
            </w:r>
          </w:p>
        </w:tc>
      </w:tr>
      <w:tr w:rsidR="0077077C" w:rsidRPr="003D6A7D" w14:paraId="413B28CE" w14:textId="77777777" w:rsidTr="00C448B8">
        <w:trPr>
          <w:trHeight w:val="620"/>
        </w:trPr>
        <w:tc>
          <w:tcPr>
            <w:tcW w:w="2781" w:type="dxa"/>
            <w:tcBorders>
              <w:top w:val="single" w:sz="4" w:space="0" w:color="auto"/>
              <w:left w:val="single" w:sz="4" w:space="0" w:color="auto"/>
              <w:bottom w:val="single" w:sz="4" w:space="0" w:color="auto"/>
              <w:right w:val="single" w:sz="4" w:space="0" w:color="auto"/>
            </w:tcBorders>
            <w:shd w:val="clear" w:color="auto" w:fill="auto"/>
          </w:tcPr>
          <w:p w14:paraId="51F1D68B" w14:textId="77777777" w:rsidR="0077077C" w:rsidRPr="003D6A7D" w:rsidRDefault="0077077C" w:rsidP="0077077C">
            <w:pPr>
              <w:spacing w:after="0" w:line="240" w:lineRule="auto"/>
              <w:rPr>
                <w:b/>
                <w:bCs/>
              </w:rPr>
            </w:pPr>
            <w:r w:rsidRPr="003D6A7D">
              <w:rPr>
                <w:b/>
                <w:bCs/>
              </w:rPr>
              <w:t>Intensity Cycle 1</w:t>
            </w:r>
          </w:p>
        </w:tc>
        <w:tc>
          <w:tcPr>
            <w:tcW w:w="7474" w:type="dxa"/>
            <w:tcBorders>
              <w:top w:val="single" w:sz="4" w:space="0" w:color="auto"/>
              <w:left w:val="single" w:sz="4" w:space="0" w:color="auto"/>
              <w:bottom w:val="single" w:sz="4" w:space="0" w:color="auto"/>
              <w:right w:val="single" w:sz="4" w:space="0" w:color="auto"/>
            </w:tcBorders>
            <w:shd w:val="clear" w:color="auto" w:fill="auto"/>
          </w:tcPr>
          <w:p w14:paraId="45C06C43" w14:textId="77777777" w:rsidR="0077077C" w:rsidRPr="003D6A7D" w:rsidRDefault="0077077C" w:rsidP="0077077C">
            <w:pPr>
              <w:spacing w:after="0" w:line="240" w:lineRule="auto"/>
            </w:pPr>
            <w:r w:rsidRPr="003D6A7D">
              <w:t>The average of the A channel intensity measured at the first cycle</w:t>
            </w:r>
          </w:p>
          <w:p w14:paraId="0206280D" w14:textId="77777777" w:rsidR="0077077C" w:rsidRPr="003D6A7D" w:rsidRDefault="0077077C" w:rsidP="0077077C">
            <w:pPr>
              <w:spacing w:after="0" w:line="240" w:lineRule="auto"/>
            </w:pPr>
            <w:r w:rsidRPr="003D6A7D">
              <w:t>averaged over filtered clusters.</w:t>
            </w:r>
          </w:p>
        </w:tc>
      </w:tr>
    </w:tbl>
    <w:p w14:paraId="15993584" w14:textId="77777777" w:rsidR="00D13641" w:rsidRPr="007A40D4" w:rsidRDefault="00D13641" w:rsidP="0077077C">
      <w:pPr>
        <w:rPr>
          <w:rFonts w:cstheme="minorHAnsi"/>
          <w:sz w:val="10"/>
          <w:szCs w:val="10"/>
        </w:rPr>
      </w:pPr>
    </w:p>
    <w:p w14:paraId="31A6C8CB" w14:textId="77777777" w:rsidR="00C448B8" w:rsidRDefault="007A40D4" w:rsidP="0077077C">
      <w:pPr>
        <w:rPr>
          <w:rFonts w:cstheme="minorHAnsi"/>
        </w:rPr>
      </w:pPr>
      <w:r w:rsidRPr="00622177">
        <w:rPr>
          <w:rFonts w:cstheme="minorHAnsi"/>
          <w:b/>
        </w:rPr>
        <w:t>Figure 2. Sequence Analysis Viewer version 1.9.1 Read Table</w:t>
      </w:r>
      <w:r w:rsidR="001D580D">
        <w:rPr>
          <w:noProof/>
        </w:rPr>
        <w:drawing>
          <wp:inline distT="0" distB="0" distL="0" distR="0" wp14:editId="1F855051">
            <wp:extent cx="6507480" cy="2172335"/>
            <wp:effectExtent l="0" t="0" r="7620" b="0"/>
            <wp:docPr id="20" name="Picture 1" descr="Sequence Analysis Viewer Read Table" title="Imag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59454" t="48050" r="6561" b="15649"/>
                    <a:stretch>
                      <a:fillRect/>
                    </a:stretch>
                  </pic:blipFill>
                  <pic:spPr bwMode="auto">
                    <a:xfrm>
                      <a:off x="0" y="0"/>
                      <a:ext cx="6507480" cy="2172335"/>
                    </a:xfrm>
                    <a:prstGeom prst="rect">
                      <a:avLst/>
                    </a:prstGeom>
                    <a:noFill/>
                    <a:ln>
                      <a:noFill/>
                    </a:ln>
                  </pic:spPr>
                </pic:pic>
              </a:graphicData>
            </a:graphic>
          </wp:inline>
        </w:drawing>
      </w:r>
      <w:r w:rsidR="00C448B8">
        <w:rPr>
          <w:rFonts w:cstheme="minorHAnsi"/>
        </w:rPr>
        <w:t xml:space="preserve"> </w:t>
      </w:r>
    </w:p>
    <w:p w14:paraId="6671E44B" w14:textId="77777777" w:rsidR="00C448B8" w:rsidRDefault="00C448B8" w:rsidP="00C448B8">
      <w:pPr>
        <w:pStyle w:val="ListParagraph"/>
        <w:numPr>
          <w:ilvl w:val="1"/>
          <w:numId w:val="12"/>
        </w:numPr>
        <w:rPr>
          <w:rFonts w:cstheme="minorHAnsi"/>
        </w:rPr>
      </w:pPr>
      <w:r w:rsidRPr="00C448B8">
        <w:rPr>
          <w:rFonts w:cstheme="minorHAnsi"/>
        </w:rPr>
        <w:lastRenderedPageBreak/>
        <w:t>On the Indexing Tab (see Figure 3) select the displayed lane through the drop-down list.</w:t>
      </w:r>
    </w:p>
    <w:p w14:paraId="3A4FF533" w14:textId="77777777" w:rsidR="00C448B8" w:rsidRPr="00C448B8" w:rsidRDefault="00C448B8" w:rsidP="00C448B8">
      <w:pPr>
        <w:pStyle w:val="ListParagraph"/>
        <w:numPr>
          <w:ilvl w:val="0"/>
          <w:numId w:val="16"/>
        </w:numPr>
        <w:rPr>
          <w:rFonts w:cstheme="minorHAnsi"/>
        </w:rPr>
      </w:pPr>
      <w:r>
        <w:t>Review the first table that contains a summary of the indexing performance for that lane.</w:t>
      </w:r>
    </w:p>
    <w:tbl>
      <w:tblPr>
        <w:tblStyle w:val="TableGrid"/>
        <w:tblW w:w="0" w:type="auto"/>
        <w:jc w:val="center"/>
        <w:tblLook w:val="04A0" w:firstRow="1" w:lastRow="0" w:firstColumn="1" w:lastColumn="0" w:noHBand="0" w:noVBand="1"/>
        <w:tblCaption w:val="Table"/>
        <w:tblDescription w:val="Summary table of the indexing performance"/>
      </w:tblPr>
      <w:tblGrid>
        <w:gridCol w:w="3235"/>
        <w:gridCol w:w="6115"/>
      </w:tblGrid>
      <w:tr w:rsidR="00C448B8" w:rsidRPr="00C448B8" w14:paraId="71C64E67" w14:textId="77777777" w:rsidTr="00AC054A">
        <w:trPr>
          <w:tblHeader/>
          <w:jc w:val="center"/>
        </w:trPr>
        <w:tc>
          <w:tcPr>
            <w:tcW w:w="3235" w:type="dxa"/>
            <w:shd w:val="clear" w:color="auto" w:fill="DBE5F1" w:themeFill="accent1" w:themeFillTint="33"/>
          </w:tcPr>
          <w:p w14:paraId="287E8B35" w14:textId="77777777" w:rsidR="00C448B8" w:rsidRPr="00C448B8" w:rsidRDefault="00C448B8" w:rsidP="004415AF">
            <w:pPr>
              <w:rPr>
                <w:b/>
                <w:bCs/>
                <w:sz w:val="22"/>
                <w:szCs w:val="22"/>
              </w:rPr>
            </w:pPr>
            <w:r w:rsidRPr="00C448B8">
              <w:rPr>
                <w:b/>
                <w:bCs/>
                <w:sz w:val="22"/>
                <w:szCs w:val="22"/>
              </w:rPr>
              <w:t>Metric</w:t>
            </w:r>
          </w:p>
        </w:tc>
        <w:tc>
          <w:tcPr>
            <w:tcW w:w="6115" w:type="dxa"/>
            <w:shd w:val="clear" w:color="auto" w:fill="DBE5F1" w:themeFill="accent1" w:themeFillTint="33"/>
          </w:tcPr>
          <w:p w14:paraId="19AF3664" w14:textId="77777777" w:rsidR="00C448B8" w:rsidRPr="00C448B8" w:rsidRDefault="00C448B8" w:rsidP="004415AF">
            <w:pPr>
              <w:rPr>
                <w:b/>
                <w:bCs/>
                <w:sz w:val="22"/>
                <w:szCs w:val="22"/>
              </w:rPr>
            </w:pPr>
            <w:r w:rsidRPr="00C448B8">
              <w:rPr>
                <w:b/>
                <w:bCs/>
                <w:sz w:val="22"/>
                <w:szCs w:val="22"/>
              </w:rPr>
              <w:t>Expected Value</w:t>
            </w:r>
          </w:p>
        </w:tc>
      </w:tr>
      <w:tr w:rsidR="00C448B8" w:rsidRPr="00C448B8" w14:paraId="4CE3FC5F" w14:textId="77777777" w:rsidTr="00AC054A">
        <w:trPr>
          <w:trHeight w:val="890"/>
          <w:jc w:val="center"/>
        </w:trPr>
        <w:tc>
          <w:tcPr>
            <w:tcW w:w="3235" w:type="dxa"/>
          </w:tcPr>
          <w:p w14:paraId="5FBAA879" w14:textId="77777777" w:rsidR="00C448B8" w:rsidRPr="00C448B8" w:rsidRDefault="00C448B8" w:rsidP="004415AF">
            <w:pPr>
              <w:rPr>
                <w:b/>
                <w:bCs/>
                <w:sz w:val="22"/>
                <w:szCs w:val="22"/>
              </w:rPr>
            </w:pPr>
            <w:r w:rsidRPr="00C448B8">
              <w:rPr>
                <w:b/>
                <w:bCs/>
                <w:sz w:val="22"/>
                <w:szCs w:val="22"/>
              </w:rPr>
              <w:t>Total Reads</w:t>
            </w:r>
          </w:p>
        </w:tc>
        <w:tc>
          <w:tcPr>
            <w:tcW w:w="6115" w:type="dxa"/>
          </w:tcPr>
          <w:p w14:paraId="16DE08E5" w14:textId="77777777" w:rsidR="00C448B8" w:rsidRPr="00C448B8" w:rsidRDefault="00C448B8" w:rsidP="004415AF">
            <w:pPr>
              <w:rPr>
                <w:sz w:val="22"/>
                <w:szCs w:val="22"/>
              </w:rPr>
            </w:pPr>
            <w:r w:rsidRPr="00C448B8">
              <w:rPr>
                <w:sz w:val="22"/>
                <w:szCs w:val="22"/>
              </w:rPr>
              <w:t>Kit V2 : 15M</w:t>
            </w:r>
          </w:p>
          <w:p w14:paraId="5F07F1FC" w14:textId="77777777" w:rsidR="00C448B8" w:rsidRPr="00C448B8" w:rsidRDefault="00C448B8" w:rsidP="004415AF">
            <w:pPr>
              <w:rPr>
                <w:sz w:val="22"/>
                <w:szCs w:val="22"/>
              </w:rPr>
            </w:pPr>
            <w:r w:rsidRPr="00C448B8">
              <w:rPr>
                <w:sz w:val="22"/>
                <w:szCs w:val="22"/>
              </w:rPr>
              <w:t>Micro Kit V2: 4M</w:t>
            </w:r>
          </w:p>
          <w:p w14:paraId="4EDB449C" w14:textId="77777777" w:rsidR="00C448B8" w:rsidRPr="00C448B8" w:rsidRDefault="00C448B8" w:rsidP="004415AF">
            <w:pPr>
              <w:rPr>
                <w:sz w:val="22"/>
                <w:szCs w:val="22"/>
              </w:rPr>
            </w:pPr>
            <w:r w:rsidRPr="00C448B8">
              <w:rPr>
                <w:sz w:val="22"/>
                <w:szCs w:val="22"/>
              </w:rPr>
              <w:t>Nano Kit V2: 1M</w:t>
            </w:r>
          </w:p>
        </w:tc>
      </w:tr>
      <w:tr w:rsidR="00C448B8" w:rsidRPr="00C448B8" w14:paraId="3F7C5FE9" w14:textId="77777777" w:rsidTr="00AC054A">
        <w:trPr>
          <w:trHeight w:val="710"/>
          <w:jc w:val="center"/>
        </w:trPr>
        <w:tc>
          <w:tcPr>
            <w:tcW w:w="3235" w:type="dxa"/>
          </w:tcPr>
          <w:p w14:paraId="6155B156" w14:textId="77777777" w:rsidR="00C448B8" w:rsidRPr="00C448B8" w:rsidRDefault="00C448B8" w:rsidP="004415AF">
            <w:pPr>
              <w:rPr>
                <w:b/>
                <w:bCs/>
                <w:sz w:val="22"/>
                <w:szCs w:val="22"/>
              </w:rPr>
            </w:pPr>
            <w:r w:rsidRPr="00C448B8">
              <w:rPr>
                <w:b/>
                <w:bCs/>
                <w:sz w:val="22"/>
                <w:szCs w:val="22"/>
              </w:rPr>
              <w:t>PF Reads</w:t>
            </w:r>
          </w:p>
        </w:tc>
        <w:tc>
          <w:tcPr>
            <w:tcW w:w="6115" w:type="dxa"/>
          </w:tcPr>
          <w:p w14:paraId="2F810E81" w14:textId="77777777" w:rsidR="00C448B8" w:rsidRPr="00C448B8" w:rsidRDefault="00C448B8" w:rsidP="004415AF">
            <w:pPr>
              <w:rPr>
                <w:sz w:val="22"/>
                <w:szCs w:val="22"/>
              </w:rPr>
            </w:pPr>
            <w:r w:rsidRPr="00C448B8">
              <w:rPr>
                <w:sz w:val="22"/>
                <w:szCs w:val="22"/>
              </w:rPr>
              <w:t>Kit V2: Single Reads: 12-15M Paired End Reads: 24-30M</w:t>
            </w:r>
          </w:p>
          <w:p w14:paraId="051631AD" w14:textId="77777777" w:rsidR="00C448B8" w:rsidRPr="00C448B8" w:rsidRDefault="00C448B8" w:rsidP="004415AF">
            <w:pPr>
              <w:rPr>
                <w:sz w:val="22"/>
                <w:szCs w:val="22"/>
              </w:rPr>
            </w:pPr>
            <w:r w:rsidRPr="00C448B8">
              <w:rPr>
                <w:sz w:val="22"/>
                <w:szCs w:val="22"/>
              </w:rPr>
              <w:t>Kit V3: Single Reads 22-25M, Paired End Reads: 44-50M</w:t>
            </w:r>
          </w:p>
        </w:tc>
      </w:tr>
      <w:tr w:rsidR="00C448B8" w:rsidRPr="00C448B8" w14:paraId="7A1121EC" w14:textId="77777777" w:rsidTr="00AC054A">
        <w:trPr>
          <w:trHeight w:val="440"/>
          <w:jc w:val="center"/>
        </w:trPr>
        <w:tc>
          <w:tcPr>
            <w:tcW w:w="3235" w:type="dxa"/>
          </w:tcPr>
          <w:p w14:paraId="217851FA" w14:textId="77777777" w:rsidR="00C448B8" w:rsidRPr="00C448B8" w:rsidRDefault="00C448B8" w:rsidP="004415AF">
            <w:pPr>
              <w:rPr>
                <w:b/>
                <w:bCs/>
                <w:sz w:val="22"/>
                <w:szCs w:val="22"/>
              </w:rPr>
            </w:pPr>
            <w:r w:rsidRPr="00C448B8">
              <w:rPr>
                <w:b/>
                <w:bCs/>
                <w:sz w:val="22"/>
                <w:szCs w:val="22"/>
              </w:rPr>
              <w:t>% Reads Identified (PF)</w:t>
            </w:r>
          </w:p>
        </w:tc>
        <w:tc>
          <w:tcPr>
            <w:tcW w:w="6115" w:type="dxa"/>
          </w:tcPr>
          <w:p w14:paraId="1FED9F9E" w14:textId="77777777" w:rsidR="00C448B8" w:rsidRPr="00C448B8" w:rsidRDefault="00C448B8" w:rsidP="004415AF">
            <w:pPr>
              <w:rPr>
                <w:sz w:val="22"/>
                <w:szCs w:val="22"/>
              </w:rPr>
            </w:pPr>
            <w:r w:rsidRPr="00C448B8">
              <w:rPr>
                <w:sz w:val="22"/>
                <w:szCs w:val="22"/>
              </w:rPr>
              <w:t>The total fraction of passing filter reads assigned to an index.</w:t>
            </w:r>
          </w:p>
        </w:tc>
      </w:tr>
      <w:tr w:rsidR="00C448B8" w:rsidRPr="00C448B8" w14:paraId="5869C9C7" w14:textId="77777777" w:rsidTr="00AC054A">
        <w:trPr>
          <w:trHeight w:val="710"/>
          <w:jc w:val="center"/>
        </w:trPr>
        <w:tc>
          <w:tcPr>
            <w:tcW w:w="3235" w:type="dxa"/>
          </w:tcPr>
          <w:p w14:paraId="7E4F5D68" w14:textId="77777777" w:rsidR="00C448B8" w:rsidRPr="00C448B8" w:rsidRDefault="00C448B8" w:rsidP="004415AF">
            <w:pPr>
              <w:rPr>
                <w:b/>
                <w:bCs/>
                <w:sz w:val="22"/>
                <w:szCs w:val="22"/>
              </w:rPr>
            </w:pPr>
            <w:r w:rsidRPr="00C448B8">
              <w:rPr>
                <w:b/>
                <w:bCs/>
                <w:sz w:val="22"/>
                <w:szCs w:val="22"/>
              </w:rPr>
              <w:t>CV</w:t>
            </w:r>
          </w:p>
        </w:tc>
        <w:tc>
          <w:tcPr>
            <w:tcW w:w="6115" w:type="dxa"/>
          </w:tcPr>
          <w:p w14:paraId="45BF5697" w14:textId="77777777" w:rsidR="00C448B8" w:rsidRPr="00C448B8" w:rsidRDefault="00C448B8" w:rsidP="004415AF">
            <w:pPr>
              <w:rPr>
                <w:sz w:val="22"/>
                <w:szCs w:val="22"/>
              </w:rPr>
            </w:pPr>
            <w:r w:rsidRPr="00C448B8">
              <w:rPr>
                <w:sz w:val="22"/>
                <w:szCs w:val="22"/>
              </w:rPr>
              <w:t>The coefficient of variation for the number of counts across all indexes.</w:t>
            </w:r>
          </w:p>
        </w:tc>
      </w:tr>
      <w:tr w:rsidR="00C448B8" w:rsidRPr="00C448B8" w14:paraId="2B365562" w14:textId="77777777" w:rsidTr="00AC054A">
        <w:trPr>
          <w:trHeight w:val="440"/>
          <w:jc w:val="center"/>
        </w:trPr>
        <w:tc>
          <w:tcPr>
            <w:tcW w:w="3235" w:type="dxa"/>
          </w:tcPr>
          <w:p w14:paraId="6D6EB8D9" w14:textId="77777777" w:rsidR="00C448B8" w:rsidRPr="00C448B8" w:rsidRDefault="00C448B8" w:rsidP="004415AF">
            <w:pPr>
              <w:rPr>
                <w:b/>
                <w:bCs/>
                <w:sz w:val="22"/>
                <w:szCs w:val="22"/>
              </w:rPr>
            </w:pPr>
            <w:r w:rsidRPr="00C448B8">
              <w:rPr>
                <w:b/>
                <w:bCs/>
                <w:sz w:val="22"/>
                <w:szCs w:val="22"/>
              </w:rPr>
              <w:t>Min</w:t>
            </w:r>
          </w:p>
        </w:tc>
        <w:tc>
          <w:tcPr>
            <w:tcW w:w="6115" w:type="dxa"/>
          </w:tcPr>
          <w:p w14:paraId="4BB649B4" w14:textId="77777777" w:rsidR="00C448B8" w:rsidRPr="00C448B8" w:rsidRDefault="00C448B8" w:rsidP="004415AF">
            <w:pPr>
              <w:rPr>
                <w:sz w:val="22"/>
                <w:szCs w:val="22"/>
              </w:rPr>
            </w:pPr>
            <w:r w:rsidRPr="00C448B8">
              <w:rPr>
                <w:sz w:val="22"/>
                <w:szCs w:val="22"/>
              </w:rPr>
              <w:t>The lowest representation for any index.</w:t>
            </w:r>
          </w:p>
        </w:tc>
      </w:tr>
      <w:tr w:rsidR="00C448B8" w:rsidRPr="00C448B8" w14:paraId="2278250D" w14:textId="77777777" w:rsidTr="00AC054A">
        <w:trPr>
          <w:trHeight w:val="440"/>
          <w:jc w:val="center"/>
        </w:trPr>
        <w:tc>
          <w:tcPr>
            <w:tcW w:w="3235" w:type="dxa"/>
          </w:tcPr>
          <w:p w14:paraId="5E766605" w14:textId="77777777" w:rsidR="00C448B8" w:rsidRPr="00C448B8" w:rsidRDefault="00C448B8" w:rsidP="004415AF">
            <w:pPr>
              <w:rPr>
                <w:b/>
                <w:bCs/>
                <w:sz w:val="22"/>
                <w:szCs w:val="22"/>
              </w:rPr>
            </w:pPr>
            <w:r w:rsidRPr="00C448B8">
              <w:rPr>
                <w:b/>
                <w:bCs/>
                <w:sz w:val="22"/>
                <w:szCs w:val="22"/>
              </w:rPr>
              <w:t>Max</w:t>
            </w:r>
          </w:p>
        </w:tc>
        <w:tc>
          <w:tcPr>
            <w:tcW w:w="6115" w:type="dxa"/>
          </w:tcPr>
          <w:p w14:paraId="7F34AA59" w14:textId="77777777" w:rsidR="00C448B8" w:rsidRPr="00C448B8" w:rsidRDefault="00C448B8" w:rsidP="004415AF">
            <w:pPr>
              <w:rPr>
                <w:sz w:val="22"/>
                <w:szCs w:val="22"/>
              </w:rPr>
            </w:pPr>
            <w:r w:rsidRPr="00C448B8">
              <w:rPr>
                <w:sz w:val="22"/>
                <w:szCs w:val="22"/>
              </w:rPr>
              <w:t>The highest representation for any index.</w:t>
            </w:r>
          </w:p>
        </w:tc>
      </w:tr>
    </w:tbl>
    <w:p w14:paraId="76321BFE" w14:textId="77777777" w:rsidR="00C448B8" w:rsidRDefault="00C448B8" w:rsidP="00C448B8">
      <w:pPr>
        <w:spacing w:after="0"/>
        <w:rPr>
          <w:rFonts w:cstheme="minorHAnsi"/>
        </w:rPr>
      </w:pPr>
    </w:p>
    <w:p w14:paraId="7B68C8EB" w14:textId="77777777" w:rsidR="00C448B8" w:rsidRPr="00622177" w:rsidRDefault="00C448B8" w:rsidP="00C448B8">
      <w:pPr>
        <w:spacing w:after="0"/>
        <w:rPr>
          <w:rFonts w:cstheme="minorHAnsi"/>
          <w:b/>
        </w:rPr>
      </w:pPr>
      <w:r w:rsidRPr="00622177">
        <w:rPr>
          <w:rFonts w:cstheme="minorHAnsi"/>
          <w:b/>
        </w:rPr>
        <w:t>Figure 3. Sequence Analysis Viewerv version 1.9.1 Indexing Tab Overview</w:t>
      </w:r>
    </w:p>
    <w:p w14:paraId="7DF0E411" w14:textId="77777777" w:rsidR="00C448B8" w:rsidRDefault="001D580D" w:rsidP="00C84431">
      <w:pPr>
        <w:jc w:val="center"/>
        <w:rPr>
          <w:rFonts w:cstheme="minorHAnsi"/>
        </w:rPr>
      </w:pPr>
      <w:bookmarkStart w:id="0" w:name="_GoBack"/>
      <w:r>
        <w:rPr>
          <w:noProof/>
        </w:rPr>
        <w:drawing>
          <wp:inline distT="0" distB="0" distL="0" distR="0" wp14:editId="7C4DB572">
            <wp:extent cx="5532120" cy="2343150"/>
            <wp:effectExtent l="0" t="0" r="0" b="0"/>
            <wp:docPr id="19" name="Picture 10" descr="Sequence Analysis Viewer Indexing Tab Overview" title="Imag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l="59077" t="18095" r="25452" b="60918"/>
                    <a:stretch>
                      <a:fillRect/>
                    </a:stretch>
                  </pic:blipFill>
                  <pic:spPr bwMode="auto">
                    <a:xfrm>
                      <a:off x="0" y="0"/>
                      <a:ext cx="5532120" cy="2343150"/>
                    </a:xfrm>
                    <a:prstGeom prst="rect">
                      <a:avLst/>
                    </a:prstGeom>
                    <a:noFill/>
                    <a:ln>
                      <a:noFill/>
                    </a:ln>
                  </pic:spPr>
                </pic:pic>
              </a:graphicData>
            </a:graphic>
          </wp:inline>
        </w:drawing>
      </w:r>
      <w:bookmarkEnd w:id="0"/>
    </w:p>
    <w:p w14:paraId="1D6A5464" w14:textId="77777777" w:rsidR="00C448B8" w:rsidRPr="00622177" w:rsidRDefault="00C448B8" w:rsidP="00C448B8">
      <w:pPr>
        <w:pStyle w:val="ListParagraph"/>
        <w:numPr>
          <w:ilvl w:val="0"/>
          <w:numId w:val="16"/>
        </w:numPr>
        <w:rPr>
          <w:rFonts w:cstheme="minorHAnsi"/>
          <w:b/>
        </w:rPr>
      </w:pPr>
      <w:r w:rsidRPr="00622177">
        <w:rPr>
          <w:rFonts w:cstheme="minorHAnsi"/>
          <w:b/>
        </w:rPr>
        <w:t>In the Indexing Tab (see Figure 4a and 4b) review the below:</w:t>
      </w:r>
    </w:p>
    <w:tbl>
      <w:tblPr>
        <w:tblStyle w:val="TableGrid"/>
        <w:tblW w:w="9805" w:type="dxa"/>
        <w:tblLook w:val="04A0" w:firstRow="1" w:lastRow="0" w:firstColumn="1" w:lastColumn="0" w:noHBand="0" w:noVBand="1"/>
        <w:tblCaption w:val="Table"/>
        <w:tblDescription w:val="Summary indexing table"/>
      </w:tblPr>
      <w:tblGrid>
        <w:gridCol w:w="2559"/>
        <w:gridCol w:w="7246"/>
      </w:tblGrid>
      <w:tr w:rsidR="00C448B8" w:rsidRPr="00C448B8" w14:paraId="5F142EF1" w14:textId="77777777" w:rsidTr="00AC054A">
        <w:trPr>
          <w:tblHeader/>
        </w:trPr>
        <w:tc>
          <w:tcPr>
            <w:tcW w:w="2559" w:type="dxa"/>
            <w:shd w:val="clear" w:color="auto" w:fill="DBE5F1" w:themeFill="accent1" w:themeFillTint="33"/>
          </w:tcPr>
          <w:p w14:paraId="13344FAE" w14:textId="77777777" w:rsidR="00C448B8" w:rsidRPr="00C448B8" w:rsidRDefault="00C448B8" w:rsidP="004415AF">
            <w:pPr>
              <w:rPr>
                <w:b/>
                <w:bCs/>
                <w:sz w:val="22"/>
                <w:szCs w:val="22"/>
              </w:rPr>
            </w:pPr>
            <w:r w:rsidRPr="00C448B8">
              <w:rPr>
                <w:b/>
                <w:bCs/>
                <w:sz w:val="22"/>
                <w:szCs w:val="22"/>
              </w:rPr>
              <w:t>Metric</w:t>
            </w:r>
          </w:p>
        </w:tc>
        <w:tc>
          <w:tcPr>
            <w:tcW w:w="7246" w:type="dxa"/>
            <w:shd w:val="clear" w:color="auto" w:fill="DBE5F1" w:themeFill="accent1" w:themeFillTint="33"/>
          </w:tcPr>
          <w:p w14:paraId="58E18766" w14:textId="77777777" w:rsidR="00C448B8" w:rsidRPr="00C448B8" w:rsidRDefault="00C448B8" w:rsidP="004415AF">
            <w:pPr>
              <w:rPr>
                <w:b/>
                <w:bCs/>
                <w:sz w:val="22"/>
                <w:szCs w:val="22"/>
              </w:rPr>
            </w:pPr>
            <w:r w:rsidRPr="00C448B8">
              <w:rPr>
                <w:b/>
                <w:bCs/>
                <w:sz w:val="22"/>
                <w:szCs w:val="22"/>
              </w:rPr>
              <w:t>Expected Value</w:t>
            </w:r>
          </w:p>
        </w:tc>
      </w:tr>
      <w:tr w:rsidR="00C448B8" w:rsidRPr="00C448B8" w14:paraId="33586BEA" w14:textId="77777777" w:rsidTr="00AC054A">
        <w:tc>
          <w:tcPr>
            <w:tcW w:w="2559" w:type="dxa"/>
          </w:tcPr>
          <w:p w14:paraId="2459BA0E" w14:textId="77777777" w:rsidR="00C448B8" w:rsidRPr="00C448B8" w:rsidRDefault="00C448B8" w:rsidP="004415AF">
            <w:pPr>
              <w:rPr>
                <w:b/>
                <w:bCs/>
                <w:sz w:val="22"/>
                <w:szCs w:val="22"/>
              </w:rPr>
            </w:pPr>
            <w:r w:rsidRPr="00C448B8">
              <w:rPr>
                <w:b/>
                <w:bCs/>
                <w:sz w:val="22"/>
                <w:szCs w:val="22"/>
              </w:rPr>
              <w:t>Organism</w:t>
            </w:r>
          </w:p>
        </w:tc>
        <w:tc>
          <w:tcPr>
            <w:tcW w:w="7246" w:type="dxa"/>
          </w:tcPr>
          <w:p w14:paraId="21437125" w14:textId="77777777" w:rsidR="00C448B8" w:rsidRPr="00C448B8" w:rsidRDefault="00C448B8" w:rsidP="004415AF">
            <w:pPr>
              <w:rPr>
                <w:sz w:val="22"/>
                <w:szCs w:val="22"/>
                <w:shd w:val="clear" w:color="auto" w:fill="FFFFFF"/>
              </w:rPr>
            </w:pPr>
            <w:r w:rsidRPr="00C448B8">
              <w:rPr>
                <w:i/>
                <w:color w:val="00B0F0"/>
                <w:sz w:val="22"/>
                <w:szCs w:val="22"/>
              </w:rPr>
              <w:t>(Specify the organism here.)</w:t>
            </w:r>
          </w:p>
        </w:tc>
      </w:tr>
      <w:tr w:rsidR="00C448B8" w:rsidRPr="00C448B8" w14:paraId="693115C5" w14:textId="77777777" w:rsidTr="00AC054A">
        <w:tc>
          <w:tcPr>
            <w:tcW w:w="2559" w:type="dxa"/>
          </w:tcPr>
          <w:p w14:paraId="6230B0D2" w14:textId="77777777" w:rsidR="00C448B8" w:rsidRPr="00C448B8" w:rsidRDefault="00C448B8" w:rsidP="004415AF">
            <w:pPr>
              <w:rPr>
                <w:b/>
                <w:bCs/>
                <w:sz w:val="22"/>
                <w:szCs w:val="22"/>
              </w:rPr>
            </w:pPr>
            <w:r w:rsidRPr="00C448B8">
              <w:rPr>
                <w:b/>
                <w:bCs/>
                <w:sz w:val="22"/>
                <w:szCs w:val="22"/>
              </w:rPr>
              <w:t>Range</w:t>
            </w:r>
          </w:p>
        </w:tc>
        <w:tc>
          <w:tcPr>
            <w:tcW w:w="7246" w:type="dxa"/>
          </w:tcPr>
          <w:p w14:paraId="00FC46B4" w14:textId="77777777" w:rsidR="00C448B8" w:rsidRPr="00C448B8" w:rsidRDefault="00C448B8" w:rsidP="004415AF">
            <w:pPr>
              <w:rPr>
                <w:sz w:val="22"/>
                <w:szCs w:val="22"/>
                <w:shd w:val="clear" w:color="auto" w:fill="FFFFFF"/>
              </w:rPr>
            </w:pPr>
            <w:r w:rsidRPr="00C448B8">
              <w:rPr>
                <w:i/>
                <w:color w:val="00B0F0"/>
                <w:sz w:val="22"/>
                <w:szCs w:val="22"/>
              </w:rPr>
              <w:t>(Specify the range here.)</w:t>
            </w:r>
          </w:p>
        </w:tc>
      </w:tr>
      <w:tr w:rsidR="00C448B8" w:rsidRPr="00C448B8" w14:paraId="6F8CB05C" w14:textId="77777777" w:rsidTr="00AC054A">
        <w:tc>
          <w:tcPr>
            <w:tcW w:w="2559" w:type="dxa"/>
          </w:tcPr>
          <w:p w14:paraId="1B1D111E" w14:textId="77777777" w:rsidR="00C448B8" w:rsidRPr="00C448B8" w:rsidRDefault="00C448B8" w:rsidP="004415AF">
            <w:pPr>
              <w:rPr>
                <w:b/>
                <w:bCs/>
                <w:sz w:val="22"/>
                <w:szCs w:val="22"/>
              </w:rPr>
            </w:pPr>
            <w:r w:rsidRPr="00C448B8">
              <w:rPr>
                <w:b/>
                <w:sz w:val="22"/>
                <w:szCs w:val="22"/>
              </w:rPr>
              <w:t>Index Number</w:t>
            </w:r>
          </w:p>
        </w:tc>
        <w:tc>
          <w:tcPr>
            <w:tcW w:w="7246" w:type="dxa"/>
          </w:tcPr>
          <w:p w14:paraId="45267614" w14:textId="77777777" w:rsidR="00C448B8" w:rsidRPr="00C448B8" w:rsidRDefault="00C448B8" w:rsidP="004415AF">
            <w:pPr>
              <w:rPr>
                <w:sz w:val="22"/>
                <w:szCs w:val="22"/>
                <w:shd w:val="clear" w:color="auto" w:fill="FFFFFF"/>
              </w:rPr>
            </w:pPr>
            <w:r w:rsidRPr="00C448B8">
              <w:rPr>
                <w:sz w:val="22"/>
                <w:szCs w:val="22"/>
              </w:rPr>
              <w:t>A unique number assigned to each index by SAV for display purposes.</w:t>
            </w:r>
          </w:p>
        </w:tc>
      </w:tr>
      <w:tr w:rsidR="00C448B8" w:rsidRPr="00C448B8" w14:paraId="7966B4E0" w14:textId="77777777" w:rsidTr="00AC054A">
        <w:tc>
          <w:tcPr>
            <w:tcW w:w="2559" w:type="dxa"/>
          </w:tcPr>
          <w:p w14:paraId="0356A420" w14:textId="77777777" w:rsidR="00C448B8" w:rsidRPr="00C448B8" w:rsidRDefault="00C448B8" w:rsidP="004415AF">
            <w:pPr>
              <w:rPr>
                <w:b/>
                <w:bCs/>
                <w:sz w:val="22"/>
                <w:szCs w:val="22"/>
              </w:rPr>
            </w:pPr>
            <w:r w:rsidRPr="00C448B8">
              <w:rPr>
                <w:b/>
                <w:sz w:val="22"/>
                <w:szCs w:val="22"/>
              </w:rPr>
              <w:t>Sample ID</w:t>
            </w:r>
          </w:p>
        </w:tc>
        <w:tc>
          <w:tcPr>
            <w:tcW w:w="7246" w:type="dxa"/>
          </w:tcPr>
          <w:p w14:paraId="2DE305EA" w14:textId="77777777" w:rsidR="00C448B8" w:rsidRPr="00C448B8" w:rsidRDefault="00C448B8" w:rsidP="004415AF">
            <w:pPr>
              <w:rPr>
                <w:sz w:val="22"/>
                <w:szCs w:val="22"/>
                <w:shd w:val="clear" w:color="auto" w:fill="FFFFFF"/>
              </w:rPr>
            </w:pPr>
            <w:r w:rsidRPr="00C448B8">
              <w:rPr>
                <w:sz w:val="22"/>
                <w:szCs w:val="22"/>
              </w:rPr>
              <w:t>The sample ID assigned to an index in the sample sheet.</w:t>
            </w:r>
          </w:p>
        </w:tc>
      </w:tr>
      <w:tr w:rsidR="00C448B8" w:rsidRPr="00C448B8" w14:paraId="45152BED" w14:textId="77777777" w:rsidTr="00AC054A">
        <w:tc>
          <w:tcPr>
            <w:tcW w:w="2559" w:type="dxa"/>
          </w:tcPr>
          <w:p w14:paraId="7435F187" w14:textId="77777777" w:rsidR="00C448B8" w:rsidRPr="00C448B8" w:rsidRDefault="00C448B8" w:rsidP="004415AF">
            <w:pPr>
              <w:rPr>
                <w:b/>
                <w:bCs/>
                <w:sz w:val="22"/>
                <w:szCs w:val="22"/>
              </w:rPr>
            </w:pPr>
            <w:r w:rsidRPr="00C448B8">
              <w:rPr>
                <w:b/>
                <w:sz w:val="22"/>
                <w:szCs w:val="22"/>
              </w:rPr>
              <w:t>Project</w:t>
            </w:r>
          </w:p>
        </w:tc>
        <w:tc>
          <w:tcPr>
            <w:tcW w:w="7246" w:type="dxa"/>
          </w:tcPr>
          <w:p w14:paraId="547FC77F" w14:textId="77777777" w:rsidR="00C448B8" w:rsidRPr="00C448B8" w:rsidRDefault="00C448B8" w:rsidP="004415AF">
            <w:pPr>
              <w:rPr>
                <w:sz w:val="22"/>
                <w:szCs w:val="22"/>
                <w:shd w:val="clear" w:color="auto" w:fill="FFFFFF"/>
              </w:rPr>
            </w:pPr>
            <w:r w:rsidRPr="00C448B8">
              <w:rPr>
                <w:sz w:val="22"/>
                <w:szCs w:val="22"/>
              </w:rPr>
              <w:t>The project assigned to an index in the sample sheet.</w:t>
            </w:r>
          </w:p>
        </w:tc>
      </w:tr>
      <w:tr w:rsidR="00C448B8" w:rsidRPr="00C448B8" w14:paraId="569C09A5" w14:textId="77777777" w:rsidTr="00AC054A">
        <w:tc>
          <w:tcPr>
            <w:tcW w:w="2559" w:type="dxa"/>
          </w:tcPr>
          <w:p w14:paraId="5843064D" w14:textId="77777777" w:rsidR="00C448B8" w:rsidRPr="00C448B8" w:rsidRDefault="00C448B8" w:rsidP="004415AF">
            <w:pPr>
              <w:rPr>
                <w:b/>
                <w:bCs/>
                <w:sz w:val="22"/>
                <w:szCs w:val="22"/>
              </w:rPr>
            </w:pPr>
            <w:r w:rsidRPr="00C448B8">
              <w:rPr>
                <w:b/>
                <w:sz w:val="22"/>
                <w:szCs w:val="22"/>
              </w:rPr>
              <w:t>Index 1 (I7)</w:t>
            </w:r>
          </w:p>
        </w:tc>
        <w:tc>
          <w:tcPr>
            <w:tcW w:w="7246" w:type="dxa"/>
          </w:tcPr>
          <w:p w14:paraId="1E55A4B2" w14:textId="77777777" w:rsidR="00C448B8" w:rsidRPr="00C448B8" w:rsidRDefault="00C448B8" w:rsidP="004415AF">
            <w:pPr>
              <w:rPr>
                <w:sz w:val="22"/>
                <w:szCs w:val="22"/>
                <w:shd w:val="clear" w:color="auto" w:fill="FFFFFF"/>
              </w:rPr>
            </w:pPr>
            <w:r w:rsidRPr="00C448B8">
              <w:rPr>
                <w:sz w:val="22"/>
                <w:szCs w:val="22"/>
              </w:rPr>
              <w:t>The sequence for the first Index Read.</w:t>
            </w:r>
          </w:p>
        </w:tc>
      </w:tr>
      <w:tr w:rsidR="00C448B8" w:rsidRPr="00C448B8" w14:paraId="7A2F0A7E" w14:textId="77777777" w:rsidTr="00AC054A">
        <w:tc>
          <w:tcPr>
            <w:tcW w:w="2559" w:type="dxa"/>
          </w:tcPr>
          <w:p w14:paraId="3B2AD5A2" w14:textId="77777777" w:rsidR="00C448B8" w:rsidRPr="00C448B8" w:rsidRDefault="00C448B8" w:rsidP="004415AF">
            <w:pPr>
              <w:rPr>
                <w:b/>
                <w:bCs/>
                <w:sz w:val="22"/>
                <w:szCs w:val="22"/>
              </w:rPr>
            </w:pPr>
            <w:r w:rsidRPr="00C448B8">
              <w:rPr>
                <w:b/>
                <w:sz w:val="22"/>
                <w:szCs w:val="22"/>
              </w:rPr>
              <w:lastRenderedPageBreak/>
              <w:t>Index 2 (I5)</w:t>
            </w:r>
          </w:p>
        </w:tc>
        <w:tc>
          <w:tcPr>
            <w:tcW w:w="7246" w:type="dxa"/>
          </w:tcPr>
          <w:p w14:paraId="755287C2" w14:textId="77777777" w:rsidR="00C448B8" w:rsidRPr="00C448B8" w:rsidRDefault="00C448B8" w:rsidP="004415AF">
            <w:pPr>
              <w:rPr>
                <w:sz w:val="22"/>
                <w:szCs w:val="22"/>
                <w:shd w:val="clear" w:color="auto" w:fill="FFFFFF"/>
              </w:rPr>
            </w:pPr>
            <w:r w:rsidRPr="00C448B8">
              <w:rPr>
                <w:sz w:val="22"/>
                <w:szCs w:val="22"/>
              </w:rPr>
              <w:t>The sequence for the second Index Read.</w:t>
            </w:r>
          </w:p>
        </w:tc>
      </w:tr>
      <w:tr w:rsidR="00C448B8" w:rsidRPr="00C448B8" w14:paraId="48ABD5ED" w14:textId="77777777" w:rsidTr="00AC054A">
        <w:tc>
          <w:tcPr>
            <w:tcW w:w="2559" w:type="dxa"/>
          </w:tcPr>
          <w:p w14:paraId="79B28F10" w14:textId="77777777" w:rsidR="00C448B8" w:rsidRPr="00C448B8" w:rsidRDefault="00C448B8" w:rsidP="004415AF">
            <w:pPr>
              <w:rPr>
                <w:b/>
                <w:sz w:val="22"/>
                <w:szCs w:val="22"/>
              </w:rPr>
            </w:pPr>
            <w:r w:rsidRPr="00C448B8">
              <w:rPr>
                <w:b/>
                <w:sz w:val="22"/>
                <w:szCs w:val="22"/>
              </w:rPr>
              <w:t>% Reads Identified (PF)</w:t>
            </w:r>
          </w:p>
        </w:tc>
        <w:tc>
          <w:tcPr>
            <w:tcW w:w="7246" w:type="dxa"/>
          </w:tcPr>
          <w:p w14:paraId="52274C6D" w14:textId="77777777" w:rsidR="00C448B8" w:rsidRPr="00C448B8" w:rsidRDefault="00C448B8" w:rsidP="004415AF">
            <w:pPr>
              <w:rPr>
                <w:sz w:val="22"/>
                <w:szCs w:val="22"/>
              </w:rPr>
            </w:pPr>
            <w:r w:rsidRPr="00C448B8">
              <w:rPr>
                <w:sz w:val="22"/>
                <w:szCs w:val="22"/>
              </w:rPr>
              <w:t>The number of reads (only includes Passing Filter reads) mapped to this index.</w:t>
            </w:r>
          </w:p>
        </w:tc>
      </w:tr>
    </w:tbl>
    <w:p w14:paraId="033AC742" w14:textId="77777777" w:rsidR="00C84431" w:rsidRPr="00622177" w:rsidRDefault="00C84431" w:rsidP="0077077C">
      <w:pPr>
        <w:rPr>
          <w:rFonts w:cstheme="minorHAnsi"/>
          <w:b/>
        </w:rPr>
      </w:pPr>
    </w:p>
    <w:p w14:paraId="00FAE082" w14:textId="77777777" w:rsidR="00C84431" w:rsidRPr="00622177" w:rsidRDefault="00C84431" w:rsidP="00C84431">
      <w:pPr>
        <w:spacing w:after="0"/>
        <w:rPr>
          <w:rFonts w:cstheme="minorHAnsi"/>
          <w:b/>
        </w:rPr>
      </w:pPr>
      <w:r w:rsidRPr="00622177">
        <w:rPr>
          <w:rFonts w:cstheme="minorHAnsi"/>
          <w:b/>
        </w:rPr>
        <w:t>Figure 4a. Sequence Analysis Viewer version 1.9.1 Indexing Tab Table</w:t>
      </w:r>
    </w:p>
    <w:p w14:paraId="3383912E" w14:textId="77777777" w:rsidR="00C448B8" w:rsidRDefault="00C448B8" w:rsidP="00C84431">
      <w:pPr>
        <w:jc w:val="center"/>
        <w:rPr>
          <w:rFonts w:cstheme="minorHAnsi"/>
        </w:rPr>
      </w:pPr>
      <w:r>
        <w:rPr>
          <w:noProof/>
        </w:rPr>
        <w:drawing>
          <wp:inline distT="0" distB="0" distL="0" distR="0" wp14:editId="785C73E6">
            <wp:extent cx="6146800" cy="2210435"/>
            <wp:effectExtent l="0" t="0" r="6350" b="0"/>
            <wp:docPr id="18" name="Picture 11" descr="Illumina Sequence Analysis Viewer Indexing Tab Table" title="Imag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l="59077" t="39323" r="19029" b="35452"/>
                    <a:stretch>
                      <a:fillRect/>
                    </a:stretch>
                  </pic:blipFill>
                  <pic:spPr bwMode="auto">
                    <a:xfrm>
                      <a:off x="0" y="0"/>
                      <a:ext cx="6146800" cy="2210435"/>
                    </a:xfrm>
                    <a:prstGeom prst="rect">
                      <a:avLst/>
                    </a:prstGeom>
                    <a:noFill/>
                    <a:ln>
                      <a:noFill/>
                    </a:ln>
                  </pic:spPr>
                </pic:pic>
              </a:graphicData>
            </a:graphic>
          </wp:inline>
        </w:drawing>
      </w:r>
    </w:p>
    <w:p w14:paraId="596553CA" w14:textId="77777777" w:rsidR="00C448B8" w:rsidRDefault="00C448B8" w:rsidP="0077077C">
      <w:pPr>
        <w:rPr>
          <w:rFonts w:cstheme="minorHAnsi"/>
        </w:rPr>
      </w:pPr>
    </w:p>
    <w:p w14:paraId="1F4C6163" w14:textId="77777777" w:rsidR="00C84431" w:rsidRPr="00622177" w:rsidRDefault="00C448B8" w:rsidP="00C84431">
      <w:pPr>
        <w:spacing w:after="0" w:line="240" w:lineRule="auto"/>
        <w:rPr>
          <w:rFonts w:cstheme="minorHAnsi"/>
          <w:b/>
        </w:rPr>
      </w:pPr>
      <w:r w:rsidRPr="00622177">
        <w:rPr>
          <w:rFonts w:cstheme="minorHAnsi"/>
          <w:b/>
        </w:rPr>
        <w:t>Figure 4b. Sequence Analysis Viewer 1.9.1 Indexing Tab Plot</w:t>
      </w:r>
    </w:p>
    <w:p w14:paraId="5040CB76" w14:textId="77777777" w:rsidR="00C448B8" w:rsidRDefault="00C448B8" w:rsidP="00565D81">
      <w:pPr>
        <w:jc w:val="center"/>
        <w:rPr>
          <w:rFonts w:cstheme="minorHAnsi"/>
        </w:rPr>
      </w:pPr>
      <w:r>
        <w:rPr>
          <w:noProof/>
        </w:rPr>
        <w:drawing>
          <wp:inline distT="0" distB="0" distL="0" distR="0" wp14:editId="47D58603">
            <wp:extent cx="4657090" cy="2771140"/>
            <wp:effectExtent l="0" t="0" r="0" b="0"/>
            <wp:docPr id="17" name="Picture 9" descr="Illumina Sequence Analysis Viewer Indexing Tab Plot" title="Imag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l="75795" t="39323" r="3870" b="21904"/>
                    <a:stretch>
                      <a:fillRect/>
                    </a:stretch>
                  </pic:blipFill>
                  <pic:spPr bwMode="auto">
                    <a:xfrm>
                      <a:off x="0" y="0"/>
                      <a:ext cx="4657090" cy="2771140"/>
                    </a:xfrm>
                    <a:prstGeom prst="rect">
                      <a:avLst/>
                    </a:prstGeom>
                    <a:noFill/>
                    <a:ln>
                      <a:noFill/>
                    </a:ln>
                  </pic:spPr>
                </pic:pic>
              </a:graphicData>
            </a:graphic>
          </wp:inline>
        </w:drawing>
      </w:r>
    </w:p>
    <w:p w14:paraId="60CA460E" w14:textId="77777777" w:rsidR="00C448B8" w:rsidRDefault="00C448B8" w:rsidP="0077077C">
      <w:pPr>
        <w:rPr>
          <w:rFonts w:cstheme="minorHAnsi"/>
        </w:rPr>
      </w:pPr>
    </w:p>
    <w:p w14:paraId="4AEE7F45" w14:textId="77777777" w:rsidR="00565D81" w:rsidRDefault="00565D81" w:rsidP="0077077C">
      <w:pPr>
        <w:rPr>
          <w:rFonts w:cstheme="minorHAnsi"/>
        </w:rPr>
      </w:pPr>
    </w:p>
    <w:p w14:paraId="3A956165" w14:textId="77777777" w:rsidR="00173618" w:rsidRPr="00173618" w:rsidRDefault="00C448B8" w:rsidP="00173618">
      <w:pPr>
        <w:pStyle w:val="ListParagraph"/>
        <w:numPr>
          <w:ilvl w:val="1"/>
          <w:numId w:val="12"/>
        </w:numPr>
        <w:spacing w:after="0" w:line="240" w:lineRule="auto"/>
        <w:rPr>
          <w:b/>
          <w:i/>
          <w:color w:val="00B0F0"/>
        </w:rPr>
      </w:pPr>
      <w:r>
        <w:lastRenderedPageBreak/>
        <w:t>Based on your MiSeq configuration, data is either stored locally or a</w:t>
      </w:r>
      <w:r w:rsidR="00565D81">
        <w:t>utomatically transferred to the</w:t>
      </w:r>
      <w:r w:rsidR="001D580D">
        <w:t xml:space="preserve">  </w:t>
      </w:r>
      <w:r>
        <w:t xml:space="preserve">network storage. </w:t>
      </w:r>
    </w:p>
    <w:p w14:paraId="0FC625AD" w14:textId="77777777" w:rsidR="00173618" w:rsidRPr="00173618" w:rsidRDefault="00C448B8" w:rsidP="004D02E0">
      <w:pPr>
        <w:pStyle w:val="ListParagraph"/>
        <w:numPr>
          <w:ilvl w:val="0"/>
          <w:numId w:val="22"/>
        </w:numPr>
        <w:spacing w:after="0" w:line="240" w:lineRule="auto"/>
        <w:rPr>
          <w:b/>
          <w:i/>
          <w:color w:val="00B0F0"/>
        </w:rPr>
      </w:pPr>
      <w:r>
        <w:t xml:space="preserve">If data is stored locally, after reviewing data in SAV, transfer data using an FTP-based program (e.g. WinSCP or FileZilla) to a specified directory </w:t>
      </w:r>
      <w:r w:rsidRPr="00173618">
        <w:rPr>
          <w:i/>
          <w:color w:val="00B0F0"/>
        </w:rPr>
        <w:t>(include your storage location here)</w:t>
      </w:r>
      <w:r>
        <w:t>.</w:t>
      </w:r>
    </w:p>
    <w:p w14:paraId="3FA02A5A" w14:textId="77777777" w:rsidR="00173618" w:rsidRDefault="00173618" w:rsidP="00173618">
      <w:pPr>
        <w:spacing w:after="0" w:line="240" w:lineRule="auto"/>
      </w:pPr>
    </w:p>
    <w:p w14:paraId="7E8583A0" w14:textId="77777777" w:rsidR="00173618" w:rsidRPr="004D02E0" w:rsidRDefault="00173618" w:rsidP="004D02E0">
      <w:pPr>
        <w:pStyle w:val="ListParagraph"/>
        <w:numPr>
          <w:ilvl w:val="0"/>
          <w:numId w:val="3"/>
        </w:numPr>
        <w:spacing w:after="0" w:line="240" w:lineRule="auto"/>
        <w:rPr>
          <w:b/>
        </w:rPr>
      </w:pPr>
      <w:r w:rsidRPr="004D02E0">
        <w:rPr>
          <w:b/>
        </w:rPr>
        <w:t>Trending over Time</w:t>
      </w:r>
    </w:p>
    <w:p w14:paraId="63179585" w14:textId="77777777" w:rsidR="00C448B8" w:rsidRPr="00173618" w:rsidRDefault="00CD44E1" w:rsidP="004D02E0">
      <w:pPr>
        <w:pStyle w:val="ListParagraph"/>
        <w:numPr>
          <w:ilvl w:val="1"/>
          <w:numId w:val="3"/>
        </w:numPr>
        <w:spacing w:after="0" w:line="240" w:lineRule="auto"/>
        <w:rPr>
          <w:rFonts w:cstheme="minorHAnsi"/>
          <w:b/>
        </w:rPr>
      </w:pPr>
      <w:r w:rsidRPr="00173618">
        <w:t>Several</w:t>
      </w:r>
      <w:r>
        <w:t xml:space="preserve"> of the aforementioned values shown by SAV might indicate decreasing health of a sequencer.</w:t>
      </w:r>
      <w:r w:rsidRPr="00463F99">
        <w:t xml:space="preserve"> </w:t>
      </w:r>
      <w:r>
        <w:t xml:space="preserve">Ensure that you are not seeing a decrease in these values over time (provided other variables remain constant). Keep in mind that they could also be the result of poor library prep or faulty templates/kit(s). These metrics include: </w:t>
      </w:r>
      <w:r w:rsidRPr="00173618">
        <w:rPr>
          <w:b/>
        </w:rPr>
        <w:t>Number of reads</w:t>
      </w:r>
      <w:r w:rsidRPr="00463F99">
        <w:t>,</w:t>
      </w:r>
      <w:r w:rsidRPr="00173618">
        <w:rPr>
          <w:b/>
        </w:rPr>
        <w:t xml:space="preserve"> Percentage &gt;Q30</w:t>
      </w:r>
      <w:r w:rsidRPr="00463F99">
        <w:t>,</w:t>
      </w:r>
      <w:r w:rsidRPr="00173618">
        <w:rPr>
          <w:b/>
        </w:rPr>
        <w:t xml:space="preserve"> Error rate</w:t>
      </w:r>
      <w:r>
        <w:t xml:space="preserve"> and</w:t>
      </w:r>
      <w:r w:rsidRPr="00173618">
        <w:rPr>
          <w:b/>
        </w:rPr>
        <w:t xml:space="preserve"> Demultiplexing.</w:t>
      </w:r>
    </w:p>
    <w:p w14:paraId="1AD00E06" w14:textId="77777777" w:rsidR="00551EB1" w:rsidRDefault="00551EB1" w:rsidP="00551EB1">
      <w:pPr>
        <w:spacing w:after="0" w:line="240" w:lineRule="auto"/>
      </w:pPr>
    </w:p>
    <w:p w14:paraId="3AB6B593" w14:textId="77777777" w:rsidR="00CD44E1" w:rsidRPr="004D02E0" w:rsidRDefault="00CD44E1" w:rsidP="004D02E0">
      <w:pPr>
        <w:pStyle w:val="ListParagraph"/>
        <w:numPr>
          <w:ilvl w:val="0"/>
          <w:numId w:val="3"/>
        </w:numPr>
        <w:spacing w:after="0" w:line="240" w:lineRule="auto"/>
        <w:rPr>
          <w:b/>
        </w:rPr>
      </w:pPr>
      <w:r w:rsidRPr="004D02E0">
        <w:rPr>
          <w:b/>
        </w:rPr>
        <w:t>Method Performance Specifications</w:t>
      </w:r>
    </w:p>
    <w:p w14:paraId="0E60A77D" w14:textId="77777777" w:rsidR="00CD44E1" w:rsidRPr="00EC7F13" w:rsidRDefault="00257514" w:rsidP="00257514">
      <w:pPr>
        <w:ind w:left="288"/>
      </w:pPr>
      <w:r>
        <w:t xml:space="preserve"> </w:t>
      </w:r>
      <w:r w:rsidR="004D02E0">
        <w:t xml:space="preserve"> </w:t>
      </w:r>
      <w:r w:rsidR="00CD44E1" w:rsidRPr="006B43B4">
        <w:t>N/</w:t>
      </w:r>
      <w:r w:rsidR="00EC7F13">
        <w:t>A</w:t>
      </w:r>
    </w:p>
    <w:p w14:paraId="2D062D25" w14:textId="77777777" w:rsidR="00EC7F13" w:rsidRDefault="00EC7F13" w:rsidP="004D02E0">
      <w:pPr>
        <w:pStyle w:val="ListParagraph"/>
        <w:numPr>
          <w:ilvl w:val="0"/>
          <w:numId w:val="3"/>
        </w:numPr>
        <w:spacing w:after="0" w:line="240" w:lineRule="auto"/>
        <w:rPr>
          <w:b/>
        </w:rPr>
      </w:pPr>
      <w:r>
        <w:rPr>
          <w:b/>
        </w:rPr>
        <w:t>Calculations</w:t>
      </w:r>
    </w:p>
    <w:p w14:paraId="60FEA9E6" w14:textId="77777777" w:rsidR="00EC7F13" w:rsidRDefault="00EC7F13" w:rsidP="00EC7F13">
      <w:pPr>
        <w:pStyle w:val="ListParagraph"/>
        <w:spacing w:after="0" w:line="240" w:lineRule="auto"/>
        <w:ind w:left="432"/>
      </w:pPr>
      <w:r w:rsidRPr="00EC7F13">
        <w:t>N/A</w:t>
      </w:r>
    </w:p>
    <w:p w14:paraId="24C8C502" w14:textId="77777777" w:rsidR="00EC7F13" w:rsidRPr="00EC7F13" w:rsidRDefault="00EC7F13" w:rsidP="00EC7F13">
      <w:pPr>
        <w:pStyle w:val="ListParagraph"/>
        <w:spacing w:after="0" w:line="240" w:lineRule="auto"/>
        <w:ind w:left="432"/>
      </w:pPr>
    </w:p>
    <w:p w14:paraId="453A9925" w14:textId="77777777" w:rsidR="00EC7F13" w:rsidRPr="00CD44E1" w:rsidRDefault="00EC7F13" w:rsidP="00EC7F13">
      <w:pPr>
        <w:pStyle w:val="ListParagraph"/>
        <w:numPr>
          <w:ilvl w:val="0"/>
          <w:numId w:val="3"/>
        </w:numPr>
        <w:spacing w:after="0" w:line="240" w:lineRule="auto"/>
        <w:rPr>
          <w:b/>
        </w:rPr>
      </w:pPr>
      <w:r w:rsidRPr="00CD44E1">
        <w:rPr>
          <w:b/>
        </w:rPr>
        <w:t>Reference Values, Alert Values</w:t>
      </w:r>
    </w:p>
    <w:p w14:paraId="7411FBDA" w14:textId="77777777" w:rsidR="00EC7F13" w:rsidRDefault="00EC7F13" w:rsidP="00257514">
      <w:pPr>
        <w:ind w:left="432"/>
      </w:pPr>
      <w:r>
        <w:t>N/A</w:t>
      </w:r>
    </w:p>
    <w:p w14:paraId="70F7CB1C" w14:textId="77777777" w:rsidR="00EC7F13" w:rsidRDefault="00EC7F13" w:rsidP="004D02E0">
      <w:pPr>
        <w:pStyle w:val="ListParagraph"/>
        <w:numPr>
          <w:ilvl w:val="0"/>
          <w:numId w:val="3"/>
        </w:numPr>
        <w:spacing w:after="0" w:line="240" w:lineRule="auto"/>
        <w:rPr>
          <w:b/>
        </w:rPr>
      </w:pPr>
      <w:r>
        <w:rPr>
          <w:b/>
        </w:rPr>
        <w:t xml:space="preserve">Interpretation of Results </w:t>
      </w:r>
    </w:p>
    <w:p w14:paraId="6D37E72E" w14:textId="77777777" w:rsidR="00FF5512" w:rsidRPr="00FF5512" w:rsidRDefault="00FF5512" w:rsidP="00FF5512">
      <w:pPr>
        <w:pStyle w:val="ListParagraph"/>
        <w:numPr>
          <w:ilvl w:val="1"/>
          <w:numId w:val="3"/>
        </w:numPr>
        <w:spacing w:after="0" w:line="240" w:lineRule="auto"/>
        <w:rPr>
          <w:b/>
          <w:i/>
          <w:color w:val="00B0F0"/>
        </w:rPr>
      </w:pPr>
      <w:r>
        <w:t>Assess the eveness and consistency of yield across all samples.</w:t>
      </w:r>
    </w:p>
    <w:p w14:paraId="14ACD337" w14:textId="77777777" w:rsidR="00FF5512" w:rsidRPr="00FF5512" w:rsidRDefault="00FF5512" w:rsidP="00FF5512">
      <w:pPr>
        <w:pStyle w:val="ListParagraph"/>
        <w:numPr>
          <w:ilvl w:val="2"/>
          <w:numId w:val="3"/>
        </w:numPr>
        <w:spacing w:after="0" w:line="240" w:lineRule="auto"/>
        <w:rPr>
          <w:b/>
        </w:rPr>
      </w:pPr>
      <w:r>
        <w:t>Low yield in one sample and high/double yield in another with all others having consistent yield may indicate mixed tags. In this case, consult with a bioinformatician on the best way to proceed.</w:t>
      </w:r>
    </w:p>
    <w:p w14:paraId="452F9010" w14:textId="77777777" w:rsidR="00FF5512" w:rsidRDefault="00FF5512" w:rsidP="00FF5512">
      <w:pPr>
        <w:numPr>
          <w:ilvl w:val="2"/>
          <w:numId w:val="3"/>
        </w:numPr>
        <w:spacing w:after="0" w:line="240" w:lineRule="auto"/>
      </w:pPr>
      <w:r>
        <w:t>Low yield overall may indicate an issue in library prep. Consult with a bioinformatician or prepare a new library.</w:t>
      </w:r>
    </w:p>
    <w:p w14:paraId="4CB6A0A9" w14:textId="77777777" w:rsidR="00EC7F13" w:rsidRDefault="00FF5512" w:rsidP="0077077C">
      <w:pPr>
        <w:numPr>
          <w:ilvl w:val="1"/>
          <w:numId w:val="3"/>
        </w:numPr>
        <w:tabs>
          <w:tab w:val="left" w:pos="720"/>
        </w:tabs>
        <w:spacing w:after="0" w:line="240" w:lineRule="auto"/>
      </w:pPr>
      <w:r>
        <w:t>Mean quality score should be above 30 for each sample. Run FastQC (a quality control tool for high throughput sequence data) on each sample with a mean quality score less than 30.</w:t>
      </w:r>
    </w:p>
    <w:p w14:paraId="153E4DFC" w14:textId="77777777" w:rsidR="009A4E7B" w:rsidRPr="009A4E7B" w:rsidRDefault="009A4E7B" w:rsidP="009A4E7B">
      <w:pPr>
        <w:tabs>
          <w:tab w:val="left" w:pos="720"/>
        </w:tabs>
        <w:spacing w:after="0" w:line="240" w:lineRule="auto"/>
        <w:ind w:left="1152"/>
      </w:pPr>
    </w:p>
    <w:p w14:paraId="1242872E" w14:textId="77777777" w:rsidR="00FF5512" w:rsidRDefault="009A4E7B" w:rsidP="004D02E0">
      <w:pPr>
        <w:pStyle w:val="ListParagraph"/>
        <w:numPr>
          <w:ilvl w:val="0"/>
          <w:numId w:val="3"/>
        </w:numPr>
        <w:rPr>
          <w:rFonts w:cstheme="minorHAnsi"/>
          <w:b/>
        </w:rPr>
      </w:pPr>
      <w:r>
        <w:rPr>
          <w:rFonts w:cstheme="minorHAnsi"/>
          <w:b/>
        </w:rPr>
        <w:t>Results Review and Approval</w:t>
      </w:r>
    </w:p>
    <w:p w14:paraId="1D489FE4" w14:textId="77777777" w:rsidR="009A4E7B" w:rsidRDefault="009A4E7B" w:rsidP="009A4E7B">
      <w:pPr>
        <w:pStyle w:val="ListParagraph"/>
        <w:ind w:left="432"/>
        <w:rPr>
          <w:rFonts w:cstheme="minorHAnsi"/>
        </w:rPr>
      </w:pPr>
      <w:r w:rsidRPr="009A4E7B">
        <w:rPr>
          <w:rFonts w:cstheme="minorHAnsi"/>
        </w:rPr>
        <w:t>N/A</w:t>
      </w:r>
    </w:p>
    <w:p w14:paraId="062ABFCE" w14:textId="77777777" w:rsidR="009A4E7B" w:rsidRPr="009A4E7B" w:rsidRDefault="009A4E7B" w:rsidP="009A4E7B">
      <w:pPr>
        <w:pStyle w:val="ListParagraph"/>
        <w:ind w:left="432"/>
        <w:rPr>
          <w:rFonts w:cstheme="minorHAnsi"/>
        </w:rPr>
      </w:pPr>
    </w:p>
    <w:p w14:paraId="310CEA60" w14:textId="77777777" w:rsidR="009A4E7B" w:rsidRDefault="009A4E7B" w:rsidP="004D02E0">
      <w:pPr>
        <w:pStyle w:val="ListParagraph"/>
        <w:numPr>
          <w:ilvl w:val="0"/>
          <w:numId w:val="3"/>
        </w:numPr>
        <w:rPr>
          <w:rFonts w:cstheme="minorHAnsi"/>
          <w:b/>
        </w:rPr>
      </w:pPr>
      <w:r>
        <w:rPr>
          <w:rFonts w:cstheme="minorHAnsi"/>
          <w:b/>
        </w:rPr>
        <w:t xml:space="preserve">Sample Retention and Storage </w:t>
      </w:r>
    </w:p>
    <w:p w14:paraId="5788229D" w14:textId="77777777" w:rsidR="009A4E7B" w:rsidRPr="009A4E7B" w:rsidRDefault="009A4E7B" w:rsidP="009A4E7B">
      <w:pPr>
        <w:pStyle w:val="ListParagraph"/>
        <w:ind w:left="432"/>
        <w:rPr>
          <w:b/>
        </w:rPr>
      </w:pPr>
      <w:r w:rsidRPr="00726BC7">
        <w:t>Store data in compliance with all applicable regulations, CDC records retention policy, and laboratory data storage procedures.</w:t>
      </w:r>
      <w:r w:rsidRPr="009A4E7B">
        <w:rPr>
          <w:b/>
        </w:rPr>
        <w:t xml:space="preserve"> </w:t>
      </w:r>
      <w:r w:rsidRPr="009A4E7B">
        <w:rPr>
          <w:i/>
          <w:color w:val="00B0F0"/>
        </w:rPr>
        <w:t xml:space="preserve">(Update to specify your laboratory’s data retention and storage policy) </w:t>
      </w:r>
    </w:p>
    <w:p w14:paraId="1CA4D4A7" w14:textId="77777777" w:rsidR="009A4E7B" w:rsidRDefault="009A4E7B" w:rsidP="009A4E7B">
      <w:pPr>
        <w:pStyle w:val="ListParagraph"/>
        <w:ind w:left="432"/>
        <w:rPr>
          <w:rFonts w:cstheme="minorHAnsi"/>
          <w:b/>
        </w:rPr>
      </w:pPr>
    </w:p>
    <w:p w14:paraId="7A7EC88E" w14:textId="77777777" w:rsidR="00361031" w:rsidRDefault="00361031" w:rsidP="009A4E7B">
      <w:pPr>
        <w:pStyle w:val="ListParagraph"/>
        <w:numPr>
          <w:ilvl w:val="0"/>
          <w:numId w:val="3"/>
        </w:numPr>
        <w:spacing w:after="0"/>
        <w:rPr>
          <w:rFonts w:cstheme="minorHAnsi"/>
          <w:b/>
        </w:rPr>
      </w:pPr>
      <w:r w:rsidRPr="001F48C8">
        <w:rPr>
          <w:rFonts w:cstheme="minorHAnsi"/>
          <w:b/>
        </w:rPr>
        <w:t>References</w:t>
      </w:r>
    </w:p>
    <w:p w14:paraId="6CE0F122" w14:textId="77777777" w:rsidR="009A4E7B" w:rsidRPr="00525FD9" w:rsidRDefault="00525FD9" w:rsidP="00525FD9">
      <w:pPr>
        <w:pStyle w:val="ListParagraph"/>
        <w:spacing w:after="0"/>
        <w:ind w:left="432"/>
        <w:rPr>
          <w:rFonts w:cstheme="minorHAnsi"/>
          <w:b/>
        </w:rPr>
      </w:pPr>
      <w:r>
        <w:rPr>
          <w:rFonts w:cstheme="minorHAnsi"/>
          <w:b/>
        </w:rPr>
        <w:t xml:space="preserve">22.1 </w:t>
      </w:r>
      <w:r w:rsidR="009A4E7B" w:rsidRPr="00465805">
        <w:t>Illumina Sequence Analysis Viewer v1.11 Part # 15066069 v02 February 2016</w:t>
      </w:r>
    </w:p>
    <w:p w14:paraId="0C8FA7CE" w14:textId="77777777" w:rsidR="009A4E7B" w:rsidRPr="001F48C8" w:rsidRDefault="009A4E7B" w:rsidP="009A4E7B">
      <w:pPr>
        <w:pStyle w:val="ListParagraph"/>
        <w:ind w:left="432"/>
        <w:rPr>
          <w:rFonts w:cstheme="minorHAnsi"/>
          <w:b/>
        </w:rPr>
      </w:pPr>
    </w:p>
    <w:p w14:paraId="7E254673" w14:textId="77777777" w:rsidR="001209BC" w:rsidRPr="001D580D" w:rsidRDefault="00361031" w:rsidP="001209BC">
      <w:pPr>
        <w:pStyle w:val="ListParagraph"/>
        <w:numPr>
          <w:ilvl w:val="0"/>
          <w:numId w:val="3"/>
        </w:numPr>
        <w:rPr>
          <w:rFonts w:cstheme="minorHAnsi"/>
          <w:b/>
        </w:rPr>
      </w:pPr>
      <w:r w:rsidRPr="001F48C8">
        <w:rPr>
          <w:rFonts w:cstheme="minorHAnsi"/>
          <w:b/>
        </w:rPr>
        <w:t>Appendices</w:t>
      </w:r>
      <w:r w:rsidR="00012DA5">
        <w:rPr>
          <w:rFonts w:cstheme="minorHAnsi"/>
          <w:b/>
        </w:rPr>
        <w:t xml:space="preserve"> </w:t>
      </w:r>
      <w:r w:rsidR="00012DA5" w:rsidRPr="00012DA5">
        <w:rPr>
          <w:i/>
          <w:color w:val="00B0F0"/>
        </w:rPr>
        <w:t>(Include example screen shots of good and poor quality data applicable to your laboratory methods)</w:t>
      </w:r>
    </w:p>
    <w:p w14:paraId="770CA7F4" w14:textId="77777777" w:rsidR="00012DA5" w:rsidRPr="00622177" w:rsidRDefault="00012DA5" w:rsidP="00012DA5">
      <w:pPr>
        <w:rPr>
          <w:b/>
        </w:rPr>
      </w:pPr>
      <w:r w:rsidRPr="00622177">
        <w:rPr>
          <w:b/>
        </w:rPr>
        <w:lastRenderedPageBreak/>
        <w:t>SAV Sample Screenshots:</w:t>
      </w:r>
    </w:p>
    <w:p w14:paraId="3B943759" w14:textId="77777777" w:rsidR="00012DA5" w:rsidRDefault="00012DA5" w:rsidP="00622177">
      <w:pPr>
        <w:keepNext/>
        <w:jc w:val="center"/>
      </w:pPr>
      <w:r>
        <w:rPr>
          <w:noProof/>
        </w:rPr>
        <w:drawing>
          <wp:inline distT="0" distB="0" distL="0" distR="0" wp14:anchorId="3D458F95" wp14:editId="0EA54449">
            <wp:extent cx="4874312" cy="2990124"/>
            <wp:effectExtent l="0" t="0" r="2540" b="1270"/>
            <wp:docPr id="2" name="Picture 12" descr="Illumina Sequence Analysis Viewer Analysis Tab" title="Imag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l="59610" t="18736" r="3490" b="9047"/>
                    <a:stretch>
                      <a:fillRect/>
                    </a:stretch>
                  </pic:blipFill>
                  <pic:spPr bwMode="auto">
                    <a:xfrm>
                      <a:off x="0" y="0"/>
                      <a:ext cx="4881103" cy="2994290"/>
                    </a:xfrm>
                    <a:prstGeom prst="rect">
                      <a:avLst/>
                    </a:prstGeom>
                    <a:noFill/>
                    <a:ln>
                      <a:noFill/>
                    </a:ln>
                  </pic:spPr>
                </pic:pic>
              </a:graphicData>
            </a:graphic>
          </wp:inline>
        </w:drawing>
      </w:r>
    </w:p>
    <w:p w14:paraId="401C26FA" w14:textId="77777777" w:rsidR="00012DA5" w:rsidRDefault="00012DA5" w:rsidP="006019BF">
      <w:pPr>
        <w:pStyle w:val="Caption"/>
      </w:pPr>
      <w:r>
        <w:t>Figure A-</w:t>
      </w:r>
      <w:r w:rsidR="001209BC">
        <w:rPr>
          <w:noProof/>
        </w:rPr>
        <w:fldChar w:fldCharType="begin"/>
      </w:r>
      <w:r w:rsidR="001209BC">
        <w:rPr>
          <w:noProof/>
        </w:rPr>
        <w:instrText xml:space="preserve"> SEQ Figure \* ARABIC </w:instrText>
      </w:r>
      <w:r w:rsidR="001209BC">
        <w:rPr>
          <w:noProof/>
        </w:rPr>
        <w:fldChar w:fldCharType="separate"/>
      </w:r>
      <w:r w:rsidR="00155F48">
        <w:rPr>
          <w:noProof/>
        </w:rPr>
        <w:t>1</w:t>
      </w:r>
      <w:r w:rsidR="001209BC">
        <w:rPr>
          <w:noProof/>
        </w:rPr>
        <w:fldChar w:fldCharType="end"/>
      </w:r>
      <w:r>
        <w:t xml:space="preserve">. </w:t>
      </w:r>
      <w:r w:rsidRPr="00CA45E9">
        <w:t>Sequen</w:t>
      </w:r>
      <w:r>
        <w:t>ce Analysis Viewer 1.9.1 Analysis Tab</w:t>
      </w:r>
    </w:p>
    <w:p w14:paraId="13100FE7" w14:textId="77777777" w:rsidR="00012DA5" w:rsidRDefault="00012DA5" w:rsidP="00012DA5"/>
    <w:p w14:paraId="6A3EC48B" w14:textId="77777777" w:rsidR="00012DA5" w:rsidRDefault="00012DA5" w:rsidP="00622177">
      <w:pPr>
        <w:keepNext/>
        <w:jc w:val="center"/>
      </w:pPr>
      <w:r>
        <w:rPr>
          <w:noProof/>
        </w:rPr>
        <w:drawing>
          <wp:inline distT="0" distB="0" distL="0" distR="0" wp14:anchorId="57E17FC4" wp14:editId="5E04CE10">
            <wp:extent cx="4903470" cy="2774561"/>
            <wp:effectExtent l="0" t="0" r="0" b="6985"/>
            <wp:docPr id="3" name="Picture 27" descr="Illumina Sequence Analysis Viewer Imaging Tab" title="Imag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cstate="print">
                      <a:extLst>
                        <a:ext uri="{28A0092B-C50C-407E-A947-70E740481C1C}">
                          <a14:useLocalDpi xmlns:a14="http://schemas.microsoft.com/office/drawing/2010/main" val="0"/>
                        </a:ext>
                      </a:extLst>
                    </a:blip>
                    <a:srcRect l="59077" t="19048" r="3870" b="13811"/>
                    <a:stretch>
                      <a:fillRect/>
                    </a:stretch>
                  </pic:blipFill>
                  <pic:spPr bwMode="auto">
                    <a:xfrm>
                      <a:off x="0" y="0"/>
                      <a:ext cx="4913232" cy="2780084"/>
                    </a:xfrm>
                    <a:prstGeom prst="rect">
                      <a:avLst/>
                    </a:prstGeom>
                    <a:noFill/>
                    <a:ln>
                      <a:noFill/>
                    </a:ln>
                  </pic:spPr>
                </pic:pic>
              </a:graphicData>
            </a:graphic>
          </wp:inline>
        </w:drawing>
      </w:r>
    </w:p>
    <w:p w14:paraId="0506E81C" w14:textId="77777777" w:rsidR="006019BF" w:rsidRDefault="006019BF" w:rsidP="00012DA5">
      <w:pPr>
        <w:pStyle w:val="Caption"/>
      </w:pPr>
    </w:p>
    <w:p w14:paraId="750324F4" w14:textId="77777777" w:rsidR="00012DA5" w:rsidRDefault="00012DA5" w:rsidP="006019BF">
      <w:pPr>
        <w:pStyle w:val="Caption"/>
      </w:pPr>
      <w:r>
        <w:t xml:space="preserve">Figure A-2. </w:t>
      </w:r>
      <w:r w:rsidRPr="00CA45E9">
        <w:t>Sequen</w:t>
      </w:r>
      <w:r>
        <w:t>ce Analysis Viewer 1.9.1 Imaging Tab</w:t>
      </w:r>
    </w:p>
    <w:p w14:paraId="14AD99FB" w14:textId="77777777" w:rsidR="00012DA5" w:rsidRDefault="00012DA5" w:rsidP="00622177">
      <w:pPr>
        <w:keepNext/>
        <w:jc w:val="center"/>
      </w:pPr>
      <w:r>
        <w:rPr>
          <w:noProof/>
        </w:rPr>
        <w:lastRenderedPageBreak/>
        <w:drawing>
          <wp:inline distT="0" distB="0" distL="0" distR="0" wp14:anchorId="79716640" wp14:editId="651F91E8">
            <wp:extent cx="5984604" cy="3840480"/>
            <wp:effectExtent l="0" t="0" r="0" b="7620"/>
            <wp:docPr id="4" name="Picture 28" descr="Illumina Sequence Analysis Viewer Summary Tab" title="Imag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ext uri="{28A0092B-C50C-407E-A947-70E740481C1C}">
                          <a14:useLocalDpi xmlns:a14="http://schemas.microsoft.com/office/drawing/2010/main" val="0"/>
                        </a:ext>
                      </a:extLst>
                    </a:blip>
                    <a:srcRect l="59528" t="19154" r="5966" b="10001"/>
                    <a:stretch>
                      <a:fillRect/>
                    </a:stretch>
                  </pic:blipFill>
                  <pic:spPr bwMode="auto">
                    <a:xfrm>
                      <a:off x="0" y="0"/>
                      <a:ext cx="5991578" cy="3844956"/>
                    </a:xfrm>
                    <a:prstGeom prst="rect">
                      <a:avLst/>
                    </a:prstGeom>
                    <a:noFill/>
                    <a:ln>
                      <a:noFill/>
                    </a:ln>
                  </pic:spPr>
                </pic:pic>
              </a:graphicData>
            </a:graphic>
          </wp:inline>
        </w:drawing>
      </w:r>
    </w:p>
    <w:p w14:paraId="62F8F70A" w14:textId="77777777" w:rsidR="00553A78" w:rsidRDefault="00553A78" w:rsidP="006019BF">
      <w:pPr>
        <w:pStyle w:val="Caption"/>
      </w:pPr>
    </w:p>
    <w:p w14:paraId="042A3811" w14:textId="77777777" w:rsidR="0090263A" w:rsidRPr="0090263A" w:rsidRDefault="0090263A" w:rsidP="0090263A"/>
    <w:p w14:paraId="62B59A33" w14:textId="77777777" w:rsidR="00012DA5" w:rsidRDefault="00012DA5" w:rsidP="006019BF">
      <w:pPr>
        <w:pStyle w:val="Caption"/>
      </w:pPr>
      <w:r>
        <w:t xml:space="preserve">Figure A-3. </w:t>
      </w:r>
      <w:r w:rsidRPr="00CA45E9">
        <w:t>Sequen</w:t>
      </w:r>
      <w:r>
        <w:t>ce Analysis Viewer 1.9.1 Summary Tab</w:t>
      </w:r>
    </w:p>
    <w:p w14:paraId="6BE96EF1" w14:textId="77777777" w:rsidR="00012DA5" w:rsidRDefault="00012DA5" w:rsidP="00622177">
      <w:pPr>
        <w:keepNext/>
        <w:jc w:val="center"/>
      </w:pPr>
      <w:r>
        <w:rPr>
          <w:noProof/>
        </w:rPr>
        <w:drawing>
          <wp:inline distT="0" distB="0" distL="0" distR="0" wp14:anchorId="79DD675F" wp14:editId="7DDD1E62">
            <wp:extent cx="4752975" cy="2457450"/>
            <wp:effectExtent l="0" t="0" r="9525" b="0"/>
            <wp:docPr id="5" name="Picture 29" descr="Illumina Sequence Analysis Viewer Indexing Tab" title="Imag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extLst>
                        <a:ext uri="{28A0092B-C50C-407E-A947-70E740481C1C}">
                          <a14:useLocalDpi xmlns:a14="http://schemas.microsoft.com/office/drawing/2010/main" val="0"/>
                        </a:ext>
                      </a:extLst>
                    </a:blip>
                    <a:srcRect l="59525" t="18571" r="3275" b="19524"/>
                    <a:stretch>
                      <a:fillRect/>
                    </a:stretch>
                  </pic:blipFill>
                  <pic:spPr bwMode="auto">
                    <a:xfrm>
                      <a:off x="0" y="0"/>
                      <a:ext cx="4752975" cy="2457450"/>
                    </a:xfrm>
                    <a:prstGeom prst="rect">
                      <a:avLst/>
                    </a:prstGeom>
                    <a:noFill/>
                    <a:ln>
                      <a:noFill/>
                    </a:ln>
                  </pic:spPr>
                </pic:pic>
              </a:graphicData>
            </a:graphic>
          </wp:inline>
        </w:drawing>
      </w:r>
    </w:p>
    <w:p w14:paraId="7551FA46" w14:textId="77777777" w:rsidR="006019BF" w:rsidRDefault="006019BF" w:rsidP="00012DA5">
      <w:pPr>
        <w:pStyle w:val="Caption"/>
      </w:pPr>
    </w:p>
    <w:p w14:paraId="64FB50D4" w14:textId="77777777" w:rsidR="006019BF" w:rsidRDefault="006019BF" w:rsidP="00012DA5">
      <w:pPr>
        <w:pStyle w:val="Caption"/>
      </w:pPr>
    </w:p>
    <w:p w14:paraId="1858C988" w14:textId="77777777" w:rsidR="00012DA5" w:rsidRDefault="00012DA5" w:rsidP="00012DA5">
      <w:pPr>
        <w:pStyle w:val="Caption"/>
      </w:pPr>
      <w:r>
        <w:lastRenderedPageBreak/>
        <w:t xml:space="preserve">Figure A-4. </w:t>
      </w:r>
      <w:r w:rsidRPr="00CA45E9">
        <w:t>Sequen</w:t>
      </w:r>
      <w:r>
        <w:t>ce Analysis Viewer 1.9.1 Indexing Tab</w:t>
      </w:r>
    </w:p>
    <w:p w14:paraId="21382B31" w14:textId="77777777" w:rsidR="00012DA5" w:rsidRDefault="00012DA5" w:rsidP="00622177">
      <w:pPr>
        <w:keepNext/>
        <w:jc w:val="center"/>
      </w:pPr>
      <w:r>
        <w:rPr>
          <w:noProof/>
        </w:rPr>
        <w:drawing>
          <wp:inline distT="0" distB="0" distL="0" distR="0" wp14:anchorId="79AB2242" wp14:editId="439A3635">
            <wp:extent cx="4279392" cy="3209544"/>
            <wp:effectExtent l="0" t="0" r="6985" b="0"/>
            <wp:docPr id="6" name="Picture 18" descr="Illumina Sequence Analysis Viewer Intensity Plot" title="Imag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81523" cy="3211142"/>
                    </a:xfrm>
                    <a:prstGeom prst="rect">
                      <a:avLst/>
                    </a:prstGeom>
                    <a:noFill/>
                    <a:ln>
                      <a:noFill/>
                    </a:ln>
                  </pic:spPr>
                </pic:pic>
              </a:graphicData>
            </a:graphic>
          </wp:inline>
        </w:drawing>
      </w:r>
    </w:p>
    <w:p w14:paraId="02DDC6E7" w14:textId="77777777" w:rsidR="0090263A" w:rsidRDefault="0090263A" w:rsidP="00012DA5">
      <w:pPr>
        <w:pStyle w:val="Caption"/>
      </w:pPr>
    </w:p>
    <w:p w14:paraId="11244611" w14:textId="77777777" w:rsidR="0090263A" w:rsidRDefault="0090263A" w:rsidP="00012DA5">
      <w:pPr>
        <w:pStyle w:val="Caption"/>
      </w:pPr>
    </w:p>
    <w:p w14:paraId="37A0ABDB" w14:textId="77777777" w:rsidR="00012DA5" w:rsidRDefault="00012DA5" w:rsidP="00012DA5">
      <w:pPr>
        <w:pStyle w:val="Caption"/>
      </w:pPr>
      <w:r>
        <w:t xml:space="preserve">Figure A-5. </w:t>
      </w:r>
      <w:r w:rsidRPr="00CA45E9">
        <w:t>Sequen</w:t>
      </w:r>
      <w:r>
        <w:t>ce Analysis Viewer 1.9.1 Intensity Plot</w:t>
      </w:r>
    </w:p>
    <w:p w14:paraId="29EDCB73" w14:textId="77777777" w:rsidR="001D580D" w:rsidRDefault="00012DA5" w:rsidP="00565D81">
      <w:pPr>
        <w:keepNext/>
        <w:jc w:val="center"/>
      </w:pPr>
      <w:r>
        <w:rPr>
          <w:noProof/>
        </w:rPr>
        <w:drawing>
          <wp:inline distT="0" distB="0" distL="0" distR="0" wp14:anchorId="162FD6F9" wp14:editId="330B0902">
            <wp:extent cx="4250131" cy="3197346"/>
            <wp:effectExtent l="0" t="0" r="0" b="3175"/>
            <wp:docPr id="7" name="Picture 1" descr="Illumina Sequence Analysis Viewer Intensity Plot 600 cycle v3 run" title="Imag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55434" cy="3201335"/>
                    </a:xfrm>
                    <a:prstGeom prst="rect">
                      <a:avLst/>
                    </a:prstGeom>
                    <a:noFill/>
                    <a:ln>
                      <a:noFill/>
                    </a:ln>
                  </pic:spPr>
                </pic:pic>
              </a:graphicData>
            </a:graphic>
          </wp:inline>
        </w:drawing>
      </w:r>
    </w:p>
    <w:p w14:paraId="22A2BAEB" w14:textId="77777777" w:rsidR="001D580D" w:rsidRDefault="001D580D" w:rsidP="006019BF">
      <w:pPr>
        <w:pStyle w:val="Caption"/>
      </w:pPr>
    </w:p>
    <w:p w14:paraId="57E98F6E" w14:textId="77777777" w:rsidR="00565D81" w:rsidRDefault="00565D81" w:rsidP="006019BF">
      <w:pPr>
        <w:pStyle w:val="Caption"/>
      </w:pPr>
    </w:p>
    <w:p w14:paraId="3630426F" w14:textId="77777777" w:rsidR="00012DA5" w:rsidRDefault="00012DA5" w:rsidP="006019BF">
      <w:pPr>
        <w:pStyle w:val="Caption"/>
      </w:pPr>
      <w:r>
        <w:t xml:space="preserve">Figure A-6. </w:t>
      </w:r>
      <w:r w:rsidRPr="00CA45E9">
        <w:t>Sequen</w:t>
      </w:r>
      <w:r>
        <w:t>ce Analysis Viewer 1.9.1 Intensity plot (600 cycle v3 run)</w:t>
      </w:r>
    </w:p>
    <w:p w14:paraId="74715D22" w14:textId="77777777" w:rsidR="00012DA5" w:rsidRDefault="00012DA5" w:rsidP="00622177">
      <w:pPr>
        <w:keepNext/>
        <w:jc w:val="center"/>
      </w:pPr>
      <w:r>
        <w:rPr>
          <w:noProof/>
        </w:rPr>
        <w:drawing>
          <wp:inline distT="0" distB="0" distL="0" distR="0" wp14:anchorId="5390AEFF" wp14:editId="00A0F4E0">
            <wp:extent cx="4130925" cy="2971800"/>
            <wp:effectExtent l="0" t="0" r="3175" b="0"/>
            <wp:docPr id="8" name="Picture 20" descr="Illumina Sequence Analysis Viewer Intensity plot for amplicons" title="Imag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35037" cy="2974758"/>
                    </a:xfrm>
                    <a:prstGeom prst="rect">
                      <a:avLst/>
                    </a:prstGeom>
                    <a:noFill/>
                    <a:ln>
                      <a:noFill/>
                    </a:ln>
                  </pic:spPr>
                </pic:pic>
              </a:graphicData>
            </a:graphic>
          </wp:inline>
        </w:drawing>
      </w:r>
    </w:p>
    <w:p w14:paraId="3C0EE620" w14:textId="77777777" w:rsidR="006019BF" w:rsidRDefault="006019BF" w:rsidP="00012DA5">
      <w:pPr>
        <w:pStyle w:val="Caption"/>
      </w:pPr>
    </w:p>
    <w:p w14:paraId="229F2E5F" w14:textId="77777777" w:rsidR="006019BF" w:rsidRDefault="006019BF" w:rsidP="00012DA5">
      <w:pPr>
        <w:pStyle w:val="Caption"/>
      </w:pPr>
    </w:p>
    <w:p w14:paraId="4FC2B6B2" w14:textId="77777777" w:rsidR="00012DA5" w:rsidRDefault="00012DA5" w:rsidP="00012DA5">
      <w:pPr>
        <w:pStyle w:val="Caption"/>
      </w:pPr>
      <w:r>
        <w:t xml:space="preserve">Figure A-7. </w:t>
      </w:r>
      <w:r w:rsidRPr="00CA45E9">
        <w:t>Sequen</w:t>
      </w:r>
      <w:r>
        <w:t xml:space="preserve">ce Analysis Viewer 1.9.1 </w:t>
      </w:r>
      <w:r w:rsidRPr="0039315C">
        <w:t xml:space="preserve">Intensity plot </w:t>
      </w:r>
      <w:r>
        <w:t>(</w:t>
      </w:r>
      <w:r w:rsidRPr="0039315C">
        <w:t>for Amplicons</w:t>
      </w:r>
      <w:r>
        <w:t>)</w:t>
      </w:r>
    </w:p>
    <w:p w14:paraId="7BE7AFBD" w14:textId="77777777" w:rsidR="00012DA5" w:rsidRDefault="00012DA5" w:rsidP="00622177">
      <w:pPr>
        <w:keepNext/>
        <w:jc w:val="center"/>
      </w:pPr>
      <w:r>
        <w:rPr>
          <w:noProof/>
        </w:rPr>
        <w:drawing>
          <wp:inline distT="0" distB="0" distL="0" distR="0" wp14:anchorId="5428394E" wp14:editId="3F4E05E2">
            <wp:extent cx="4329410" cy="3192780"/>
            <wp:effectExtent l="0" t="0" r="0" b="7620"/>
            <wp:docPr id="9" name="Picture 24" descr="Illumina Sequence Analysis Viewer Q30 plot for a good run" title="Imag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40583" cy="3201019"/>
                    </a:xfrm>
                    <a:prstGeom prst="rect">
                      <a:avLst/>
                    </a:prstGeom>
                    <a:noFill/>
                    <a:ln>
                      <a:noFill/>
                    </a:ln>
                  </pic:spPr>
                </pic:pic>
              </a:graphicData>
            </a:graphic>
          </wp:inline>
        </w:drawing>
      </w:r>
    </w:p>
    <w:p w14:paraId="024DE724" w14:textId="77777777" w:rsidR="001D580D" w:rsidRDefault="001D580D" w:rsidP="00012DA5">
      <w:pPr>
        <w:pStyle w:val="Caption"/>
      </w:pPr>
    </w:p>
    <w:p w14:paraId="01A8FEC3" w14:textId="77777777" w:rsidR="001D580D" w:rsidRDefault="001D580D" w:rsidP="00012DA5">
      <w:pPr>
        <w:pStyle w:val="Caption"/>
      </w:pPr>
    </w:p>
    <w:p w14:paraId="4B423889" w14:textId="77777777" w:rsidR="00012DA5" w:rsidRDefault="00012DA5" w:rsidP="00012DA5">
      <w:pPr>
        <w:pStyle w:val="Caption"/>
      </w:pPr>
      <w:r>
        <w:lastRenderedPageBreak/>
        <w:t xml:space="preserve">Figure A-8. </w:t>
      </w:r>
      <w:r w:rsidRPr="00CA45E9">
        <w:t>Sequen</w:t>
      </w:r>
      <w:r>
        <w:t>ce Analysis Viewer 1.9.1 %Q30</w:t>
      </w:r>
      <w:r w:rsidRPr="0039315C">
        <w:t xml:space="preserve"> plot </w:t>
      </w:r>
      <w:r>
        <w:t>(600 cycle v3) (Good Run)</w:t>
      </w:r>
    </w:p>
    <w:p w14:paraId="467FCB5C" w14:textId="77777777" w:rsidR="00012DA5" w:rsidRDefault="00012DA5" w:rsidP="00684CD1">
      <w:pPr>
        <w:keepNext/>
        <w:jc w:val="center"/>
      </w:pPr>
      <w:r>
        <w:rPr>
          <w:noProof/>
        </w:rPr>
        <w:drawing>
          <wp:inline distT="0" distB="0" distL="0" distR="0" wp14:anchorId="6559E50D" wp14:editId="00968D58">
            <wp:extent cx="4278802" cy="3025140"/>
            <wp:effectExtent l="0" t="0" r="7620" b="3810"/>
            <wp:docPr id="10" name="Picture 25" descr="Sequence Analysis Viewer plot  (Good Run)" title="Imag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89035" cy="3032375"/>
                    </a:xfrm>
                    <a:prstGeom prst="rect">
                      <a:avLst/>
                    </a:prstGeom>
                    <a:noFill/>
                    <a:ln>
                      <a:noFill/>
                    </a:ln>
                  </pic:spPr>
                </pic:pic>
              </a:graphicData>
            </a:graphic>
          </wp:inline>
        </w:drawing>
      </w:r>
    </w:p>
    <w:p w14:paraId="2FA96F3A" w14:textId="77777777" w:rsidR="00012DA5" w:rsidRDefault="00012DA5" w:rsidP="006019BF">
      <w:pPr>
        <w:pStyle w:val="Caption"/>
      </w:pPr>
      <w:r>
        <w:t xml:space="preserve">Figure A-9. </w:t>
      </w:r>
      <w:r w:rsidRPr="00CA45E9">
        <w:t>Sequen</w:t>
      </w:r>
      <w:r>
        <w:t>ce Analysis Viewer 1.9.1 %Q30</w:t>
      </w:r>
      <w:r w:rsidRPr="0039315C">
        <w:t xml:space="preserve"> plot </w:t>
      </w:r>
      <w:r w:rsidR="006019BF">
        <w:t>(Low Quality Run)</w:t>
      </w:r>
    </w:p>
    <w:p w14:paraId="121CBFA4" w14:textId="77777777" w:rsidR="006019BF" w:rsidRDefault="006019BF" w:rsidP="00012DA5">
      <w:r>
        <w:t>%Q30 plot for 600 cycle v3 run:</w:t>
      </w:r>
    </w:p>
    <w:p w14:paraId="73F0B990" w14:textId="77777777" w:rsidR="00012DA5" w:rsidRDefault="00012DA5" w:rsidP="00684CD1">
      <w:pPr>
        <w:keepNext/>
        <w:jc w:val="center"/>
      </w:pPr>
      <w:r>
        <w:rPr>
          <w:noProof/>
        </w:rPr>
        <w:drawing>
          <wp:inline distT="0" distB="0" distL="0" distR="0" wp14:anchorId="70A97560" wp14:editId="6F1C2AE7">
            <wp:extent cx="4366260" cy="3232712"/>
            <wp:effectExtent l="0" t="0" r="0" b="6350"/>
            <wp:docPr id="11" name="Picture 2" descr="Illumina Sequence Analysis Viewer Q30 plot for a Low Quality Run." title="Imag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76042" cy="3239954"/>
                    </a:xfrm>
                    <a:prstGeom prst="rect">
                      <a:avLst/>
                    </a:prstGeom>
                    <a:noFill/>
                    <a:ln>
                      <a:noFill/>
                    </a:ln>
                  </pic:spPr>
                </pic:pic>
              </a:graphicData>
            </a:graphic>
          </wp:inline>
        </w:drawing>
      </w:r>
    </w:p>
    <w:p w14:paraId="750BB1FC" w14:textId="77777777" w:rsidR="006019BF" w:rsidRDefault="006019BF" w:rsidP="00012DA5">
      <w:pPr>
        <w:pStyle w:val="Caption"/>
      </w:pPr>
    </w:p>
    <w:p w14:paraId="5CB8074F" w14:textId="77777777" w:rsidR="001D580D" w:rsidRDefault="001D580D" w:rsidP="00012DA5">
      <w:pPr>
        <w:pStyle w:val="Caption"/>
      </w:pPr>
    </w:p>
    <w:p w14:paraId="1AFD37CB" w14:textId="77777777" w:rsidR="00012DA5" w:rsidRDefault="00012DA5" w:rsidP="00012DA5">
      <w:pPr>
        <w:pStyle w:val="Caption"/>
      </w:pPr>
      <w:r>
        <w:lastRenderedPageBreak/>
        <w:t xml:space="preserve">Figure A-10. </w:t>
      </w:r>
      <w:r w:rsidRPr="00CA45E9">
        <w:t>Sequen</w:t>
      </w:r>
      <w:r>
        <w:t>ce Analysis Viewer 1.9.1 %Q30</w:t>
      </w:r>
      <w:r w:rsidRPr="0039315C">
        <w:t xml:space="preserve"> plot </w:t>
      </w:r>
      <w:r>
        <w:t>(600 cycle v3)</w:t>
      </w:r>
    </w:p>
    <w:p w14:paraId="7F523544" w14:textId="77777777" w:rsidR="00012DA5" w:rsidRDefault="00012DA5" w:rsidP="00012DA5"/>
    <w:p w14:paraId="0FD27FB2" w14:textId="77777777" w:rsidR="00012DA5" w:rsidRDefault="00012DA5" w:rsidP="00684CD1">
      <w:pPr>
        <w:keepNext/>
        <w:jc w:val="center"/>
      </w:pPr>
      <w:r>
        <w:rPr>
          <w:noProof/>
        </w:rPr>
        <w:drawing>
          <wp:inline distT="0" distB="0" distL="0" distR="0" wp14:anchorId="5E84B7A2" wp14:editId="2485B432">
            <wp:extent cx="3509010" cy="2339340"/>
            <wp:effectExtent l="0" t="0" r="0" b="3810"/>
            <wp:docPr id="12" name="Picture 21" descr="Sequence Analysis Viewer "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09010" cy="2339340"/>
                    </a:xfrm>
                    <a:prstGeom prst="rect">
                      <a:avLst/>
                    </a:prstGeom>
                    <a:noFill/>
                    <a:ln>
                      <a:noFill/>
                    </a:ln>
                  </pic:spPr>
                </pic:pic>
              </a:graphicData>
            </a:graphic>
          </wp:inline>
        </w:drawing>
      </w:r>
    </w:p>
    <w:p w14:paraId="19798B3C" w14:textId="77777777" w:rsidR="00012DA5" w:rsidRDefault="00012DA5" w:rsidP="00012DA5">
      <w:pPr>
        <w:pStyle w:val="Caption"/>
      </w:pPr>
      <w:r>
        <w:t xml:space="preserve">Figure A-11. </w:t>
      </w:r>
      <w:r w:rsidRPr="00CA45E9">
        <w:t>Sequen</w:t>
      </w:r>
      <w:r>
        <w:t>ce Analysis Viewer 1.9.1 Cluster Density</w:t>
      </w:r>
      <w:r w:rsidRPr="0039315C">
        <w:t xml:space="preserve"> plot </w:t>
      </w:r>
      <w:r>
        <w:t>(Blue bar – Cluster Density, Green Bar – Cluster Pass filter)</w:t>
      </w:r>
    </w:p>
    <w:p w14:paraId="66DF3FC8" w14:textId="77777777" w:rsidR="00012DA5" w:rsidRPr="00525F4B" w:rsidRDefault="00012DA5" w:rsidP="00012DA5"/>
    <w:p w14:paraId="1D9EC455" w14:textId="77777777" w:rsidR="00553A78" w:rsidRPr="00553A78" w:rsidRDefault="00012DA5" w:rsidP="00257514">
      <w:pPr>
        <w:keepNext/>
        <w:jc w:val="center"/>
      </w:pPr>
      <w:r>
        <w:rPr>
          <w:noProof/>
        </w:rPr>
        <w:drawing>
          <wp:inline distT="0" distB="0" distL="0" distR="0" wp14:anchorId="385E9CAF" wp14:editId="51B32153">
            <wp:extent cx="3474630" cy="2613660"/>
            <wp:effectExtent l="0" t="0" r="0" b="0"/>
            <wp:docPr id="13" name="Picture 22" descr="Sequence Analysis Viewer Cluster Density plot.&#10;" title="Imag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89974" cy="2625202"/>
                    </a:xfrm>
                    <a:prstGeom prst="rect">
                      <a:avLst/>
                    </a:prstGeom>
                    <a:noFill/>
                    <a:ln>
                      <a:noFill/>
                    </a:ln>
                  </pic:spPr>
                </pic:pic>
              </a:graphicData>
            </a:graphic>
          </wp:inline>
        </w:drawing>
      </w:r>
    </w:p>
    <w:p w14:paraId="6EDEC133" w14:textId="77777777" w:rsidR="006019BF" w:rsidRDefault="006019BF" w:rsidP="006019BF">
      <w:pPr>
        <w:pStyle w:val="Caption"/>
      </w:pPr>
    </w:p>
    <w:p w14:paraId="72A6B6F0" w14:textId="77777777" w:rsidR="006019BF" w:rsidRDefault="006019BF" w:rsidP="006019BF">
      <w:pPr>
        <w:pStyle w:val="Caption"/>
      </w:pPr>
    </w:p>
    <w:p w14:paraId="00C5074F" w14:textId="77777777" w:rsidR="00257514" w:rsidRDefault="00257514" w:rsidP="006019BF">
      <w:pPr>
        <w:pStyle w:val="Caption"/>
      </w:pPr>
    </w:p>
    <w:p w14:paraId="21B60764" w14:textId="77777777" w:rsidR="00257514" w:rsidRDefault="00257514" w:rsidP="006019BF">
      <w:pPr>
        <w:pStyle w:val="Caption"/>
      </w:pPr>
    </w:p>
    <w:p w14:paraId="5F4648D1" w14:textId="77777777" w:rsidR="00257514" w:rsidRDefault="00257514" w:rsidP="006019BF">
      <w:pPr>
        <w:pStyle w:val="Caption"/>
      </w:pPr>
    </w:p>
    <w:p w14:paraId="266455D4" w14:textId="77777777" w:rsidR="00257514" w:rsidRDefault="00257514" w:rsidP="006019BF">
      <w:pPr>
        <w:pStyle w:val="Caption"/>
      </w:pPr>
    </w:p>
    <w:p w14:paraId="723D645A" w14:textId="77777777" w:rsidR="00257514" w:rsidRDefault="00257514" w:rsidP="006019BF">
      <w:pPr>
        <w:pStyle w:val="Caption"/>
      </w:pPr>
    </w:p>
    <w:p w14:paraId="383FD5B2" w14:textId="77777777" w:rsidR="00257514" w:rsidRDefault="00257514" w:rsidP="006019BF">
      <w:pPr>
        <w:pStyle w:val="Caption"/>
      </w:pPr>
    </w:p>
    <w:p w14:paraId="03F5D107" w14:textId="77777777" w:rsidR="00012DA5" w:rsidRDefault="00012DA5" w:rsidP="006019BF">
      <w:pPr>
        <w:pStyle w:val="Caption"/>
      </w:pPr>
      <w:r>
        <w:lastRenderedPageBreak/>
        <w:t xml:space="preserve">Figure A-12. </w:t>
      </w:r>
      <w:r w:rsidRPr="00CA45E9">
        <w:t>Sequen</w:t>
      </w:r>
      <w:r>
        <w:t>ce Analysis Viewer 1.9.1 QScore Distribution plot</w:t>
      </w:r>
    </w:p>
    <w:p w14:paraId="0860B856" w14:textId="77777777" w:rsidR="00012DA5" w:rsidRDefault="00012DA5" w:rsidP="00684CD1">
      <w:pPr>
        <w:keepNext/>
        <w:jc w:val="center"/>
      </w:pPr>
      <w:r>
        <w:rPr>
          <w:noProof/>
        </w:rPr>
        <w:drawing>
          <wp:inline distT="0" distB="0" distL="0" distR="0" wp14:anchorId="43C9005D" wp14:editId="039B1291">
            <wp:extent cx="3839298" cy="2758440"/>
            <wp:effectExtent l="0" t="0" r="8890" b="3810"/>
            <wp:docPr id="14" name="Picture 26" descr="Illumina Sequence Analysis Viewer &#10;QScore Distribution plot" title="Imag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40983" cy="2759651"/>
                    </a:xfrm>
                    <a:prstGeom prst="rect">
                      <a:avLst/>
                    </a:prstGeom>
                    <a:noFill/>
                    <a:ln>
                      <a:noFill/>
                    </a:ln>
                  </pic:spPr>
                </pic:pic>
              </a:graphicData>
            </a:graphic>
          </wp:inline>
        </w:drawing>
      </w:r>
    </w:p>
    <w:p w14:paraId="018C76F7" w14:textId="77777777" w:rsidR="00012DA5" w:rsidRDefault="00012DA5" w:rsidP="00012DA5">
      <w:pPr>
        <w:pStyle w:val="Caption"/>
      </w:pPr>
      <w:r>
        <w:t xml:space="preserve">Figure A-13. </w:t>
      </w:r>
      <w:r w:rsidRPr="00CA45E9">
        <w:t>Sequen</w:t>
      </w:r>
      <w:r>
        <w:t>ce Analysis Viewer 1.9.1 QScore Distribution plot (Low Quality)</w:t>
      </w:r>
    </w:p>
    <w:p w14:paraId="04BC8C4B" w14:textId="77777777" w:rsidR="00012DA5" w:rsidRDefault="00012DA5" w:rsidP="00684CD1">
      <w:pPr>
        <w:pStyle w:val="Caption"/>
        <w:jc w:val="center"/>
      </w:pPr>
      <w:r>
        <w:br/>
      </w:r>
      <w:r>
        <w:rPr>
          <w:noProof/>
        </w:rPr>
        <w:drawing>
          <wp:inline distT="0" distB="0" distL="0" distR="0" wp14:anchorId="09508A47" wp14:editId="66C6AC24">
            <wp:extent cx="4773014" cy="3177540"/>
            <wp:effectExtent l="0" t="0" r="8890" b="3810"/>
            <wp:docPr id="15" name="Picture 23" descr="Illumina Sequence Analysis Viewer QScore Distribution plot." title="Imag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84078" cy="3184906"/>
                    </a:xfrm>
                    <a:prstGeom prst="rect">
                      <a:avLst/>
                    </a:prstGeom>
                    <a:noFill/>
                    <a:ln>
                      <a:noFill/>
                    </a:ln>
                  </pic:spPr>
                </pic:pic>
              </a:graphicData>
            </a:graphic>
          </wp:inline>
        </w:drawing>
      </w:r>
    </w:p>
    <w:p w14:paraId="505ED351" w14:textId="77777777" w:rsidR="001D580D" w:rsidRDefault="001D580D" w:rsidP="00012DA5">
      <w:pPr>
        <w:pStyle w:val="Caption"/>
      </w:pPr>
    </w:p>
    <w:p w14:paraId="60DDA6FE" w14:textId="77777777" w:rsidR="001D580D" w:rsidRDefault="001D580D" w:rsidP="00012DA5">
      <w:pPr>
        <w:pStyle w:val="Caption"/>
      </w:pPr>
    </w:p>
    <w:p w14:paraId="325C53B0" w14:textId="77777777" w:rsidR="001D580D" w:rsidRDefault="001D580D" w:rsidP="00012DA5">
      <w:pPr>
        <w:pStyle w:val="Caption"/>
      </w:pPr>
    </w:p>
    <w:p w14:paraId="1B03529E" w14:textId="77777777" w:rsidR="001D580D" w:rsidRDefault="001D580D" w:rsidP="00012DA5">
      <w:pPr>
        <w:pStyle w:val="Caption"/>
      </w:pPr>
    </w:p>
    <w:p w14:paraId="69853C68" w14:textId="77777777" w:rsidR="00257514" w:rsidRDefault="00257514" w:rsidP="00012DA5">
      <w:pPr>
        <w:pStyle w:val="Caption"/>
      </w:pPr>
    </w:p>
    <w:p w14:paraId="376B46C9" w14:textId="77777777" w:rsidR="00257514" w:rsidRDefault="00257514" w:rsidP="00012DA5">
      <w:pPr>
        <w:pStyle w:val="Caption"/>
      </w:pPr>
    </w:p>
    <w:p w14:paraId="2987612A" w14:textId="77777777" w:rsidR="00012DA5" w:rsidRDefault="00012DA5" w:rsidP="00012DA5">
      <w:pPr>
        <w:pStyle w:val="Caption"/>
      </w:pPr>
      <w:r>
        <w:lastRenderedPageBreak/>
        <w:t xml:space="preserve">Figure A-14. </w:t>
      </w:r>
      <w:r w:rsidRPr="00CA45E9">
        <w:t>Sequen</w:t>
      </w:r>
      <w:r>
        <w:t>ce Analysis Viewer 1.9.1</w:t>
      </w:r>
      <w:r w:rsidRPr="009679A5">
        <w:t xml:space="preserve"> </w:t>
      </w:r>
      <w:r>
        <w:t>Qscore Heatmap</w:t>
      </w:r>
    </w:p>
    <w:p w14:paraId="49A7616C" w14:textId="77777777" w:rsidR="00012DA5" w:rsidRPr="00525F4B" w:rsidRDefault="00012DA5" w:rsidP="00012DA5"/>
    <w:p w14:paraId="35514BEB" w14:textId="77777777" w:rsidR="00012DA5" w:rsidRDefault="00012DA5" w:rsidP="00684CD1">
      <w:pPr>
        <w:keepNext/>
        <w:jc w:val="center"/>
      </w:pPr>
      <w:r>
        <w:rPr>
          <w:noProof/>
        </w:rPr>
        <w:drawing>
          <wp:inline distT="0" distB="0" distL="0" distR="0" wp14:anchorId="267773C8" wp14:editId="18B0E730">
            <wp:extent cx="4485034" cy="2621280"/>
            <wp:effectExtent l="0" t="0" r="0" b="7620"/>
            <wp:docPr id="16" name="Picture 30" descr="Illumina Sequence Analysis Viewer QScore Distribution plot (Low Quality)" title="Imag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86836" cy="2622333"/>
                    </a:xfrm>
                    <a:prstGeom prst="rect">
                      <a:avLst/>
                    </a:prstGeom>
                    <a:noFill/>
                    <a:ln>
                      <a:noFill/>
                    </a:ln>
                  </pic:spPr>
                </pic:pic>
              </a:graphicData>
            </a:graphic>
          </wp:inline>
        </w:drawing>
      </w:r>
    </w:p>
    <w:p w14:paraId="0ADA4E7E" w14:textId="77777777" w:rsidR="006019BF" w:rsidRDefault="006019BF" w:rsidP="00012DA5">
      <w:pPr>
        <w:pStyle w:val="Caption"/>
      </w:pPr>
    </w:p>
    <w:p w14:paraId="7401DC43" w14:textId="77777777" w:rsidR="00012DA5" w:rsidRDefault="00012DA5" w:rsidP="00012DA5">
      <w:pPr>
        <w:pStyle w:val="Caption"/>
      </w:pPr>
      <w:r>
        <w:t xml:space="preserve">Figure A-15. </w:t>
      </w:r>
      <w:r w:rsidRPr="00CA45E9">
        <w:t>Sequen</w:t>
      </w:r>
      <w:r>
        <w:t>ce Analysis Viewer 1.9.1</w:t>
      </w:r>
      <w:r w:rsidRPr="009679A5">
        <w:t xml:space="preserve"> </w:t>
      </w:r>
      <w:r>
        <w:t>Qscore Heatmap (Low Quality)</w:t>
      </w:r>
    </w:p>
    <w:p w14:paraId="066BE1CA" w14:textId="77777777" w:rsidR="00012DA5" w:rsidRPr="006019BF" w:rsidRDefault="00012DA5" w:rsidP="00012DA5">
      <w:pPr>
        <w:rPr>
          <w:b/>
          <w:i/>
          <w:color w:val="00B0F0"/>
        </w:rPr>
      </w:pPr>
      <w:r>
        <w:t>Table A-1. Example of Pertussis Laboratory Expected Sample Cutoff Values and Ranges for the metrics in the Summary table.</w:t>
      </w:r>
    </w:p>
    <w:tbl>
      <w:tblPr>
        <w:tblStyle w:val="TableGrid"/>
        <w:tblW w:w="10420" w:type="dxa"/>
        <w:tblLook w:val="04A0" w:firstRow="1" w:lastRow="0" w:firstColumn="1" w:lastColumn="0" w:noHBand="0" w:noVBand="1"/>
        <w:tblCaption w:val="Table"/>
        <w:tblDescription w:val="Example of Pertussis Laboratory Expected Sample Cutoff Values and Ranges for the metrics in the Summary table."/>
      </w:tblPr>
      <w:tblGrid>
        <w:gridCol w:w="1967"/>
        <w:gridCol w:w="4508"/>
        <w:gridCol w:w="1274"/>
        <w:gridCol w:w="1303"/>
        <w:gridCol w:w="1368"/>
      </w:tblGrid>
      <w:tr w:rsidR="00012DA5" w:rsidRPr="003D6A7D" w14:paraId="090244FF" w14:textId="77777777" w:rsidTr="00AC054A">
        <w:trPr>
          <w:trHeight w:val="262"/>
          <w:tblHeader/>
        </w:trPr>
        <w:tc>
          <w:tcPr>
            <w:tcW w:w="1967" w:type="dxa"/>
            <w:shd w:val="clear" w:color="auto" w:fill="DBE5F1" w:themeFill="accent1" w:themeFillTint="33"/>
          </w:tcPr>
          <w:p w14:paraId="73C1C823" w14:textId="77777777" w:rsidR="00012DA5" w:rsidRPr="003D11BE" w:rsidRDefault="00012DA5" w:rsidP="00D719BF">
            <w:pPr>
              <w:keepNext/>
              <w:keepLines/>
              <w:rPr>
                <w:b/>
                <w:bCs/>
              </w:rPr>
            </w:pPr>
            <w:r w:rsidRPr="003D11BE">
              <w:rPr>
                <w:b/>
                <w:bCs/>
              </w:rPr>
              <w:t>Metric</w:t>
            </w:r>
          </w:p>
        </w:tc>
        <w:tc>
          <w:tcPr>
            <w:tcW w:w="4508" w:type="dxa"/>
            <w:shd w:val="clear" w:color="auto" w:fill="DBE5F1" w:themeFill="accent1" w:themeFillTint="33"/>
          </w:tcPr>
          <w:p w14:paraId="6C27EB09" w14:textId="77777777" w:rsidR="00012DA5" w:rsidRPr="003D11BE" w:rsidRDefault="00012DA5" w:rsidP="00D719BF">
            <w:pPr>
              <w:keepNext/>
              <w:keepLines/>
              <w:rPr>
                <w:b/>
                <w:bCs/>
              </w:rPr>
            </w:pPr>
            <w:r w:rsidRPr="003D11BE">
              <w:rPr>
                <w:b/>
                <w:bCs/>
              </w:rPr>
              <w:t>Expected Value</w:t>
            </w:r>
          </w:p>
        </w:tc>
        <w:tc>
          <w:tcPr>
            <w:tcW w:w="2577" w:type="dxa"/>
            <w:gridSpan w:val="2"/>
            <w:shd w:val="clear" w:color="auto" w:fill="DBE5F1" w:themeFill="accent1" w:themeFillTint="33"/>
          </w:tcPr>
          <w:p w14:paraId="5270B014" w14:textId="77777777" w:rsidR="00012DA5" w:rsidRPr="003D11BE" w:rsidRDefault="00012DA5" w:rsidP="00D719BF">
            <w:pPr>
              <w:keepNext/>
              <w:keepLines/>
              <w:rPr>
                <w:b/>
                <w:bCs/>
              </w:rPr>
            </w:pPr>
            <w:r w:rsidRPr="003D11BE">
              <w:rPr>
                <w:b/>
                <w:bCs/>
              </w:rPr>
              <w:t>Sample Values</w:t>
            </w:r>
          </w:p>
        </w:tc>
        <w:tc>
          <w:tcPr>
            <w:tcW w:w="1368" w:type="dxa"/>
            <w:shd w:val="clear" w:color="auto" w:fill="DBE5F1" w:themeFill="accent1" w:themeFillTint="33"/>
          </w:tcPr>
          <w:p w14:paraId="481FDA30" w14:textId="77777777" w:rsidR="00012DA5" w:rsidRPr="003D11BE" w:rsidRDefault="00012DA5" w:rsidP="00D719BF">
            <w:pPr>
              <w:keepNext/>
              <w:keepLines/>
              <w:rPr>
                <w:b/>
                <w:bCs/>
              </w:rPr>
            </w:pPr>
          </w:p>
        </w:tc>
      </w:tr>
      <w:tr w:rsidR="00012DA5" w:rsidRPr="003D6A7D" w14:paraId="4E16C3D5" w14:textId="77777777" w:rsidTr="00AC054A">
        <w:trPr>
          <w:trHeight w:val="538"/>
        </w:trPr>
        <w:tc>
          <w:tcPr>
            <w:tcW w:w="1967" w:type="dxa"/>
          </w:tcPr>
          <w:p w14:paraId="371DB125" w14:textId="77777777" w:rsidR="00012DA5" w:rsidRPr="003D6A7D" w:rsidRDefault="00012DA5" w:rsidP="00D719BF">
            <w:pPr>
              <w:keepNext/>
              <w:keepLines/>
              <w:rPr>
                <w:b/>
                <w:bCs/>
              </w:rPr>
            </w:pPr>
            <w:r w:rsidRPr="003D6A7D">
              <w:rPr>
                <w:b/>
                <w:bCs/>
              </w:rPr>
              <w:t>Organism</w:t>
            </w:r>
          </w:p>
        </w:tc>
        <w:tc>
          <w:tcPr>
            <w:tcW w:w="4508" w:type="dxa"/>
          </w:tcPr>
          <w:p w14:paraId="0921AF5D" w14:textId="77777777" w:rsidR="00012DA5" w:rsidRPr="003D6A7D" w:rsidRDefault="00012DA5" w:rsidP="00D719BF">
            <w:pPr>
              <w:keepNext/>
              <w:keepLines/>
            </w:pPr>
            <w:r w:rsidRPr="00F82FC5">
              <w:rPr>
                <w:i/>
                <w:color w:val="00B0F0"/>
              </w:rPr>
              <w:t xml:space="preserve">(Specify </w:t>
            </w:r>
            <w:r>
              <w:rPr>
                <w:i/>
                <w:color w:val="00B0F0"/>
              </w:rPr>
              <w:t>the organism</w:t>
            </w:r>
            <w:r w:rsidRPr="00F82FC5">
              <w:rPr>
                <w:i/>
                <w:color w:val="00B0F0"/>
              </w:rPr>
              <w:t xml:space="preserve"> here.)</w:t>
            </w:r>
          </w:p>
        </w:tc>
        <w:tc>
          <w:tcPr>
            <w:tcW w:w="2577" w:type="dxa"/>
            <w:gridSpan w:val="2"/>
          </w:tcPr>
          <w:p w14:paraId="6C512ADF" w14:textId="77777777" w:rsidR="00012DA5" w:rsidRDefault="00012DA5" w:rsidP="00D719BF">
            <w:pPr>
              <w:keepNext/>
              <w:keepLines/>
              <w:rPr>
                <w:b/>
              </w:rPr>
            </w:pPr>
            <w:r w:rsidRPr="003D6A7D">
              <w:rPr>
                <w:b/>
              </w:rPr>
              <w:t>Pertussis</w:t>
            </w:r>
            <w:r>
              <w:rPr>
                <w:b/>
              </w:rPr>
              <w:t xml:space="preserve">  </w:t>
            </w:r>
          </w:p>
          <w:p w14:paraId="00E68DAC" w14:textId="77777777" w:rsidR="00012DA5" w:rsidRPr="003D6A7D" w:rsidRDefault="00012DA5" w:rsidP="00D719BF">
            <w:pPr>
              <w:keepNext/>
              <w:keepLines/>
              <w:rPr>
                <w:b/>
              </w:rPr>
            </w:pPr>
            <w:r>
              <w:rPr>
                <w:b/>
              </w:rPr>
              <w:t>(Reagent Kit v3)</w:t>
            </w:r>
          </w:p>
        </w:tc>
        <w:tc>
          <w:tcPr>
            <w:tcW w:w="1368" w:type="dxa"/>
          </w:tcPr>
          <w:p w14:paraId="27D5BF40" w14:textId="77777777" w:rsidR="00012DA5" w:rsidRPr="003D6A7D" w:rsidRDefault="00012DA5" w:rsidP="00D719BF">
            <w:pPr>
              <w:keepNext/>
              <w:keepLines/>
              <w:rPr>
                <w:b/>
              </w:rPr>
            </w:pPr>
            <w:r w:rsidRPr="003D6A7D">
              <w:rPr>
                <w:b/>
              </w:rPr>
              <w:t>E.Coli K12 MG1655</w:t>
            </w:r>
            <w:r w:rsidRPr="003D6A7D">
              <w:rPr>
                <w:b/>
                <w:vertAlign w:val="superscript"/>
              </w:rPr>
              <w:t>1</w:t>
            </w:r>
          </w:p>
        </w:tc>
      </w:tr>
      <w:tr w:rsidR="00012DA5" w:rsidRPr="003D6A7D" w14:paraId="745E16CB" w14:textId="77777777" w:rsidTr="00AC054A">
        <w:trPr>
          <w:trHeight w:val="262"/>
        </w:trPr>
        <w:tc>
          <w:tcPr>
            <w:tcW w:w="1967" w:type="dxa"/>
          </w:tcPr>
          <w:p w14:paraId="5A638F97" w14:textId="77777777" w:rsidR="00012DA5" w:rsidRPr="003D6A7D" w:rsidRDefault="00012DA5" w:rsidP="00D719BF">
            <w:pPr>
              <w:keepNext/>
              <w:keepLines/>
              <w:rPr>
                <w:b/>
                <w:bCs/>
              </w:rPr>
            </w:pPr>
            <w:r w:rsidRPr="003D6A7D">
              <w:rPr>
                <w:b/>
                <w:bCs/>
              </w:rPr>
              <w:t>Range</w:t>
            </w:r>
          </w:p>
        </w:tc>
        <w:tc>
          <w:tcPr>
            <w:tcW w:w="4508" w:type="dxa"/>
          </w:tcPr>
          <w:p w14:paraId="388887D8" w14:textId="77777777" w:rsidR="00012DA5" w:rsidRPr="003D6A7D" w:rsidRDefault="00012DA5" w:rsidP="00D719BF">
            <w:pPr>
              <w:keepNext/>
              <w:keepLines/>
            </w:pPr>
            <w:r w:rsidRPr="00F82FC5">
              <w:rPr>
                <w:i/>
                <w:color w:val="00B0F0"/>
              </w:rPr>
              <w:t xml:space="preserve">(Specify </w:t>
            </w:r>
            <w:r>
              <w:rPr>
                <w:i/>
                <w:color w:val="00B0F0"/>
              </w:rPr>
              <w:t>the range</w:t>
            </w:r>
            <w:r w:rsidRPr="00F82FC5">
              <w:rPr>
                <w:i/>
                <w:color w:val="00B0F0"/>
              </w:rPr>
              <w:t xml:space="preserve"> here.)</w:t>
            </w:r>
          </w:p>
        </w:tc>
        <w:tc>
          <w:tcPr>
            <w:tcW w:w="1274" w:type="dxa"/>
          </w:tcPr>
          <w:p w14:paraId="68D04A33" w14:textId="77777777" w:rsidR="00012DA5" w:rsidRPr="003D6A7D" w:rsidRDefault="00012DA5" w:rsidP="00D719BF">
            <w:pPr>
              <w:keepNext/>
              <w:keepLines/>
              <w:rPr>
                <w:b/>
              </w:rPr>
            </w:pPr>
            <w:r w:rsidRPr="003D6A7D">
              <w:rPr>
                <w:b/>
              </w:rPr>
              <w:t>Cutoff</w:t>
            </w:r>
          </w:p>
        </w:tc>
        <w:tc>
          <w:tcPr>
            <w:tcW w:w="1303" w:type="dxa"/>
          </w:tcPr>
          <w:p w14:paraId="19BB737A" w14:textId="77777777" w:rsidR="00012DA5" w:rsidRPr="003D6A7D" w:rsidRDefault="00012DA5" w:rsidP="00D719BF">
            <w:pPr>
              <w:keepNext/>
              <w:keepLines/>
              <w:rPr>
                <w:b/>
              </w:rPr>
            </w:pPr>
            <w:r w:rsidRPr="003D6A7D">
              <w:rPr>
                <w:b/>
              </w:rPr>
              <w:t>Ideal</w:t>
            </w:r>
          </w:p>
        </w:tc>
        <w:tc>
          <w:tcPr>
            <w:tcW w:w="1368" w:type="dxa"/>
          </w:tcPr>
          <w:p w14:paraId="4749C6D8" w14:textId="77777777" w:rsidR="00012DA5" w:rsidRPr="003D6A7D" w:rsidRDefault="00012DA5" w:rsidP="00D719BF">
            <w:pPr>
              <w:keepNext/>
              <w:keepLines/>
              <w:rPr>
                <w:b/>
              </w:rPr>
            </w:pPr>
          </w:p>
        </w:tc>
      </w:tr>
      <w:tr w:rsidR="00012DA5" w:rsidRPr="003D6A7D" w14:paraId="64096D5B" w14:textId="77777777" w:rsidTr="00AC054A">
        <w:trPr>
          <w:trHeight w:val="262"/>
        </w:trPr>
        <w:tc>
          <w:tcPr>
            <w:tcW w:w="1967" w:type="dxa"/>
          </w:tcPr>
          <w:p w14:paraId="589D7124" w14:textId="77777777" w:rsidR="00012DA5" w:rsidRPr="003D6A7D" w:rsidRDefault="00012DA5" w:rsidP="00D719BF">
            <w:pPr>
              <w:keepNext/>
              <w:keepLines/>
              <w:rPr>
                <w:b/>
                <w:bCs/>
              </w:rPr>
            </w:pPr>
            <w:r w:rsidRPr="003D6A7D">
              <w:rPr>
                <w:b/>
                <w:bCs/>
              </w:rPr>
              <w:t>Level</w:t>
            </w:r>
          </w:p>
        </w:tc>
        <w:tc>
          <w:tcPr>
            <w:tcW w:w="4508" w:type="dxa"/>
          </w:tcPr>
          <w:p w14:paraId="2B0A549C" w14:textId="77777777" w:rsidR="00012DA5" w:rsidRPr="003D6A7D" w:rsidRDefault="00012DA5" w:rsidP="00D719BF">
            <w:pPr>
              <w:keepNext/>
              <w:keepLines/>
            </w:pPr>
            <w:r w:rsidRPr="003D6A7D">
              <w:t>The sequencing read level</w:t>
            </w:r>
          </w:p>
        </w:tc>
        <w:tc>
          <w:tcPr>
            <w:tcW w:w="1274" w:type="dxa"/>
          </w:tcPr>
          <w:p w14:paraId="465CB90B" w14:textId="77777777" w:rsidR="00012DA5" w:rsidRPr="003D6A7D" w:rsidRDefault="00012DA5" w:rsidP="00D719BF">
            <w:pPr>
              <w:keepNext/>
              <w:keepLines/>
            </w:pPr>
          </w:p>
        </w:tc>
        <w:tc>
          <w:tcPr>
            <w:tcW w:w="1303" w:type="dxa"/>
          </w:tcPr>
          <w:p w14:paraId="6E33A2B3" w14:textId="77777777" w:rsidR="00012DA5" w:rsidRPr="003D6A7D" w:rsidRDefault="00012DA5" w:rsidP="00D719BF">
            <w:pPr>
              <w:keepNext/>
              <w:keepLines/>
            </w:pPr>
          </w:p>
        </w:tc>
        <w:tc>
          <w:tcPr>
            <w:tcW w:w="1368" w:type="dxa"/>
          </w:tcPr>
          <w:p w14:paraId="4DF5A6B6" w14:textId="77777777" w:rsidR="00012DA5" w:rsidRPr="003D6A7D" w:rsidRDefault="00012DA5" w:rsidP="00D719BF">
            <w:pPr>
              <w:keepNext/>
              <w:keepLines/>
            </w:pPr>
          </w:p>
        </w:tc>
      </w:tr>
      <w:tr w:rsidR="00012DA5" w:rsidRPr="003D6A7D" w14:paraId="418FAC6B" w14:textId="77777777" w:rsidTr="00AC054A">
        <w:trPr>
          <w:trHeight w:val="1063"/>
        </w:trPr>
        <w:tc>
          <w:tcPr>
            <w:tcW w:w="1967" w:type="dxa"/>
          </w:tcPr>
          <w:p w14:paraId="58B522B6" w14:textId="77777777" w:rsidR="00012DA5" w:rsidRPr="003D6A7D" w:rsidRDefault="00012DA5" w:rsidP="00D719BF">
            <w:pPr>
              <w:rPr>
                <w:b/>
                <w:bCs/>
              </w:rPr>
            </w:pPr>
            <w:r w:rsidRPr="003D6A7D">
              <w:rPr>
                <w:b/>
                <w:bCs/>
              </w:rPr>
              <w:t>Yield Total</w:t>
            </w:r>
          </w:p>
        </w:tc>
        <w:tc>
          <w:tcPr>
            <w:tcW w:w="4508" w:type="dxa"/>
          </w:tcPr>
          <w:p w14:paraId="3801741D" w14:textId="77777777" w:rsidR="00012DA5" w:rsidRDefault="00012DA5" w:rsidP="00D719BF">
            <w:r w:rsidRPr="003D6A7D">
              <w:t xml:space="preserve">MiSeq Reagent Kit V2: </w:t>
            </w:r>
          </w:p>
          <w:p w14:paraId="2AD047C4" w14:textId="77777777" w:rsidR="00012DA5" w:rsidRDefault="00012DA5" w:rsidP="00D719BF">
            <w:pPr>
              <w:ind w:firstLine="76"/>
            </w:pPr>
            <w:r w:rsidRPr="003D6A7D">
              <w:t>Output Max: 7.5 Gb</w:t>
            </w:r>
          </w:p>
          <w:p w14:paraId="135DEBC5" w14:textId="77777777" w:rsidR="00012DA5" w:rsidRDefault="00012DA5" w:rsidP="00D719BF">
            <w:pPr>
              <w:ind w:firstLine="76"/>
            </w:pPr>
            <w:r w:rsidRPr="003D6A7D">
              <w:t>2.25 Gb at 2 x 300 bp</w:t>
            </w:r>
          </w:p>
          <w:p w14:paraId="152A9593" w14:textId="77777777" w:rsidR="00012DA5" w:rsidRDefault="00012DA5" w:rsidP="00D719BF">
            <w:pPr>
              <w:ind w:firstLine="76"/>
            </w:pPr>
            <w:r w:rsidRPr="003D6A7D">
              <w:t>4.5 Gb at 2 x 150 bp</w:t>
            </w:r>
          </w:p>
          <w:p w14:paraId="1DB8D3F0" w14:textId="77777777" w:rsidR="00012DA5" w:rsidRPr="003D6A7D" w:rsidRDefault="00012DA5" w:rsidP="00D719BF">
            <w:pPr>
              <w:ind w:firstLine="76"/>
            </w:pPr>
            <w:r w:rsidRPr="003D6A7D">
              <w:t xml:space="preserve">7.5 Gb at 2 x 250 bp </w:t>
            </w:r>
          </w:p>
          <w:p w14:paraId="56A7661E" w14:textId="77777777" w:rsidR="00012DA5" w:rsidRDefault="00012DA5" w:rsidP="00D719BF">
            <w:r w:rsidRPr="003D6A7D">
              <w:t xml:space="preserve">Kit V3: </w:t>
            </w:r>
          </w:p>
          <w:p w14:paraId="6F05751F" w14:textId="77777777" w:rsidR="00012DA5" w:rsidRPr="003D6A7D" w:rsidRDefault="00012DA5" w:rsidP="00D719BF">
            <w:pPr>
              <w:ind w:firstLine="76"/>
            </w:pPr>
            <w:r w:rsidRPr="003D6A7D">
              <w:t>Up to 15 Gb at 2 x 300 bp</w:t>
            </w:r>
          </w:p>
          <w:p w14:paraId="3F6B1980" w14:textId="77777777" w:rsidR="00012DA5" w:rsidRPr="003D6A7D" w:rsidRDefault="00012DA5" w:rsidP="00D719BF">
            <w:pPr>
              <w:ind w:firstLine="76"/>
            </w:pPr>
            <w:r w:rsidRPr="003D6A7D">
              <w:t>Up to 3.75 Gb at 2 x 75 bp</w:t>
            </w:r>
          </w:p>
        </w:tc>
        <w:tc>
          <w:tcPr>
            <w:tcW w:w="1274" w:type="dxa"/>
          </w:tcPr>
          <w:p w14:paraId="0ABE2B6E" w14:textId="77777777" w:rsidR="00012DA5" w:rsidRPr="003D6A7D" w:rsidRDefault="00012DA5" w:rsidP="00D719BF">
            <w:r>
              <w:t>&lt; 9 Gb</w:t>
            </w:r>
          </w:p>
        </w:tc>
        <w:tc>
          <w:tcPr>
            <w:tcW w:w="1303" w:type="dxa"/>
          </w:tcPr>
          <w:p w14:paraId="3C94CBF7" w14:textId="77777777" w:rsidR="00012DA5" w:rsidRPr="003D6A7D" w:rsidRDefault="00012DA5" w:rsidP="00D719BF">
            <w:r>
              <w:t>12-16 Gb</w:t>
            </w:r>
          </w:p>
        </w:tc>
        <w:tc>
          <w:tcPr>
            <w:tcW w:w="1368" w:type="dxa"/>
          </w:tcPr>
          <w:p w14:paraId="336194A1" w14:textId="77777777" w:rsidR="00012DA5" w:rsidRPr="003D6A7D" w:rsidRDefault="00012DA5" w:rsidP="00D719BF"/>
        </w:tc>
      </w:tr>
      <w:tr w:rsidR="00012DA5" w:rsidRPr="003D6A7D" w14:paraId="46C57989" w14:textId="77777777" w:rsidTr="00AC054A">
        <w:trPr>
          <w:trHeight w:val="524"/>
        </w:trPr>
        <w:tc>
          <w:tcPr>
            <w:tcW w:w="1967" w:type="dxa"/>
          </w:tcPr>
          <w:p w14:paraId="3FD66D19" w14:textId="77777777" w:rsidR="00012DA5" w:rsidRPr="003D6A7D" w:rsidRDefault="00012DA5" w:rsidP="00D719BF">
            <w:pPr>
              <w:rPr>
                <w:b/>
                <w:bCs/>
              </w:rPr>
            </w:pPr>
            <w:r w:rsidRPr="003D6A7D">
              <w:rPr>
                <w:b/>
                <w:bCs/>
              </w:rPr>
              <w:t>Projected Total Yield</w:t>
            </w:r>
          </w:p>
        </w:tc>
        <w:tc>
          <w:tcPr>
            <w:tcW w:w="4508" w:type="dxa"/>
          </w:tcPr>
          <w:p w14:paraId="202424F6" w14:textId="77777777" w:rsidR="00012DA5" w:rsidRPr="003D6A7D" w:rsidRDefault="00012DA5" w:rsidP="00D719BF">
            <w:r w:rsidRPr="003D6A7D">
              <w:t>The projected number of bases expected to be sequenced at the end of the run, which is updated as the run progresses.</w:t>
            </w:r>
          </w:p>
        </w:tc>
        <w:tc>
          <w:tcPr>
            <w:tcW w:w="1274" w:type="dxa"/>
          </w:tcPr>
          <w:p w14:paraId="25AAB2C8" w14:textId="77777777" w:rsidR="00012DA5" w:rsidRPr="003D6A7D" w:rsidRDefault="00012DA5" w:rsidP="00D719BF"/>
        </w:tc>
        <w:tc>
          <w:tcPr>
            <w:tcW w:w="1303" w:type="dxa"/>
          </w:tcPr>
          <w:p w14:paraId="20996C17" w14:textId="77777777" w:rsidR="00012DA5" w:rsidRPr="003D6A7D" w:rsidRDefault="00012DA5" w:rsidP="00D719BF"/>
        </w:tc>
        <w:tc>
          <w:tcPr>
            <w:tcW w:w="1368" w:type="dxa"/>
          </w:tcPr>
          <w:p w14:paraId="38D46222" w14:textId="77777777" w:rsidR="00012DA5" w:rsidRPr="003D6A7D" w:rsidRDefault="00012DA5" w:rsidP="00D719BF"/>
        </w:tc>
      </w:tr>
      <w:tr w:rsidR="00012DA5" w:rsidRPr="003D6A7D" w14:paraId="414BA292" w14:textId="77777777" w:rsidTr="00AC054A">
        <w:trPr>
          <w:trHeight w:val="801"/>
        </w:trPr>
        <w:tc>
          <w:tcPr>
            <w:tcW w:w="1967" w:type="dxa"/>
          </w:tcPr>
          <w:p w14:paraId="20D445AD" w14:textId="77777777" w:rsidR="00012DA5" w:rsidRPr="003D6A7D" w:rsidRDefault="00012DA5" w:rsidP="00D719BF">
            <w:pPr>
              <w:rPr>
                <w:b/>
                <w:bCs/>
              </w:rPr>
            </w:pPr>
            <w:r w:rsidRPr="003D6A7D">
              <w:rPr>
                <w:b/>
                <w:bCs/>
              </w:rPr>
              <w:t>Aligned</w:t>
            </w:r>
          </w:p>
        </w:tc>
        <w:tc>
          <w:tcPr>
            <w:tcW w:w="4508" w:type="dxa"/>
          </w:tcPr>
          <w:p w14:paraId="0A81CD93" w14:textId="77777777" w:rsidR="00012DA5" w:rsidRPr="003D6A7D" w:rsidRDefault="00012DA5" w:rsidP="00D719BF">
            <w:r w:rsidRPr="00EE76D4">
              <w:t xml:space="preserve">The percentage that aligned to the PhiX </w:t>
            </w:r>
            <w:r>
              <w:t>genome i.e. i</w:t>
            </w:r>
            <w:r w:rsidRPr="00EE76D4">
              <w:t>f 1% PhiX was the initial input quantity, the aligned value should be equal to 1% or below.</w:t>
            </w:r>
          </w:p>
        </w:tc>
        <w:tc>
          <w:tcPr>
            <w:tcW w:w="1274" w:type="dxa"/>
          </w:tcPr>
          <w:p w14:paraId="30B83E12" w14:textId="77777777" w:rsidR="00012DA5" w:rsidRPr="003D6A7D" w:rsidRDefault="00012DA5" w:rsidP="00D719BF"/>
        </w:tc>
        <w:tc>
          <w:tcPr>
            <w:tcW w:w="1303" w:type="dxa"/>
          </w:tcPr>
          <w:p w14:paraId="2731FED3" w14:textId="77777777" w:rsidR="00012DA5" w:rsidRPr="003D6A7D" w:rsidRDefault="00012DA5" w:rsidP="00D719BF">
            <w:r>
              <w:t>&lt; 1%</w:t>
            </w:r>
          </w:p>
        </w:tc>
        <w:tc>
          <w:tcPr>
            <w:tcW w:w="1368" w:type="dxa"/>
          </w:tcPr>
          <w:p w14:paraId="4409A6AA" w14:textId="77777777" w:rsidR="00012DA5" w:rsidRPr="003D6A7D" w:rsidRDefault="00012DA5" w:rsidP="00D719BF"/>
        </w:tc>
      </w:tr>
      <w:tr w:rsidR="00012DA5" w:rsidRPr="003D6A7D" w14:paraId="200CE232" w14:textId="77777777" w:rsidTr="00AC054A">
        <w:trPr>
          <w:trHeight w:val="262"/>
        </w:trPr>
        <w:tc>
          <w:tcPr>
            <w:tcW w:w="1967" w:type="dxa"/>
          </w:tcPr>
          <w:p w14:paraId="0DA89A93" w14:textId="77777777" w:rsidR="00012DA5" w:rsidRPr="003D6A7D" w:rsidRDefault="00012DA5" w:rsidP="00D719BF">
            <w:pPr>
              <w:rPr>
                <w:b/>
                <w:bCs/>
              </w:rPr>
            </w:pPr>
            <w:r w:rsidRPr="003D6A7D">
              <w:rPr>
                <w:b/>
                <w:bCs/>
              </w:rPr>
              <w:t>Error Rate</w:t>
            </w:r>
          </w:p>
        </w:tc>
        <w:tc>
          <w:tcPr>
            <w:tcW w:w="4508" w:type="dxa"/>
          </w:tcPr>
          <w:p w14:paraId="183EC396" w14:textId="77777777" w:rsidR="00012DA5" w:rsidRPr="003D6A7D" w:rsidRDefault="00012DA5" w:rsidP="00D719BF">
            <w:r w:rsidRPr="003D6A7D">
              <w:t>The calculated error rate of the reads that aligned to PhiX.</w:t>
            </w:r>
          </w:p>
        </w:tc>
        <w:tc>
          <w:tcPr>
            <w:tcW w:w="1274" w:type="dxa"/>
          </w:tcPr>
          <w:p w14:paraId="3AE1FE3A" w14:textId="77777777" w:rsidR="00012DA5" w:rsidRPr="003D6A7D" w:rsidRDefault="00012DA5" w:rsidP="00D719BF"/>
        </w:tc>
        <w:tc>
          <w:tcPr>
            <w:tcW w:w="1303" w:type="dxa"/>
          </w:tcPr>
          <w:p w14:paraId="0AE2BB69" w14:textId="77777777" w:rsidR="00012DA5" w:rsidRPr="003D6A7D" w:rsidRDefault="00012DA5" w:rsidP="00D719BF"/>
        </w:tc>
        <w:tc>
          <w:tcPr>
            <w:tcW w:w="1368" w:type="dxa"/>
          </w:tcPr>
          <w:p w14:paraId="373C516F" w14:textId="77777777" w:rsidR="00012DA5" w:rsidRPr="003D6A7D" w:rsidRDefault="00012DA5" w:rsidP="00D719BF"/>
        </w:tc>
      </w:tr>
      <w:tr w:rsidR="00012DA5" w:rsidRPr="003D6A7D" w14:paraId="2ED5DEBA" w14:textId="77777777" w:rsidTr="00AC054A">
        <w:trPr>
          <w:trHeight w:val="538"/>
        </w:trPr>
        <w:tc>
          <w:tcPr>
            <w:tcW w:w="1967" w:type="dxa"/>
          </w:tcPr>
          <w:p w14:paraId="294E6DF5" w14:textId="77777777" w:rsidR="00012DA5" w:rsidRPr="003D6A7D" w:rsidRDefault="00012DA5" w:rsidP="00D719BF">
            <w:pPr>
              <w:rPr>
                <w:b/>
                <w:bCs/>
              </w:rPr>
            </w:pPr>
            <w:r w:rsidRPr="003D6A7D">
              <w:rPr>
                <w:b/>
                <w:bCs/>
              </w:rPr>
              <w:lastRenderedPageBreak/>
              <w:t>Intensity Cycle 1</w:t>
            </w:r>
          </w:p>
        </w:tc>
        <w:tc>
          <w:tcPr>
            <w:tcW w:w="4508" w:type="dxa"/>
          </w:tcPr>
          <w:p w14:paraId="40DD2905" w14:textId="77777777" w:rsidR="00012DA5" w:rsidRPr="003D6A7D" w:rsidRDefault="00012DA5" w:rsidP="00D719BF">
            <w:r w:rsidRPr="003D6A7D">
              <w:t>The average of the A channel intensity measured at the first cycle averaged over filtered clusters.</w:t>
            </w:r>
          </w:p>
        </w:tc>
        <w:tc>
          <w:tcPr>
            <w:tcW w:w="1274" w:type="dxa"/>
          </w:tcPr>
          <w:p w14:paraId="7F7B768F" w14:textId="77777777" w:rsidR="00012DA5" w:rsidRPr="003D6A7D" w:rsidRDefault="00012DA5" w:rsidP="00D719BF"/>
        </w:tc>
        <w:tc>
          <w:tcPr>
            <w:tcW w:w="1303" w:type="dxa"/>
          </w:tcPr>
          <w:p w14:paraId="3E8052AC" w14:textId="77777777" w:rsidR="00012DA5" w:rsidRPr="003D6A7D" w:rsidRDefault="00012DA5" w:rsidP="00D719BF"/>
        </w:tc>
        <w:tc>
          <w:tcPr>
            <w:tcW w:w="1368" w:type="dxa"/>
          </w:tcPr>
          <w:p w14:paraId="5BF05ABD" w14:textId="77777777" w:rsidR="00012DA5" w:rsidRPr="003D6A7D" w:rsidRDefault="00012DA5" w:rsidP="00D719BF"/>
        </w:tc>
      </w:tr>
      <w:tr w:rsidR="00012DA5" w:rsidRPr="003D6A7D" w14:paraId="548ADB5F" w14:textId="77777777" w:rsidTr="00AC054A">
        <w:trPr>
          <w:trHeight w:val="2126"/>
        </w:trPr>
        <w:tc>
          <w:tcPr>
            <w:tcW w:w="1967" w:type="dxa"/>
          </w:tcPr>
          <w:p w14:paraId="5DCE45C8" w14:textId="77777777" w:rsidR="00012DA5" w:rsidRDefault="00012DA5" w:rsidP="00D719BF">
            <w:pPr>
              <w:rPr>
                <w:b/>
                <w:bCs/>
              </w:rPr>
            </w:pPr>
            <w:r w:rsidRPr="003D6A7D">
              <w:rPr>
                <w:b/>
                <w:bCs/>
              </w:rPr>
              <w:t>%Q &gt;/= 30</w:t>
            </w:r>
          </w:p>
          <w:p w14:paraId="4D57FD0C" w14:textId="77777777" w:rsidR="00012DA5" w:rsidRPr="00AD0F70" w:rsidRDefault="00012DA5" w:rsidP="00D719BF">
            <w:pPr>
              <w:jc w:val="center"/>
            </w:pPr>
          </w:p>
        </w:tc>
        <w:tc>
          <w:tcPr>
            <w:tcW w:w="4508" w:type="dxa"/>
          </w:tcPr>
          <w:p w14:paraId="439384B5" w14:textId="77777777" w:rsidR="00012DA5" w:rsidRPr="003D6A7D" w:rsidRDefault="00012DA5" w:rsidP="00D719BF">
            <w:r w:rsidRPr="003D6A7D">
              <w:t xml:space="preserve">MiSeq Reagent Kit V2: </w:t>
            </w:r>
          </w:p>
          <w:p w14:paraId="0D56FB4F" w14:textId="77777777" w:rsidR="00012DA5" w:rsidRPr="003D6A7D" w:rsidRDefault="00012DA5" w:rsidP="00D719BF">
            <w:pPr>
              <w:ind w:firstLine="76"/>
            </w:pPr>
            <w:r w:rsidRPr="003D6A7D">
              <w:t xml:space="preserve">&gt; 90% bases higher than Q30 at 1 × 36 bp </w:t>
            </w:r>
          </w:p>
          <w:p w14:paraId="5CF3BA39" w14:textId="77777777" w:rsidR="00012DA5" w:rsidRPr="003D6A7D" w:rsidRDefault="00012DA5" w:rsidP="00D719BF">
            <w:pPr>
              <w:ind w:firstLine="76"/>
            </w:pPr>
            <w:r w:rsidRPr="003D6A7D">
              <w:t xml:space="preserve">&gt; 90% bases higher than Q30 at 2 × 25 bp </w:t>
            </w:r>
          </w:p>
          <w:p w14:paraId="0D3C0336" w14:textId="77777777" w:rsidR="00012DA5" w:rsidRPr="003D6A7D" w:rsidRDefault="00012DA5" w:rsidP="00D719BF">
            <w:pPr>
              <w:ind w:firstLine="76"/>
            </w:pPr>
            <w:r w:rsidRPr="003D6A7D">
              <w:t xml:space="preserve">&gt; 80% bases higher than Q30 at 2 × 150 bp </w:t>
            </w:r>
          </w:p>
          <w:p w14:paraId="5253F4AD" w14:textId="77777777" w:rsidR="00012DA5" w:rsidRPr="003D6A7D" w:rsidRDefault="00012DA5" w:rsidP="00D719BF">
            <w:pPr>
              <w:ind w:firstLine="76"/>
            </w:pPr>
            <w:r w:rsidRPr="003D6A7D">
              <w:t>&gt; 75% bases higher than Q30 at 2 × 250 bp</w:t>
            </w:r>
          </w:p>
          <w:p w14:paraId="79DE6451" w14:textId="77777777" w:rsidR="00012DA5" w:rsidRPr="003D6A7D" w:rsidRDefault="00012DA5" w:rsidP="00D719BF">
            <w:r w:rsidRPr="003D6A7D">
              <w:t>MiSeq Reagent Kit V3:</w:t>
            </w:r>
          </w:p>
          <w:p w14:paraId="63BB5E9A" w14:textId="77777777" w:rsidR="00012DA5" w:rsidRPr="003D6A7D" w:rsidRDefault="00012DA5" w:rsidP="00D719BF">
            <w:pPr>
              <w:ind w:firstLine="76"/>
            </w:pPr>
            <w:r w:rsidRPr="003D6A7D">
              <w:t xml:space="preserve">&gt; 85% bases higher than Q30 at 2 × 75 bp </w:t>
            </w:r>
          </w:p>
          <w:p w14:paraId="2629186F" w14:textId="77777777" w:rsidR="00012DA5" w:rsidRPr="003D6A7D" w:rsidRDefault="00012DA5" w:rsidP="00D719BF">
            <w:pPr>
              <w:ind w:firstLine="76"/>
            </w:pPr>
            <w:r w:rsidRPr="003D6A7D">
              <w:t>&gt; 70% bases higher than Q30 at 2 × 300 bp</w:t>
            </w:r>
          </w:p>
        </w:tc>
        <w:tc>
          <w:tcPr>
            <w:tcW w:w="1274" w:type="dxa"/>
          </w:tcPr>
          <w:p w14:paraId="119B0FAD" w14:textId="77777777" w:rsidR="00012DA5" w:rsidRDefault="00012DA5" w:rsidP="00D719BF">
            <w:r>
              <w:t>Read 1 &gt; 80%</w:t>
            </w:r>
          </w:p>
          <w:p w14:paraId="04B51FEA" w14:textId="77777777" w:rsidR="00012DA5" w:rsidRDefault="00012DA5" w:rsidP="00D719BF"/>
          <w:p w14:paraId="33961319" w14:textId="77777777" w:rsidR="00012DA5" w:rsidRPr="003D6A7D" w:rsidRDefault="00012DA5" w:rsidP="00D719BF">
            <w:r>
              <w:t>Read 2 &gt; 70%</w:t>
            </w:r>
          </w:p>
        </w:tc>
        <w:tc>
          <w:tcPr>
            <w:tcW w:w="1303" w:type="dxa"/>
          </w:tcPr>
          <w:p w14:paraId="1F677DAD" w14:textId="77777777" w:rsidR="00012DA5" w:rsidRDefault="00012DA5" w:rsidP="00D719BF">
            <w:r>
              <w:t>Read 1 &gt; 85%</w:t>
            </w:r>
            <w:r w:rsidR="00565D81">
              <w:t xml:space="preserve"> </w:t>
            </w:r>
          </w:p>
          <w:p w14:paraId="604D1649" w14:textId="77777777" w:rsidR="00012DA5" w:rsidRDefault="00012DA5" w:rsidP="00D719BF"/>
          <w:p w14:paraId="085CD074" w14:textId="77777777" w:rsidR="00012DA5" w:rsidRPr="003D6A7D" w:rsidRDefault="00012DA5" w:rsidP="00D719BF">
            <w:r>
              <w:t>Read 2 &gt; 75%</w:t>
            </w:r>
          </w:p>
        </w:tc>
        <w:tc>
          <w:tcPr>
            <w:tcW w:w="1368" w:type="dxa"/>
          </w:tcPr>
          <w:p w14:paraId="6BB5B520" w14:textId="77777777" w:rsidR="00012DA5" w:rsidRPr="003D6A7D" w:rsidRDefault="00012DA5" w:rsidP="00D719BF">
            <w:r w:rsidRPr="003D6A7D">
              <w:t>MiSeq : 89.7 %</w:t>
            </w:r>
          </w:p>
          <w:p w14:paraId="34F2754D" w14:textId="77777777" w:rsidR="00012DA5" w:rsidRPr="003D6A7D" w:rsidRDefault="00012DA5" w:rsidP="00D719BF">
            <w:r w:rsidRPr="003D6A7D">
              <w:t>HiSeq: 87.7%</w:t>
            </w:r>
          </w:p>
        </w:tc>
      </w:tr>
    </w:tbl>
    <w:p w14:paraId="6E0EA187" w14:textId="77777777" w:rsidR="001D580D" w:rsidRDefault="001D580D" w:rsidP="00012DA5"/>
    <w:p w14:paraId="4257A5F7" w14:textId="77777777" w:rsidR="00012DA5" w:rsidRPr="001D580D" w:rsidRDefault="00012DA5" w:rsidP="00012DA5">
      <w:r>
        <w:t>Table A-2. Example of Pertussis Laboratory Expected Sample Cutoff Values and Ranges for the metrics in the Read table.</w:t>
      </w:r>
    </w:p>
    <w:tbl>
      <w:tblPr>
        <w:tblStyle w:val="TableGrid"/>
        <w:tblW w:w="10559" w:type="dxa"/>
        <w:tblLook w:val="04A0" w:firstRow="1" w:lastRow="0" w:firstColumn="1" w:lastColumn="0" w:noHBand="0" w:noVBand="1"/>
        <w:tblCaption w:val="Table"/>
        <w:tblDescription w:val="Example of Pertussis Laboratory Expected Sample Cutoff Values and Ranges for the metrics in the Read table."/>
      </w:tblPr>
      <w:tblGrid>
        <w:gridCol w:w="2065"/>
        <w:gridCol w:w="4590"/>
        <w:gridCol w:w="1890"/>
        <w:gridCol w:w="2014"/>
      </w:tblGrid>
      <w:tr w:rsidR="00012DA5" w:rsidRPr="003D6A7D" w14:paraId="56721D4C" w14:textId="77777777" w:rsidTr="00AC054A">
        <w:trPr>
          <w:trHeight w:val="271"/>
          <w:tblHeader/>
        </w:trPr>
        <w:tc>
          <w:tcPr>
            <w:tcW w:w="2065" w:type="dxa"/>
            <w:shd w:val="clear" w:color="auto" w:fill="DBE5F1" w:themeFill="accent1" w:themeFillTint="33"/>
          </w:tcPr>
          <w:p w14:paraId="3786BA31" w14:textId="77777777" w:rsidR="00012DA5" w:rsidRPr="003D11BE" w:rsidRDefault="00012DA5" w:rsidP="00D719BF">
            <w:pPr>
              <w:rPr>
                <w:b/>
                <w:bCs/>
              </w:rPr>
            </w:pPr>
            <w:r w:rsidRPr="003D11BE">
              <w:rPr>
                <w:b/>
                <w:bCs/>
              </w:rPr>
              <w:t>Metric</w:t>
            </w:r>
          </w:p>
        </w:tc>
        <w:tc>
          <w:tcPr>
            <w:tcW w:w="4590" w:type="dxa"/>
            <w:shd w:val="clear" w:color="auto" w:fill="DBE5F1" w:themeFill="accent1" w:themeFillTint="33"/>
          </w:tcPr>
          <w:p w14:paraId="46A1ABE3" w14:textId="77777777" w:rsidR="00012DA5" w:rsidRPr="003D11BE" w:rsidRDefault="00012DA5" w:rsidP="00D719BF">
            <w:pPr>
              <w:rPr>
                <w:b/>
                <w:bCs/>
              </w:rPr>
            </w:pPr>
            <w:r w:rsidRPr="003D11BE">
              <w:rPr>
                <w:b/>
                <w:bCs/>
              </w:rPr>
              <w:t>Expected Value</w:t>
            </w:r>
          </w:p>
        </w:tc>
        <w:tc>
          <w:tcPr>
            <w:tcW w:w="3904" w:type="dxa"/>
            <w:gridSpan w:val="2"/>
            <w:shd w:val="clear" w:color="auto" w:fill="DBE5F1" w:themeFill="accent1" w:themeFillTint="33"/>
          </w:tcPr>
          <w:p w14:paraId="434C053F" w14:textId="77777777" w:rsidR="00012DA5" w:rsidRPr="003D11BE" w:rsidRDefault="00012DA5" w:rsidP="00D719BF">
            <w:pPr>
              <w:rPr>
                <w:b/>
                <w:bCs/>
              </w:rPr>
            </w:pPr>
            <w:r w:rsidRPr="003D11BE">
              <w:rPr>
                <w:b/>
                <w:bCs/>
              </w:rPr>
              <w:t>Sample Values</w:t>
            </w:r>
          </w:p>
        </w:tc>
      </w:tr>
      <w:tr w:rsidR="00012DA5" w:rsidRPr="003D6A7D" w14:paraId="6C1C320A" w14:textId="77777777" w:rsidTr="00AC054A">
        <w:trPr>
          <w:trHeight w:val="271"/>
        </w:trPr>
        <w:tc>
          <w:tcPr>
            <w:tcW w:w="2065" w:type="dxa"/>
          </w:tcPr>
          <w:p w14:paraId="72DADD86" w14:textId="77777777" w:rsidR="00012DA5" w:rsidRPr="003D6A7D" w:rsidRDefault="00012DA5" w:rsidP="00D719BF">
            <w:pPr>
              <w:rPr>
                <w:b/>
                <w:bCs/>
              </w:rPr>
            </w:pPr>
            <w:r w:rsidRPr="003D6A7D">
              <w:rPr>
                <w:b/>
                <w:bCs/>
              </w:rPr>
              <w:t>Organism</w:t>
            </w:r>
          </w:p>
        </w:tc>
        <w:tc>
          <w:tcPr>
            <w:tcW w:w="4590" w:type="dxa"/>
          </w:tcPr>
          <w:p w14:paraId="5171539E" w14:textId="77777777" w:rsidR="00012DA5" w:rsidRPr="003D6A7D" w:rsidRDefault="00012DA5" w:rsidP="00D719BF">
            <w:pPr>
              <w:rPr>
                <w:shd w:val="clear" w:color="auto" w:fill="FFFFFF"/>
              </w:rPr>
            </w:pPr>
            <w:r w:rsidRPr="00F82FC5">
              <w:rPr>
                <w:i/>
                <w:color w:val="00B0F0"/>
              </w:rPr>
              <w:t xml:space="preserve">(Specify </w:t>
            </w:r>
            <w:r>
              <w:rPr>
                <w:i/>
                <w:color w:val="00B0F0"/>
              </w:rPr>
              <w:t>the organism</w:t>
            </w:r>
            <w:r w:rsidRPr="00F82FC5">
              <w:rPr>
                <w:i/>
                <w:color w:val="00B0F0"/>
              </w:rPr>
              <w:t xml:space="preserve"> here.)</w:t>
            </w:r>
          </w:p>
        </w:tc>
        <w:tc>
          <w:tcPr>
            <w:tcW w:w="3904" w:type="dxa"/>
            <w:gridSpan w:val="2"/>
          </w:tcPr>
          <w:p w14:paraId="03A1AAA5" w14:textId="77777777" w:rsidR="00012DA5" w:rsidRPr="003D6A7D" w:rsidRDefault="00012DA5" w:rsidP="00D719BF">
            <w:pPr>
              <w:rPr>
                <w:shd w:val="clear" w:color="auto" w:fill="FFFFFF"/>
              </w:rPr>
            </w:pPr>
            <w:r w:rsidRPr="003D6A7D">
              <w:rPr>
                <w:b/>
              </w:rPr>
              <w:t>Pertussis</w:t>
            </w:r>
          </w:p>
        </w:tc>
      </w:tr>
      <w:tr w:rsidR="00012DA5" w:rsidRPr="003D6A7D" w14:paraId="7547E4FD" w14:textId="77777777" w:rsidTr="00AC054A">
        <w:trPr>
          <w:trHeight w:val="271"/>
        </w:trPr>
        <w:tc>
          <w:tcPr>
            <w:tcW w:w="2065" w:type="dxa"/>
          </w:tcPr>
          <w:p w14:paraId="10B88905" w14:textId="77777777" w:rsidR="00012DA5" w:rsidRPr="003D6A7D" w:rsidRDefault="00012DA5" w:rsidP="00D719BF">
            <w:pPr>
              <w:rPr>
                <w:b/>
                <w:bCs/>
              </w:rPr>
            </w:pPr>
            <w:r w:rsidRPr="003D6A7D">
              <w:rPr>
                <w:b/>
                <w:bCs/>
              </w:rPr>
              <w:t>Range</w:t>
            </w:r>
          </w:p>
        </w:tc>
        <w:tc>
          <w:tcPr>
            <w:tcW w:w="4590" w:type="dxa"/>
          </w:tcPr>
          <w:p w14:paraId="126D4123" w14:textId="77777777" w:rsidR="00012DA5" w:rsidRPr="003D6A7D" w:rsidRDefault="00012DA5" w:rsidP="00D719BF">
            <w:pPr>
              <w:rPr>
                <w:shd w:val="clear" w:color="auto" w:fill="FFFFFF"/>
              </w:rPr>
            </w:pPr>
            <w:r w:rsidRPr="00F82FC5">
              <w:rPr>
                <w:i/>
                <w:color w:val="00B0F0"/>
              </w:rPr>
              <w:t xml:space="preserve">(Specify </w:t>
            </w:r>
            <w:r>
              <w:rPr>
                <w:i/>
                <w:color w:val="00B0F0"/>
              </w:rPr>
              <w:t>the range</w:t>
            </w:r>
            <w:r w:rsidRPr="00F82FC5">
              <w:rPr>
                <w:i/>
                <w:color w:val="00B0F0"/>
              </w:rPr>
              <w:t xml:space="preserve"> here.)</w:t>
            </w:r>
          </w:p>
        </w:tc>
        <w:tc>
          <w:tcPr>
            <w:tcW w:w="1890" w:type="dxa"/>
          </w:tcPr>
          <w:p w14:paraId="046897A9" w14:textId="77777777" w:rsidR="00012DA5" w:rsidRPr="003D6A7D" w:rsidRDefault="00012DA5" w:rsidP="00D719BF">
            <w:pPr>
              <w:rPr>
                <w:b/>
                <w:shd w:val="clear" w:color="auto" w:fill="FFFFFF"/>
              </w:rPr>
            </w:pPr>
            <w:r w:rsidRPr="003D6A7D">
              <w:rPr>
                <w:b/>
              </w:rPr>
              <w:t>Cutoff</w:t>
            </w:r>
          </w:p>
        </w:tc>
        <w:tc>
          <w:tcPr>
            <w:tcW w:w="2014" w:type="dxa"/>
          </w:tcPr>
          <w:p w14:paraId="3B8EEDDC" w14:textId="77777777" w:rsidR="00012DA5" w:rsidRPr="003D6A7D" w:rsidRDefault="00012DA5" w:rsidP="00D719BF">
            <w:pPr>
              <w:rPr>
                <w:b/>
                <w:shd w:val="clear" w:color="auto" w:fill="FFFFFF"/>
              </w:rPr>
            </w:pPr>
            <w:r w:rsidRPr="003D6A7D">
              <w:rPr>
                <w:b/>
                <w:bCs/>
              </w:rPr>
              <w:t>Range</w:t>
            </w:r>
          </w:p>
        </w:tc>
      </w:tr>
      <w:tr w:rsidR="00012DA5" w:rsidRPr="003D6A7D" w14:paraId="08597AF1" w14:textId="77777777" w:rsidTr="00AC054A">
        <w:trPr>
          <w:trHeight w:val="1661"/>
        </w:trPr>
        <w:tc>
          <w:tcPr>
            <w:tcW w:w="2065" w:type="dxa"/>
          </w:tcPr>
          <w:p w14:paraId="6228B678" w14:textId="77777777" w:rsidR="00012DA5" w:rsidRPr="003D6A7D" w:rsidRDefault="00012DA5" w:rsidP="00D719BF">
            <w:pPr>
              <w:rPr>
                <w:b/>
                <w:bCs/>
              </w:rPr>
            </w:pPr>
            <w:r w:rsidRPr="003D6A7D">
              <w:rPr>
                <w:b/>
                <w:bCs/>
              </w:rPr>
              <w:t>Tiles</w:t>
            </w:r>
          </w:p>
        </w:tc>
        <w:tc>
          <w:tcPr>
            <w:tcW w:w="4590" w:type="dxa"/>
          </w:tcPr>
          <w:p w14:paraId="4EECFD79" w14:textId="77777777" w:rsidR="00012DA5" w:rsidRPr="003D6A7D" w:rsidRDefault="00012DA5" w:rsidP="00D719BF">
            <w:pPr>
              <w:rPr>
                <w:shd w:val="clear" w:color="auto" w:fill="FFFFFF"/>
              </w:rPr>
            </w:pPr>
            <w:r w:rsidRPr="003D6A7D">
              <w:rPr>
                <w:shd w:val="clear" w:color="auto" w:fill="FFFFFF"/>
              </w:rPr>
              <w:t xml:space="preserve">Standard Flow Cell in MiSeq Reagent Kit v3 (38 tiles) </w:t>
            </w:r>
          </w:p>
          <w:p w14:paraId="74C4E9AA" w14:textId="77777777" w:rsidR="00012DA5" w:rsidRDefault="00012DA5" w:rsidP="00D719BF">
            <w:pPr>
              <w:rPr>
                <w:shd w:val="clear" w:color="auto" w:fill="FFFFFF"/>
              </w:rPr>
            </w:pPr>
            <w:r w:rsidRPr="003D6A7D">
              <w:rPr>
                <w:shd w:val="clear" w:color="auto" w:fill="FFFFFF"/>
              </w:rPr>
              <w:t xml:space="preserve">PGS Flow Cell in MiSeq Reagent Kit v3 </w:t>
            </w:r>
          </w:p>
          <w:p w14:paraId="41450F60" w14:textId="77777777" w:rsidR="00012DA5" w:rsidRPr="003D6A7D" w:rsidRDefault="00012DA5" w:rsidP="00D719BF">
            <w:pPr>
              <w:rPr>
                <w:shd w:val="clear" w:color="auto" w:fill="FFFFFF"/>
              </w:rPr>
            </w:pPr>
            <w:r w:rsidRPr="003D6A7D">
              <w:rPr>
                <w:shd w:val="clear" w:color="auto" w:fill="FFFFFF"/>
              </w:rPr>
              <w:t>(38 tiles)</w:t>
            </w:r>
          </w:p>
          <w:p w14:paraId="116BB004" w14:textId="77777777" w:rsidR="00012DA5" w:rsidRPr="003D6A7D" w:rsidRDefault="00012DA5" w:rsidP="00D719BF">
            <w:pPr>
              <w:rPr>
                <w:shd w:val="clear" w:color="auto" w:fill="FFFFFF"/>
              </w:rPr>
            </w:pPr>
            <w:r w:rsidRPr="003D6A7D">
              <w:rPr>
                <w:shd w:val="clear" w:color="auto" w:fill="FFFFFF"/>
              </w:rPr>
              <w:t xml:space="preserve">Standard Flow Cell in MiSeq Reagent Kit v2 (28 tiles) </w:t>
            </w:r>
          </w:p>
          <w:p w14:paraId="6B4C50A2" w14:textId="77777777" w:rsidR="00012DA5" w:rsidRPr="003D6A7D" w:rsidRDefault="00012DA5" w:rsidP="00D719BF">
            <w:pPr>
              <w:rPr>
                <w:shd w:val="clear" w:color="auto" w:fill="FFFFFF"/>
              </w:rPr>
            </w:pPr>
            <w:r w:rsidRPr="003D6A7D">
              <w:rPr>
                <w:shd w:val="clear" w:color="auto" w:fill="FFFFFF"/>
              </w:rPr>
              <w:t xml:space="preserve">Micro Flow Cell in MiSeq Reagent Micro Kit v2 (8 tiles) </w:t>
            </w:r>
          </w:p>
          <w:p w14:paraId="69BE461E" w14:textId="77777777" w:rsidR="00012DA5" w:rsidRPr="003D6A7D" w:rsidRDefault="00012DA5" w:rsidP="00D719BF">
            <w:r w:rsidRPr="003D6A7D">
              <w:rPr>
                <w:shd w:val="clear" w:color="auto" w:fill="FFFFFF"/>
              </w:rPr>
              <w:t>Nano Flow Cell in MiSeq Reagent Nano Kit v2 (4 tiles)</w:t>
            </w:r>
          </w:p>
        </w:tc>
        <w:tc>
          <w:tcPr>
            <w:tcW w:w="1890" w:type="dxa"/>
          </w:tcPr>
          <w:p w14:paraId="4394E30F" w14:textId="77777777" w:rsidR="00012DA5" w:rsidRPr="003D6A7D" w:rsidRDefault="00012DA5" w:rsidP="00D719BF">
            <w:pPr>
              <w:rPr>
                <w:b/>
                <w:shd w:val="clear" w:color="auto" w:fill="FFFFFF"/>
              </w:rPr>
            </w:pPr>
          </w:p>
        </w:tc>
        <w:tc>
          <w:tcPr>
            <w:tcW w:w="2014" w:type="dxa"/>
          </w:tcPr>
          <w:p w14:paraId="41D7A172" w14:textId="77777777" w:rsidR="00012DA5" w:rsidRPr="003D6A7D" w:rsidRDefault="00012DA5" w:rsidP="00D719BF">
            <w:pPr>
              <w:rPr>
                <w:b/>
                <w:shd w:val="clear" w:color="auto" w:fill="FFFFFF"/>
              </w:rPr>
            </w:pPr>
          </w:p>
        </w:tc>
      </w:tr>
      <w:tr w:rsidR="00012DA5" w:rsidRPr="003D6A7D" w14:paraId="212AB3EF" w14:textId="77777777" w:rsidTr="00AC054A">
        <w:trPr>
          <w:trHeight w:val="1167"/>
        </w:trPr>
        <w:tc>
          <w:tcPr>
            <w:tcW w:w="2065" w:type="dxa"/>
          </w:tcPr>
          <w:p w14:paraId="6BCE31EF" w14:textId="77777777" w:rsidR="00012DA5" w:rsidRPr="003D6A7D" w:rsidRDefault="00012DA5" w:rsidP="00D719BF">
            <w:pPr>
              <w:rPr>
                <w:b/>
                <w:bCs/>
              </w:rPr>
            </w:pPr>
            <w:r w:rsidRPr="003D6A7D">
              <w:rPr>
                <w:b/>
                <w:bCs/>
              </w:rPr>
              <w:t>Density</w:t>
            </w:r>
          </w:p>
        </w:tc>
        <w:tc>
          <w:tcPr>
            <w:tcW w:w="4590" w:type="dxa"/>
          </w:tcPr>
          <w:p w14:paraId="605E9B7A" w14:textId="77777777" w:rsidR="00012DA5" w:rsidRDefault="00012DA5" w:rsidP="00D719BF">
            <w:r w:rsidRPr="003D6A7D">
              <w:t>Kit</w:t>
            </w:r>
            <w:r>
              <w:t xml:space="preserve"> </w:t>
            </w:r>
            <w:r w:rsidRPr="003D6A7D">
              <w:t>V2</w:t>
            </w:r>
            <w:r>
              <w:t>:</w:t>
            </w:r>
            <w:r w:rsidRPr="003D6A7D">
              <w:t xml:space="preserve"> </w:t>
            </w:r>
          </w:p>
          <w:p w14:paraId="287F88B0" w14:textId="77777777" w:rsidR="00012DA5" w:rsidRDefault="00012DA5" w:rsidP="00D719BF">
            <w:pPr>
              <w:ind w:firstLine="76"/>
            </w:pPr>
            <w:r w:rsidRPr="003D6A7D">
              <w:t>Loading Concentration: 10-15</w:t>
            </w:r>
            <w:r>
              <w:t xml:space="preserve"> </w:t>
            </w:r>
            <w:r w:rsidRPr="003D6A7D">
              <w:t xml:space="preserve">pM </w:t>
            </w:r>
          </w:p>
          <w:p w14:paraId="3FAB9AF5" w14:textId="77777777" w:rsidR="00012DA5" w:rsidRPr="003D6A7D" w:rsidRDefault="00012DA5" w:rsidP="00D719BF">
            <w:pPr>
              <w:ind w:firstLine="76"/>
            </w:pPr>
            <w:r w:rsidRPr="003D6A7D">
              <w:t>Cluster Density:1000-1200 k/mm</w:t>
            </w:r>
            <w:r w:rsidRPr="003D6A7D">
              <w:rPr>
                <w:vertAlign w:val="superscript"/>
              </w:rPr>
              <w:t>2</w:t>
            </w:r>
            <w:r w:rsidRPr="003D6A7D">
              <w:t xml:space="preserve"> </w:t>
            </w:r>
          </w:p>
          <w:p w14:paraId="35648CBC" w14:textId="77777777" w:rsidR="00012DA5" w:rsidRDefault="00012DA5" w:rsidP="00D719BF">
            <w:r w:rsidRPr="003D6A7D">
              <w:t>Kit</w:t>
            </w:r>
            <w:r>
              <w:t xml:space="preserve"> </w:t>
            </w:r>
            <w:r w:rsidRPr="003D6A7D">
              <w:t>V3</w:t>
            </w:r>
            <w:r>
              <w:t>:</w:t>
            </w:r>
            <w:r w:rsidRPr="003D6A7D">
              <w:t xml:space="preserve"> </w:t>
            </w:r>
          </w:p>
          <w:p w14:paraId="6D77D911" w14:textId="77777777" w:rsidR="00012DA5" w:rsidRPr="003D6A7D" w:rsidRDefault="00012DA5" w:rsidP="00D719BF">
            <w:pPr>
              <w:ind w:firstLine="76"/>
            </w:pPr>
            <w:r w:rsidRPr="003D6A7D">
              <w:t>Loading Concentration: 15</w:t>
            </w:r>
            <w:r>
              <w:t xml:space="preserve"> </w:t>
            </w:r>
            <w:r w:rsidRPr="003D6A7D">
              <w:t>pM</w:t>
            </w:r>
          </w:p>
          <w:p w14:paraId="29CF5A09" w14:textId="77777777" w:rsidR="00012DA5" w:rsidRPr="003D6A7D" w:rsidRDefault="00012DA5" w:rsidP="00D719BF">
            <w:pPr>
              <w:ind w:firstLine="76"/>
            </w:pPr>
            <w:r w:rsidRPr="003D6A7D">
              <w:t>Cluster Density:1200-1400</w:t>
            </w:r>
            <w:r>
              <w:t xml:space="preserve"> </w:t>
            </w:r>
            <w:r w:rsidRPr="003D6A7D">
              <w:t>k/mm</w:t>
            </w:r>
            <w:r w:rsidRPr="003D6A7D">
              <w:rPr>
                <w:vertAlign w:val="superscript"/>
              </w:rPr>
              <w:t xml:space="preserve">2 </w:t>
            </w:r>
          </w:p>
        </w:tc>
        <w:tc>
          <w:tcPr>
            <w:tcW w:w="1890" w:type="dxa"/>
          </w:tcPr>
          <w:p w14:paraId="12BDE4A9" w14:textId="77777777" w:rsidR="00012DA5" w:rsidRDefault="00012DA5" w:rsidP="00D719BF">
            <w:r>
              <w:t>&lt; 800/mm</w:t>
            </w:r>
            <w:r>
              <w:rPr>
                <w:vertAlign w:val="superscript"/>
              </w:rPr>
              <w:t>2</w:t>
            </w:r>
            <w:r>
              <w:t xml:space="preserve"> or </w:t>
            </w:r>
          </w:p>
          <w:p w14:paraId="19F9F59F" w14:textId="77777777" w:rsidR="00012DA5" w:rsidRPr="00EE76D4" w:rsidRDefault="00012DA5" w:rsidP="00D719BF">
            <w:r>
              <w:t>&gt; 1500/ mm</w:t>
            </w:r>
            <w:r>
              <w:rPr>
                <w:vertAlign w:val="superscript"/>
              </w:rPr>
              <w:t>2</w:t>
            </w:r>
          </w:p>
        </w:tc>
        <w:tc>
          <w:tcPr>
            <w:tcW w:w="2014" w:type="dxa"/>
          </w:tcPr>
          <w:p w14:paraId="2550A084" w14:textId="77777777" w:rsidR="00012DA5" w:rsidRPr="00EE76D4" w:rsidRDefault="00012DA5" w:rsidP="00D719BF">
            <w:r>
              <w:t>1200-1400k/mm</w:t>
            </w:r>
            <w:r>
              <w:rPr>
                <w:vertAlign w:val="superscript"/>
              </w:rPr>
              <w:t>2</w:t>
            </w:r>
          </w:p>
        </w:tc>
      </w:tr>
      <w:tr w:rsidR="00012DA5" w:rsidRPr="003D6A7D" w14:paraId="6956183F" w14:textId="77777777" w:rsidTr="00AC054A">
        <w:trPr>
          <w:trHeight w:val="271"/>
        </w:trPr>
        <w:tc>
          <w:tcPr>
            <w:tcW w:w="2065" w:type="dxa"/>
          </w:tcPr>
          <w:p w14:paraId="7E459257" w14:textId="77777777" w:rsidR="00012DA5" w:rsidRPr="003D6A7D" w:rsidRDefault="00012DA5" w:rsidP="00D719BF">
            <w:pPr>
              <w:rPr>
                <w:b/>
                <w:bCs/>
              </w:rPr>
            </w:pPr>
            <w:r w:rsidRPr="003D6A7D">
              <w:rPr>
                <w:b/>
                <w:bCs/>
              </w:rPr>
              <w:t>Clusters PF</w:t>
            </w:r>
          </w:p>
        </w:tc>
        <w:tc>
          <w:tcPr>
            <w:tcW w:w="4590" w:type="dxa"/>
          </w:tcPr>
          <w:p w14:paraId="4E0C0E7D" w14:textId="77777777" w:rsidR="00012DA5" w:rsidRPr="003D6A7D" w:rsidRDefault="00012DA5" w:rsidP="00D719BF">
            <w:r w:rsidRPr="003D6A7D">
              <w:t>80-95%</w:t>
            </w:r>
          </w:p>
        </w:tc>
        <w:tc>
          <w:tcPr>
            <w:tcW w:w="1890" w:type="dxa"/>
          </w:tcPr>
          <w:p w14:paraId="3F94A70E" w14:textId="77777777" w:rsidR="00012DA5" w:rsidRPr="003D6A7D" w:rsidRDefault="00012DA5" w:rsidP="00D719BF">
            <w:r>
              <w:t>&lt; 75%</w:t>
            </w:r>
          </w:p>
        </w:tc>
        <w:tc>
          <w:tcPr>
            <w:tcW w:w="2014" w:type="dxa"/>
          </w:tcPr>
          <w:p w14:paraId="44D98F2A" w14:textId="77777777" w:rsidR="00012DA5" w:rsidRPr="003D6A7D" w:rsidRDefault="00012DA5" w:rsidP="00D719BF">
            <w:r w:rsidRPr="003D6A7D">
              <w:t>80-95%</w:t>
            </w:r>
          </w:p>
        </w:tc>
      </w:tr>
      <w:tr w:rsidR="00012DA5" w:rsidRPr="003D6A7D" w14:paraId="6692E5B4" w14:textId="77777777" w:rsidTr="00AC054A">
        <w:trPr>
          <w:trHeight w:val="271"/>
        </w:trPr>
        <w:tc>
          <w:tcPr>
            <w:tcW w:w="2065" w:type="dxa"/>
          </w:tcPr>
          <w:p w14:paraId="26ED087F" w14:textId="77777777" w:rsidR="00012DA5" w:rsidRPr="003D6A7D" w:rsidRDefault="00012DA5" w:rsidP="00D719BF">
            <w:pPr>
              <w:rPr>
                <w:b/>
                <w:bCs/>
              </w:rPr>
            </w:pPr>
            <w:r w:rsidRPr="003D6A7D">
              <w:rPr>
                <w:b/>
                <w:bCs/>
              </w:rPr>
              <w:t>Phas./Prephas.</w:t>
            </w:r>
          </w:p>
        </w:tc>
        <w:tc>
          <w:tcPr>
            <w:tcW w:w="4590" w:type="dxa"/>
          </w:tcPr>
          <w:p w14:paraId="6E6BC148" w14:textId="77777777" w:rsidR="00012DA5" w:rsidRPr="003D6A7D" w:rsidRDefault="00012DA5" w:rsidP="00D719BF">
            <w:r w:rsidRPr="003D6A7D">
              <w:t>&lt;0.25</w:t>
            </w:r>
          </w:p>
        </w:tc>
        <w:tc>
          <w:tcPr>
            <w:tcW w:w="1890" w:type="dxa"/>
          </w:tcPr>
          <w:p w14:paraId="36E2DC7F" w14:textId="77777777" w:rsidR="00012DA5" w:rsidRPr="003D6A7D" w:rsidRDefault="00012DA5" w:rsidP="00D719BF"/>
        </w:tc>
        <w:tc>
          <w:tcPr>
            <w:tcW w:w="2014" w:type="dxa"/>
          </w:tcPr>
          <w:p w14:paraId="3831B8FF" w14:textId="77777777" w:rsidR="00012DA5" w:rsidRPr="003D6A7D" w:rsidRDefault="00012DA5" w:rsidP="00D719BF"/>
        </w:tc>
      </w:tr>
      <w:tr w:rsidR="00012DA5" w:rsidRPr="003D6A7D" w14:paraId="7E2B5309" w14:textId="77777777" w:rsidTr="00AC054A">
        <w:trPr>
          <w:trHeight w:val="1117"/>
        </w:trPr>
        <w:tc>
          <w:tcPr>
            <w:tcW w:w="2065" w:type="dxa"/>
          </w:tcPr>
          <w:p w14:paraId="2C8306C7" w14:textId="77777777" w:rsidR="00012DA5" w:rsidRPr="003D6A7D" w:rsidRDefault="00012DA5" w:rsidP="00D719BF">
            <w:pPr>
              <w:keepNext/>
              <w:keepLines/>
              <w:rPr>
                <w:b/>
                <w:bCs/>
              </w:rPr>
            </w:pPr>
            <w:r w:rsidRPr="003D6A7D">
              <w:rPr>
                <w:b/>
                <w:bCs/>
              </w:rPr>
              <w:t>Reads</w:t>
            </w:r>
          </w:p>
        </w:tc>
        <w:tc>
          <w:tcPr>
            <w:tcW w:w="4590" w:type="dxa"/>
          </w:tcPr>
          <w:p w14:paraId="39A7D8B6" w14:textId="77777777" w:rsidR="00012DA5" w:rsidRPr="003D6A7D" w:rsidRDefault="00012DA5" w:rsidP="00D719BF">
            <w:pPr>
              <w:keepNext/>
              <w:keepLines/>
            </w:pPr>
            <w:r w:rsidRPr="003D6A7D">
              <w:t>Kit V3: 25M</w:t>
            </w:r>
          </w:p>
          <w:p w14:paraId="77317E7A" w14:textId="77777777" w:rsidR="00012DA5" w:rsidRPr="003D6A7D" w:rsidRDefault="00012DA5" w:rsidP="00D719BF">
            <w:pPr>
              <w:keepNext/>
              <w:keepLines/>
            </w:pPr>
            <w:r w:rsidRPr="003D6A7D">
              <w:t>Kit V2 : 15M</w:t>
            </w:r>
          </w:p>
          <w:p w14:paraId="40CE0FA6" w14:textId="77777777" w:rsidR="00012DA5" w:rsidRPr="003D6A7D" w:rsidRDefault="00012DA5" w:rsidP="00D719BF">
            <w:pPr>
              <w:keepNext/>
              <w:keepLines/>
            </w:pPr>
            <w:r w:rsidRPr="003D6A7D">
              <w:t>Micro Kit V2: 4M</w:t>
            </w:r>
          </w:p>
          <w:p w14:paraId="3C3B1A90" w14:textId="77777777" w:rsidR="00012DA5" w:rsidRPr="003D6A7D" w:rsidRDefault="00012DA5" w:rsidP="00D719BF">
            <w:pPr>
              <w:keepNext/>
              <w:keepLines/>
            </w:pPr>
            <w:r w:rsidRPr="003D6A7D">
              <w:t>Nano Kit V2: 1M</w:t>
            </w:r>
          </w:p>
        </w:tc>
        <w:tc>
          <w:tcPr>
            <w:tcW w:w="1890" w:type="dxa"/>
          </w:tcPr>
          <w:p w14:paraId="4276D630" w14:textId="77777777" w:rsidR="00012DA5" w:rsidRPr="003D6A7D" w:rsidRDefault="00012DA5" w:rsidP="00D719BF">
            <w:pPr>
              <w:keepNext/>
              <w:keepLines/>
            </w:pPr>
            <w:r>
              <w:t>&lt; 18M or &gt; 28M</w:t>
            </w:r>
          </w:p>
        </w:tc>
        <w:tc>
          <w:tcPr>
            <w:tcW w:w="2014" w:type="dxa"/>
          </w:tcPr>
          <w:p w14:paraId="6403BB0A" w14:textId="77777777" w:rsidR="00012DA5" w:rsidRPr="003D6A7D" w:rsidRDefault="00012DA5" w:rsidP="00D719BF">
            <w:pPr>
              <w:keepNext/>
              <w:keepLines/>
            </w:pPr>
          </w:p>
        </w:tc>
      </w:tr>
      <w:tr w:rsidR="00012DA5" w:rsidRPr="003D6A7D" w14:paraId="388B5AAA" w14:textId="77777777" w:rsidTr="00AC054A">
        <w:trPr>
          <w:trHeight w:val="1102"/>
        </w:trPr>
        <w:tc>
          <w:tcPr>
            <w:tcW w:w="2065" w:type="dxa"/>
          </w:tcPr>
          <w:p w14:paraId="5F1D6964" w14:textId="77777777" w:rsidR="00012DA5" w:rsidRPr="003D6A7D" w:rsidRDefault="00012DA5" w:rsidP="00D719BF">
            <w:pPr>
              <w:rPr>
                <w:b/>
                <w:bCs/>
              </w:rPr>
            </w:pPr>
            <w:r w:rsidRPr="003D6A7D">
              <w:rPr>
                <w:b/>
                <w:bCs/>
              </w:rPr>
              <w:t>Reads PF</w:t>
            </w:r>
          </w:p>
        </w:tc>
        <w:tc>
          <w:tcPr>
            <w:tcW w:w="4590" w:type="dxa"/>
          </w:tcPr>
          <w:p w14:paraId="06611B8A" w14:textId="77777777" w:rsidR="00012DA5" w:rsidRDefault="00012DA5" w:rsidP="00D719BF">
            <w:r w:rsidRPr="003D6A7D">
              <w:t>Kit</w:t>
            </w:r>
            <w:r>
              <w:t xml:space="preserve"> </w:t>
            </w:r>
            <w:r w:rsidRPr="003D6A7D">
              <w:t>V2</w:t>
            </w:r>
            <w:r>
              <w:t>:</w:t>
            </w:r>
            <w:r w:rsidRPr="003D6A7D">
              <w:t xml:space="preserve"> </w:t>
            </w:r>
          </w:p>
          <w:p w14:paraId="566A3A6C" w14:textId="77777777" w:rsidR="00012DA5" w:rsidRDefault="00012DA5" w:rsidP="00D719BF">
            <w:pPr>
              <w:ind w:firstLine="76"/>
            </w:pPr>
            <w:r w:rsidRPr="003D6A7D">
              <w:t xml:space="preserve">Single Reads: 12-15M </w:t>
            </w:r>
          </w:p>
          <w:p w14:paraId="44503167" w14:textId="77777777" w:rsidR="00012DA5" w:rsidRPr="003D6A7D" w:rsidRDefault="00012DA5" w:rsidP="00D719BF">
            <w:pPr>
              <w:ind w:firstLine="76"/>
            </w:pPr>
            <w:r w:rsidRPr="003D6A7D">
              <w:t>Paired End Reads: 24-30M</w:t>
            </w:r>
          </w:p>
          <w:p w14:paraId="53841309" w14:textId="77777777" w:rsidR="00012DA5" w:rsidRDefault="00012DA5" w:rsidP="00D719BF">
            <w:r w:rsidRPr="003D6A7D">
              <w:t>Kit</w:t>
            </w:r>
            <w:r>
              <w:t xml:space="preserve"> </w:t>
            </w:r>
            <w:r w:rsidRPr="003D6A7D">
              <w:t>V3</w:t>
            </w:r>
            <w:r>
              <w:t>:</w:t>
            </w:r>
            <w:r w:rsidRPr="003D6A7D">
              <w:t xml:space="preserve"> </w:t>
            </w:r>
          </w:p>
          <w:p w14:paraId="0CDB1936" w14:textId="77777777" w:rsidR="00012DA5" w:rsidRDefault="00012DA5" w:rsidP="00D719BF">
            <w:pPr>
              <w:ind w:firstLine="76"/>
            </w:pPr>
            <w:r w:rsidRPr="003D6A7D">
              <w:t xml:space="preserve">Single Reads 22-25M </w:t>
            </w:r>
          </w:p>
          <w:p w14:paraId="4C62F765" w14:textId="77777777" w:rsidR="00012DA5" w:rsidRPr="003D6A7D" w:rsidRDefault="00012DA5" w:rsidP="00D719BF">
            <w:pPr>
              <w:ind w:firstLine="76"/>
            </w:pPr>
            <w:r w:rsidRPr="003D6A7D">
              <w:t>Paired End Reads: 44-50M</w:t>
            </w:r>
          </w:p>
        </w:tc>
        <w:tc>
          <w:tcPr>
            <w:tcW w:w="1890" w:type="dxa"/>
          </w:tcPr>
          <w:p w14:paraId="0BB9C22C" w14:textId="77777777" w:rsidR="00012DA5" w:rsidRDefault="00012DA5" w:rsidP="00D719BF">
            <w:r w:rsidRPr="003D6A7D">
              <w:t>Single Reads</w:t>
            </w:r>
            <w:r>
              <w:t>:</w:t>
            </w:r>
          </w:p>
          <w:p w14:paraId="705ADBB6" w14:textId="77777777" w:rsidR="00012DA5" w:rsidRDefault="00012DA5" w:rsidP="00D719BF">
            <w:r w:rsidRPr="003D6A7D">
              <w:t xml:space="preserve"> </w:t>
            </w:r>
            <w:r>
              <w:t>&lt; 15</w:t>
            </w:r>
            <w:r w:rsidRPr="003D6A7D">
              <w:t>M</w:t>
            </w:r>
          </w:p>
          <w:p w14:paraId="68ABCB21" w14:textId="77777777" w:rsidR="00012DA5" w:rsidRPr="003D6A7D" w:rsidRDefault="00012DA5" w:rsidP="00D719BF">
            <w:r w:rsidRPr="003D6A7D">
              <w:t xml:space="preserve">Paired End Reads: </w:t>
            </w:r>
            <w:r>
              <w:t>&lt; 30</w:t>
            </w:r>
            <w:r w:rsidRPr="003D6A7D">
              <w:t>M</w:t>
            </w:r>
          </w:p>
        </w:tc>
        <w:tc>
          <w:tcPr>
            <w:tcW w:w="2014" w:type="dxa"/>
          </w:tcPr>
          <w:p w14:paraId="219C8E20" w14:textId="77777777" w:rsidR="00012DA5" w:rsidRDefault="00012DA5" w:rsidP="00D719BF">
            <w:r w:rsidRPr="003D6A7D">
              <w:t>Single Reads</w:t>
            </w:r>
            <w:r>
              <w:t>:</w:t>
            </w:r>
          </w:p>
          <w:p w14:paraId="0E053300" w14:textId="77777777" w:rsidR="00012DA5" w:rsidRDefault="00012DA5" w:rsidP="00D719BF">
            <w:r w:rsidRPr="003D6A7D">
              <w:t>22-25M</w:t>
            </w:r>
          </w:p>
          <w:p w14:paraId="78824483" w14:textId="77777777" w:rsidR="00012DA5" w:rsidRPr="003D6A7D" w:rsidRDefault="00012DA5" w:rsidP="00D719BF">
            <w:r w:rsidRPr="003D6A7D">
              <w:t>Paired End Reads: 44-50M</w:t>
            </w:r>
          </w:p>
        </w:tc>
      </w:tr>
      <w:tr w:rsidR="00012DA5" w:rsidRPr="003D6A7D" w14:paraId="49BE91A3" w14:textId="77777777" w:rsidTr="00AC054A">
        <w:trPr>
          <w:trHeight w:val="2420"/>
        </w:trPr>
        <w:tc>
          <w:tcPr>
            <w:tcW w:w="2065" w:type="dxa"/>
          </w:tcPr>
          <w:p w14:paraId="5521F603" w14:textId="77777777" w:rsidR="00012DA5" w:rsidRPr="003D6A7D" w:rsidRDefault="00012DA5" w:rsidP="00D719BF">
            <w:pPr>
              <w:rPr>
                <w:b/>
                <w:bCs/>
              </w:rPr>
            </w:pPr>
            <w:r w:rsidRPr="003D6A7D">
              <w:rPr>
                <w:b/>
                <w:bCs/>
              </w:rPr>
              <w:lastRenderedPageBreak/>
              <w:t>%Q &gt;/= 30</w:t>
            </w:r>
          </w:p>
        </w:tc>
        <w:tc>
          <w:tcPr>
            <w:tcW w:w="4590" w:type="dxa"/>
          </w:tcPr>
          <w:p w14:paraId="12E7AB28" w14:textId="77777777" w:rsidR="00012DA5" w:rsidRPr="003D6A7D" w:rsidRDefault="00012DA5" w:rsidP="00D719BF">
            <w:r w:rsidRPr="003D6A7D">
              <w:t xml:space="preserve">Kit V2: </w:t>
            </w:r>
          </w:p>
          <w:p w14:paraId="5C9DDDBE" w14:textId="77777777" w:rsidR="00012DA5" w:rsidRPr="003D6A7D" w:rsidRDefault="00012DA5" w:rsidP="00D719BF">
            <w:pPr>
              <w:ind w:firstLine="76"/>
            </w:pPr>
            <w:r w:rsidRPr="003D6A7D">
              <w:t xml:space="preserve">&gt; 90% bases higher than Q30 at 1 × 36 bp </w:t>
            </w:r>
          </w:p>
          <w:p w14:paraId="2F50B56A" w14:textId="77777777" w:rsidR="00012DA5" w:rsidRPr="003D6A7D" w:rsidRDefault="00012DA5" w:rsidP="00D719BF">
            <w:pPr>
              <w:ind w:firstLine="76"/>
            </w:pPr>
            <w:r w:rsidRPr="003D6A7D">
              <w:t xml:space="preserve">&gt; 90% bases higher than Q30 at 2 × 25 bp </w:t>
            </w:r>
          </w:p>
          <w:p w14:paraId="464C72DB" w14:textId="77777777" w:rsidR="00012DA5" w:rsidRPr="003D6A7D" w:rsidRDefault="00012DA5" w:rsidP="00D719BF">
            <w:pPr>
              <w:ind w:firstLine="76"/>
            </w:pPr>
            <w:r w:rsidRPr="003D6A7D">
              <w:t xml:space="preserve">&gt; 80% bases higher than Q30 at 2 × 150 bp </w:t>
            </w:r>
          </w:p>
          <w:p w14:paraId="7DDF231B" w14:textId="77777777" w:rsidR="00012DA5" w:rsidRPr="003D6A7D" w:rsidRDefault="00012DA5" w:rsidP="00D719BF">
            <w:pPr>
              <w:ind w:firstLine="76"/>
            </w:pPr>
            <w:r w:rsidRPr="003D6A7D">
              <w:t>&gt; 75% bases higher than Q30 at 2 × 250 bp</w:t>
            </w:r>
          </w:p>
          <w:p w14:paraId="7452C40F" w14:textId="77777777" w:rsidR="00012DA5" w:rsidRPr="003D6A7D" w:rsidRDefault="00012DA5" w:rsidP="00D719BF">
            <w:r w:rsidRPr="003D6A7D">
              <w:t>Kit V3:</w:t>
            </w:r>
          </w:p>
          <w:p w14:paraId="26385A07" w14:textId="77777777" w:rsidR="00012DA5" w:rsidRPr="003D6A7D" w:rsidRDefault="00012DA5" w:rsidP="00D719BF">
            <w:pPr>
              <w:ind w:firstLine="76"/>
            </w:pPr>
            <w:r w:rsidRPr="003D6A7D">
              <w:t xml:space="preserve">&gt; 85% bases higher than Q30 at 2 × 75 bp </w:t>
            </w:r>
          </w:p>
          <w:p w14:paraId="5AE28BA5" w14:textId="77777777" w:rsidR="00012DA5" w:rsidRPr="003D6A7D" w:rsidRDefault="00012DA5" w:rsidP="00D719BF">
            <w:pPr>
              <w:ind w:firstLine="76"/>
            </w:pPr>
            <w:r w:rsidRPr="003D6A7D">
              <w:t>&gt; 70% bases higher than Q30 at 2 × 300 bp</w:t>
            </w:r>
          </w:p>
        </w:tc>
        <w:tc>
          <w:tcPr>
            <w:tcW w:w="1890" w:type="dxa"/>
          </w:tcPr>
          <w:p w14:paraId="40140F42" w14:textId="77777777" w:rsidR="00012DA5" w:rsidRPr="003D6A7D" w:rsidRDefault="00012DA5" w:rsidP="00D719BF">
            <w:r>
              <w:t xml:space="preserve">&lt; </w:t>
            </w:r>
            <w:r w:rsidRPr="003D6A7D">
              <w:t>70% bases higher than Q30 at 2 × 300 bp</w:t>
            </w:r>
          </w:p>
        </w:tc>
        <w:tc>
          <w:tcPr>
            <w:tcW w:w="2014" w:type="dxa"/>
          </w:tcPr>
          <w:p w14:paraId="5C9A3A68" w14:textId="77777777" w:rsidR="00012DA5" w:rsidRDefault="00012DA5" w:rsidP="00D719BF">
            <w:r>
              <w:t xml:space="preserve">Read1 </w:t>
            </w:r>
            <w:r w:rsidRPr="003D6A7D">
              <w:t>&gt; 7</w:t>
            </w:r>
            <w:r>
              <w:t xml:space="preserve">5 </w:t>
            </w:r>
            <w:r w:rsidRPr="003D6A7D">
              <w:t>% bases higher than Q30 at 2 × 300 bp</w:t>
            </w:r>
          </w:p>
          <w:p w14:paraId="23BF830C" w14:textId="77777777" w:rsidR="00012DA5" w:rsidRDefault="00012DA5" w:rsidP="00D719BF"/>
          <w:p w14:paraId="05131FFB" w14:textId="77777777" w:rsidR="00012DA5" w:rsidRPr="003D6A7D" w:rsidRDefault="00012DA5" w:rsidP="00D719BF">
            <w:r>
              <w:t xml:space="preserve">Read2 </w:t>
            </w:r>
            <w:r w:rsidRPr="003D6A7D">
              <w:t>&gt; 70% bases higher than Q30 at 2 × 300 bp</w:t>
            </w:r>
          </w:p>
        </w:tc>
      </w:tr>
      <w:tr w:rsidR="00012DA5" w:rsidRPr="003D6A7D" w14:paraId="7575F47D" w14:textId="77777777" w:rsidTr="00AC054A">
        <w:trPr>
          <w:trHeight w:val="1421"/>
        </w:trPr>
        <w:tc>
          <w:tcPr>
            <w:tcW w:w="2065" w:type="dxa"/>
          </w:tcPr>
          <w:p w14:paraId="2EE5EF8F" w14:textId="77777777" w:rsidR="00012DA5" w:rsidRPr="003D6A7D" w:rsidRDefault="00012DA5" w:rsidP="00D719BF">
            <w:pPr>
              <w:rPr>
                <w:b/>
                <w:bCs/>
              </w:rPr>
            </w:pPr>
            <w:r w:rsidRPr="003D6A7D">
              <w:rPr>
                <w:b/>
                <w:bCs/>
              </w:rPr>
              <w:t>Yield</w:t>
            </w:r>
          </w:p>
        </w:tc>
        <w:tc>
          <w:tcPr>
            <w:tcW w:w="4590" w:type="dxa"/>
          </w:tcPr>
          <w:p w14:paraId="46241684" w14:textId="77777777" w:rsidR="00012DA5" w:rsidRDefault="00012DA5" w:rsidP="00D719BF">
            <w:r w:rsidRPr="003D6A7D">
              <w:t xml:space="preserve">Kit V2: </w:t>
            </w:r>
          </w:p>
          <w:p w14:paraId="7180B06C" w14:textId="77777777" w:rsidR="00012DA5" w:rsidRDefault="00012DA5" w:rsidP="00D719BF">
            <w:pPr>
              <w:ind w:firstLine="76"/>
            </w:pPr>
            <w:r w:rsidRPr="003D6A7D">
              <w:t>Output Max: 7.5 Gb</w:t>
            </w:r>
          </w:p>
          <w:p w14:paraId="70FD23B4" w14:textId="77777777" w:rsidR="00012DA5" w:rsidRDefault="00012DA5" w:rsidP="00D719BF">
            <w:pPr>
              <w:ind w:firstLine="76"/>
            </w:pPr>
            <w:r w:rsidRPr="003D6A7D">
              <w:t>2.25 Gb at 2 x 300 bp</w:t>
            </w:r>
          </w:p>
          <w:p w14:paraId="3A4FB5FD" w14:textId="77777777" w:rsidR="00012DA5" w:rsidRDefault="00012DA5" w:rsidP="00D719BF">
            <w:pPr>
              <w:ind w:firstLine="76"/>
            </w:pPr>
            <w:r w:rsidRPr="003D6A7D">
              <w:t>4.5 Gb at 2 x 150 bp</w:t>
            </w:r>
          </w:p>
          <w:p w14:paraId="1F057FA8" w14:textId="77777777" w:rsidR="00012DA5" w:rsidRPr="003D6A7D" w:rsidRDefault="00012DA5" w:rsidP="00D719BF">
            <w:pPr>
              <w:ind w:firstLine="76"/>
            </w:pPr>
            <w:r w:rsidRPr="003D6A7D">
              <w:t xml:space="preserve">7.5 Gb at 2 x 250 bp </w:t>
            </w:r>
          </w:p>
          <w:p w14:paraId="30FF1438" w14:textId="77777777" w:rsidR="00012DA5" w:rsidRDefault="00012DA5" w:rsidP="00D719BF">
            <w:r w:rsidRPr="003D6A7D">
              <w:t xml:space="preserve">Kit V3: </w:t>
            </w:r>
          </w:p>
          <w:p w14:paraId="44B7670F" w14:textId="77777777" w:rsidR="00012DA5" w:rsidRPr="003D6A7D" w:rsidRDefault="00012DA5" w:rsidP="00D719BF">
            <w:pPr>
              <w:ind w:firstLine="76"/>
            </w:pPr>
            <w:r w:rsidRPr="003D6A7D">
              <w:t>Up to 15 Gb at 2 x 300 bp</w:t>
            </w:r>
          </w:p>
          <w:p w14:paraId="4AF98590" w14:textId="77777777" w:rsidR="00012DA5" w:rsidRPr="003D6A7D" w:rsidRDefault="00012DA5" w:rsidP="00D719BF">
            <w:pPr>
              <w:ind w:firstLine="76"/>
            </w:pPr>
            <w:r w:rsidRPr="003D6A7D">
              <w:t>Up to 3.75 Gb at 2 x 75 bp</w:t>
            </w:r>
          </w:p>
        </w:tc>
        <w:tc>
          <w:tcPr>
            <w:tcW w:w="1890" w:type="dxa"/>
          </w:tcPr>
          <w:p w14:paraId="6185BA5B" w14:textId="77777777" w:rsidR="00012DA5" w:rsidRPr="003D6A7D" w:rsidRDefault="00012DA5" w:rsidP="00D719BF"/>
        </w:tc>
        <w:tc>
          <w:tcPr>
            <w:tcW w:w="2014" w:type="dxa"/>
          </w:tcPr>
          <w:p w14:paraId="624B151D" w14:textId="77777777" w:rsidR="00012DA5" w:rsidRPr="003D6A7D" w:rsidRDefault="00012DA5" w:rsidP="00D719BF"/>
        </w:tc>
      </w:tr>
      <w:tr w:rsidR="00012DA5" w:rsidRPr="003D6A7D" w14:paraId="2E7AA987" w14:textId="77777777" w:rsidTr="00AC054A">
        <w:trPr>
          <w:trHeight w:val="728"/>
        </w:trPr>
        <w:tc>
          <w:tcPr>
            <w:tcW w:w="2065" w:type="dxa"/>
          </w:tcPr>
          <w:p w14:paraId="49316262" w14:textId="77777777" w:rsidR="00012DA5" w:rsidRPr="003D6A7D" w:rsidRDefault="00012DA5" w:rsidP="00D719BF">
            <w:pPr>
              <w:rPr>
                <w:b/>
                <w:bCs/>
              </w:rPr>
            </w:pPr>
            <w:r w:rsidRPr="003D6A7D">
              <w:rPr>
                <w:b/>
                <w:bCs/>
              </w:rPr>
              <w:t>Cycles Err Rated</w:t>
            </w:r>
          </w:p>
        </w:tc>
        <w:tc>
          <w:tcPr>
            <w:tcW w:w="4590" w:type="dxa"/>
          </w:tcPr>
          <w:p w14:paraId="069836ED" w14:textId="77777777" w:rsidR="00012DA5" w:rsidRPr="003D6A7D" w:rsidRDefault="00012DA5" w:rsidP="00D719BF">
            <w:r w:rsidRPr="003D6A7D">
              <w:t>The number of cycles that have been error-rated using PhiX,</w:t>
            </w:r>
            <w:r>
              <w:t xml:space="preserve"> </w:t>
            </w:r>
            <w:r w:rsidRPr="003D6A7D">
              <w:t>starting at cycle 1.</w:t>
            </w:r>
          </w:p>
        </w:tc>
        <w:tc>
          <w:tcPr>
            <w:tcW w:w="1890" w:type="dxa"/>
          </w:tcPr>
          <w:p w14:paraId="187FD61A" w14:textId="77777777" w:rsidR="00012DA5" w:rsidRPr="003D6A7D" w:rsidRDefault="00012DA5" w:rsidP="00D719BF"/>
        </w:tc>
        <w:tc>
          <w:tcPr>
            <w:tcW w:w="2014" w:type="dxa"/>
          </w:tcPr>
          <w:p w14:paraId="7B45592A" w14:textId="77777777" w:rsidR="00012DA5" w:rsidRPr="003D6A7D" w:rsidRDefault="00012DA5" w:rsidP="00D719BF"/>
        </w:tc>
      </w:tr>
      <w:tr w:rsidR="00012DA5" w:rsidRPr="003D6A7D" w14:paraId="3142E0EE" w14:textId="77777777" w:rsidTr="00AC054A">
        <w:trPr>
          <w:trHeight w:val="543"/>
        </w:trPr>
        <w:tc>
          <w:tcPr>
            <w:tcW w:w="2065" w:type="dxa"/>
          </w:tcPr>
          <w:p w14:paraId="32C670E4" w14:textId="77777777" w:rsidR="00012DA5" w:rsidRPr="003D6A7D" w:rsidRDefault="00012DA5" w:rsidP="00D719BF">
            <w:pPr>
              <w:rPr>
                <w:b/>
                <w:bCs/>
              </w:rPr>
            </w:pPr>
            <w:r w:rsidRPr="003D6A7D">
              <w:rPr>
                <w:b/>
                <w:bCs/>
              </w:rPr>
              <w:t>Aligned</w:t>
            </w:r>
          </w:p>
        </w:tc>
        <w:tc>
          <w:tcPr>
            <w:tcW w:w="4590" w:type="dxa"/>
          </w:tcPr>
          <w:p w14:paraId="01E5B44C" w14:textId="77777777" w:rsidR="00012DA5" w:rsidRPr="003D6A7D" w:rsidRDefault="00012DA5" w:rsidP="00D719BF">
            <w:r w:rsidRPr="003D6A7D">
              <w:t>The percentage that aligned to the PhiX genome.</w:t>
            </w:r>
          </w:p>
        </w:tc>
        <w:tc>
          <w:tcPr>
            <w:tcW w:w="1890" w:type="dxa"/>
          </w:tcPr>
          <w:p w14:paraId="64427670" w14:textId="77777777" w:rsidR="00012DA5" w:rsidRPr="003D6A7D" w:rsidRDefault="00012DA5" w:rsidP="00D719BF"/>
        </w:tc>
        <w:tc>
          <w:tcPr>
            <w:tcW w:w="2014" w:type="dxa"/>
          </w:tcPr>
          <w:p w14:paraId="64C694AF" w14:textId="77777777" w:rsidR="00012DA5" w:rsidRPr="003D6A7D" w:rsidRDefault="00012DA5" w:rsidP="00D719BF"/>
        </w:tc>
      </w:tr>
      <w:tr w:rsidR="00012DA5" w:rsidRPr="003D6A7D" w14:paraId="3BBD8537" w14:textId="77777777" w:rsidTr="00AC054A">
        <w:trPr>
          <w:trHeight w:val="543"/>
        </w:trPr>
        <w:tc>
          <w:tcPr>
            <w:tcW w:w="2065" w:type="dxa"/>
          </w:tcPr>
          <w:p w14:paraId="6DBBDEC1" w14:textId="77777777" w:rsidR="00012DA5" w:rsidRPr="003D6A7D" w:rsidRDefault="00012DA5" w:rsidP="00D719BF">
            <w:pPr>
              <w:rPr>
                <w:b/>
                <w:bCs/>
              </w:rPr>
            </w:pPr>
            <w:r w:rsidRPr="003D6A7D">
              <w:rPr>
                <w:b/>
                <w:bCs/>
              </w:rPr>
              <w:t>Error Rate</w:t>
            </w:r>
          </w:p>
        </w:tc>
        <w:tc>
          <w:tcPr>
            <w:tcW w:w="4590" w:type="dxa"/>
          </w:tcPr>
          <w:p w14:paraId="5B5D7937" w14:textId="77777777" w:rsidR="00012DA5" w:rsidRPr="003D6A7D" w:rsidRDefault="00012DA5" w:rsidP="00D719BF">
            <w:r w:rsidRPr="003D6A7D">
              <w:t>The calculated error rate, as determined by the PhiX alignment.</w:t>
            </w:r>
          </w:p>
          <w:p w14:paraId="2C000A6C" w14:textId="77777777" w:rsidR="00012DA5" w:rsidRPr="003D6A7D" w:rsidRDefault="00012DA5" w:rsidP="00D719BF">
            <w:r w:rsidRPr="003D6A7D">
              <w:t>Subsequent columns display the error rate for cycles 1–35, 1–75,</w:t>
            </w:r>
            <w:r>
              <w:t xml:space="preserve"> </w:t>
            </w:r>
            <w:r w:rsidRPr="003D6A7D">
              <w:t>and 1–100.</w:t>
            </w:r>
          </w:p>
        </w:tc>
        <w:tc>
          <w:tcPr>
            <w:tcW w:w="1890" w:type="dxa"/>
          </w:tcPr>
          <w:p w14:paraId="189CAA1A" w14:textId="77777777" w:rsidR="00012DA5" w:rsidRPr="003D6A7D" w:rsidRDefault="00012DA5" w:rsidP="00D719BF"/>
        </w:tc>
        <w:tc>
          <w:tcPr>
            <w:tcW w:w="2014" w:type="dxa"/>
          </w:tcPr>
          <w:p w14:paraId="4D366B41" w14:textId="77777777" w:rsidR="00012DA5" w:rsidRPr="003D6A7D" w:rsidRDefault="00012DA5" w:rsidP="00D719BF"/>
        </w:tc>
      </w:tr>
      <w:tr w:rsidR="00012DA5" w:rsidRPr="003D6A7D" w14:paraId="29665869" w14:textId="77777777" w:rsidTr="00AC054A">
        <w:trPr>
          <w:trHeight w:val="815"/>
        </w:trPr>
        <w:tc>
          <w:tcPr>
            <w:tcW w:w="2065" w:type="dxa"/>
          </w:tcPr>
          <w:p w14:paraId="70AC5855" w14:textId="77777777" w:rsidR="00012DA5" w:rsidRPr="003D6A7D" w:rsidRDefault="00012DA5" w:rsidP="00D719BF">
            <w:pPr>
              <w:rPr>
                <w:b/>
                <w:bCs/>
              </w:rPr>
            </w:pPr>
            <w:r w:rsidRPr="003D6A7D">
              <w:rPr>
                <w:b/>
                <w:bCs/>
              </w:rPr>
              <w:t>Intensity Cycle 1</w:t>
            </w:r>
          </w:p>
        </w:tc>
        <w:tc>
          <w:tcPr>
            <w:tcW w:w="4590" w:type="dxa"/>
          </w:tcPr>
          <w:p w14:paraId="1EC5AE6A" w14:textId="77777777" w:rsidR="00012DA5" w:rsidRPr="003D6A7D" w:rsidRDefault="00012DA5" w:rsidP="00D719BF">
            <w:r w:rsidRPr="003D6A7D">
              <w:t>The average of the A channel intensity measured at the first cycle</w:t>
            </w:r>
          </w:p>
          <w:p w14:paraId="20C0E3F6" w14:textId="77777777" w:rsidR="00012DA5" w:rsidRPr="003D6A7D" w:rsidRDefault="00012DA5" w:rsidP="00D719BF">
            <w:r w:rsidRPr="003D6A7D">
              <w:t>averaged over filtered clusters.</w:t>
            </w:r>
          </w:p>
        </w:tc>
        <w:tc>
          <w:tcPr>
            <w:tcW w:w="1890" w:type="dxa"/>
          </w:tcPr>
          <w:p w14:paraId="22F62AD6" w14:textId="77777777" w:rsidR="00012DA5" w:rsidRPr="003D6A7D" w:rsidRDefault="00012DA5" w:rsidP="00D719BF"/>
        </w:tc>
        <w:tc>
          <w:tcPr>
            <w:tcW w:w="2014" w:type="dxa"/>
          </w:tcPr>
          <w:p w14:paraId="58D61EBF" w14:textId="77777777" w:rsidR="00012DA5" w:rsidRPr="003D6A7D" w:rsidRDefault="00012DA5" w:rsidP="00D719BF"/>
        </w:tc>
      </w:tr>
    </w:tbl>
    <w:p w14:paraId="565A7183" w14:textId="77777777" w:rsidR="00012DA5" w:rsidRPr="002A480D" w:rsidRDefault="00012DA5" w:rsidP="00012DA5">
      <w:pPr>
        <w:rPr>
          <w:b/>
          <w:color w:val="00B0F0"/>
        </w:rPr>
      </w:pPr>
    </w:p>
    <w:p w14:paraId="66C17F5C" w14:textId="77777777" w:rsidR="00012DA5" w:rsidRPr="00847E16" w:rsidRDefault="00012DA5" w:rsidP="00012DA5">
      <w:pPr>
        <w:rPr>
          <w:b/>
          <w:i/>
          <w:color w:val="00B0F0"/>
        </w:rPr>
      </w:pPr>
      <w:r>
        <w:t>Table A-3. Example of Pertussis Laboratory Cutoff Values and Ranges for the metrics in the Indexing Tab Table.</w:t>
      </w:r>
    </w:p>
    <w:tbl>
      <w:tblPr>
        <w:tblStyle w:val="TableGrid"/>
        <w:tblW w:w="0" w:type="auto"/>
        <w:tblLook w:val="04A0" w:firstRow="1" w:lastRow="0" w:firstColumn="1" w:lastColumn="0" w:noHBand="0" w:noVBand="1"/>
        <w:tblCaption w:val="Table"/>
        <w:tblDescription w:val="Example of Pertussis Laboratory Cutoff Values and Ranges for the metrics in the Indexing Tab Table."/>
      </w:tblPr>
      <w:tblGrid>
        <w:gridCol w:w="1975"/>
        <w:gridCol w:w="3510"/>
        <w:gridCol w:w="1980"/>
        <w:gridCol w:w="1885"/>
      </w:tblGrid>
      <w:tr w:rsidR="00012DA5" w:rsidRPr="003D6A7D" w14:paraId="54F326DA" w14:textId="77777777" w:rsidTr="00AC054A">
        <w:trPr>
          <w:tblHeader/>
        </w:trPr>
        <w:tc>
          <w:tcPr>
            <w:tcW w:w="1975" w:type="dxa"/>
            <w:shd w:val="clear" w:color="auto" w:fill="DBE5F1" w:themeFill="accent1" w:themeFillTint="33"/>
          </w:tcPr>
          <w:p w14:paraId="283FE548" w14:textId="77777777" w:rsidR="00012DA5" w:rsidRPr="003D11BE" w:rsidRDefault="00012DA5" w:rsidP="00D719BF">
            <w:pPr>
              <w:rPr>
                <w:b/>
                <w:bCs/>
              </w:rPr>
            </w:pPr>
            <w:r w:rsidRPr="003D11BE">
              <w:rPr>
                <w:b/>
                <w:bCs/>
              </w:rPr>
              <w:t>Metric</w:t>
            </w:r>
          </w:p>
        </w:tc>
        <w:tc>
          <w:tcPr>
            <w:tcW w:w="3510" w:type="dxa"/>
            <w:shd w:val="clear" w:color="auto" w:fill="DBE5F1" w:themeFill="accent1" w:themeFillTint="33"/>
          </w:tcPr>
          <w:p w14:paraId="364BD479" w14:textId="77777777" w:rsidR="00012DA5" w:rsidRPr="003D11BE" w:rsidRDefault="00012DA5" w:rsidP="00D719BF">
            <w:pPr>
              <w:rPr>
                <w:b/>
                <w:bCs/>
              </w:rPr>
            </w:pPr>
            <w:r w:rsidRPr="003D11BE">
              <w:rPr>
                <w:b/>
                <w:bCs/>
              </w:rPr>
              <w:t>Expected Value</w:t>
            </w:r>
          </w:p>
        </w:tc>
        <w:tc>
          <w:tcPr>
            <w:tcW w:w="3865" w:type="dxa"/>
            <w:gridSpan w:val="2"/>
            <w:shd w:val="clear" w:color="auto" w:fill="DBE5F1" w:themeFill="accent1" w:themeFillTint="33"/>
          </w:tcPr>
          <w:p w14:paraId="1622ED37" w14:textId="77777777" w:rsidR="00012DA5" w:rsidRPr="003D11BE" w:rsidRDefault="00012DA5" w:rsidP="00D719BF">
            <w:pPr>
              <w:rPr>
                <w:b/>
                <w:bCs/>
              </w:rPr>
            </w:pPr>
            <w:r w:rsidRPr="003D11BE">
              <w:rPr>
                <w:b/>
                <w:bCs/>
              </w:rPr>
              <w:t>Example Sample Values</w:t>
            </w:r>
          </w:p>
        </w:tc>
      </w:tr>
      <w:tr w:rsidR="00012DA5" w:rsidRPr="003D6A7D" w14:paraId="1533C412" w14:textId="77777777" w:rsidTr="00AC054A">
        <w:tc>
          <w:tcPr>
            <w:tcW w:w="1975" w:type="dxa"/>
          </w:tcPr>
          <w:p w14:paraId="0F266B2A" w14:textId="77777777" w:rsidR="00012DA5" w:rsidRPr="003D6A7D" w:rsidRDefault="00012DA5" w:rsidP="00D719BF">
            <w:pPr>
              <w:rPr>
                <w:b/>
                <w:bCs/>
              </w:rPr>
            </w:pPr>
            <w:r w:rsidRPr="003D6A7D">
              <w:rPr>
                <w:b/>
                <w:bCs/>
              </w:rPr>
              <w:t>Organism</w:t>
            </w:r>
          </w:p>
        </w:tc>
        <w:tc>
          <w:tcPr>
            <w:tcW w:w="3510" w:type="dxa"/>
          </w:tcPr>
          <w:p w14:paraId="4FE9E84C" w14:textId="77777777" w:rsidR="00012DA5" w:rsidRPr="003D6A7D" w:rsidRDefault="00012DA5" w:rsidP="00D719BF">
            <w:pPr>
              <w:rPr>
                <w:shd w:val="clear" w:color="auto" w:fill="FFFFFF"/>
              </w:rPr>
            </w:pPr>
            <w:r w:rsidRPr="00F82FC5">
              <w:rPr>
                <w:i/>
                <w:color w:val="00B0F0"/>
              </w:rPr>
              <w:t xml:space="preserve">(Specify </w:t>
            </w:r>
            <w:r>
              <w:rPr>
                <w:i/>
                <w:color w:val="00B0F0"/>
              </w:rPr>
              <w:t>the organism</w:t>
            </w:r>
            <w:r w:rsidRPr="00F82FC5">
              <w:rPr>
                <w:i/>
                <w:color w:val="00B0F0"/>
              </w:rPr>
              <w:t xml:space="preserve"> here.)</w:t>
            </w:r>
          </w:p>
        </w:tc>
        <w:tc>
          <w:tcPr>
            <w:tcW w:w="3865" w:type="dxa"/>
            <w:gridSpan w:val="2"/>
          </w:tcPr>
          <w:p w14:paraId="5B8194BB" w14:textId="77777777" w:rsidR="00012DA5" w:rsidRPr="003D6A7D" w:rsidRDefault="00012DA5" w:rsidP="00D719BF">
            <w:pPr>
              <w:rPr>
                <w:shd w:val="clear" w:color="auto" w:fill="FFFFFF"/>
              </w:rPr>
            </w:pPr>
            <w:r w:rsidRPr="003D6A7D">
              <w:rPr>
                <w:b/>
              </w:rPr>
              <w:t>Pertussis</w:t>
            </w:r>
          </w:p>
        </w:tc>
      </w:tr>
      <w:tr w:rsidR="00012DA5" w:rsidRPr="003D6A7D" w14:paraId="652E9FFC" w14:textId="77777777" w:rsidTr="00AC054A">
        <w:tc>
          <w:tcPr>
            <w:tcW w:w="1975" w:type="dxa"/>
          </w:tcPr>
          <w:p w14:paraId="7DF59CDC" w14:textId="77777777" w:rsidR="00012DA5" w:rsidRPr="003D6A7D" w:rsidRDefault="00012DA5" w:rsidP="00D719BF">
            <w:pPr>
              <w:rPr>
                <w:b/>
                <w:bCs/>
              </w:rPr>
            </w:pPr>
            <w:r w:rsidRPr="003D6A7D">
              <w:rPr>
                <w:b/>
                <w:bCs/>
              </w:rPr>
              <w:t>Range</w:t>
            </w:r>
          </w:p>
        </w:tc>
        <w:tc>
          <w:tcPr>
            <w:tcW w:w="3510" w:type="dxa"/>
          </w:tcPr>
          <w:p w14:paraId="528F9836" w14:textId="77777777" w:rsidR="00012DA5" w:rsidRPr="003D6A7D" w:rsidRDefault="00012DA5" w:rsidP="00D719BF">
            <w:pPr>
              <w:rPr>
                <w:shd w:val="clear" w:color="auto" w:fill="FFFFFF"/>
              </w:rPr>
            </w:pPr>
            <w:r w:rsidRPr="00F82FC5">
              <w:rPr>
                <w:i/>
                <w:color w:val="00B0F0"/>
              </w:rPr>
              <w:t xml:space="preserve">(Specify </w:t>
            </w:r>
            <w:r>
              <w:rPr>
                <w:i/>
                <w:color w:val="00B0F0"/>
              </w:rPr>
              <w:t>the range</w:t>
            </w:r>
            <w:r w:rsidRPr="00F82FC5">
              <w:rPr>
                <w:i/>
                <w:color w:val="00B0F0"/>
              </w:rPr>
              <w:t xml:space="preserve"> here.)</w:t>
            </w:r>
          </w:p>
        </w:tc>
        <w:tc>
          <w:tcPr>
            <w:tcW w:w="1980" w:type="dxa"/>
          </w:tcPr>
          <w:p w14:paraId="69CF25DC" w14:textId="77777777" w:rsidR="00012DA5" w:rsidRPr="003D6A7D" w:rsidRDefault="00012DA5" w:rsidP="00D719BF">
            <w:pPr>
              <w:rPr>
                <w:b/>
                <w:shd w:val="clear" w:color="auto" w:fill="FFFFFF"/>
              </w:rPr>
            </w:pPr>
            <w:r w:rsidRPr="003D6A7D">
              <w:rPr>
                <w:b/>
              </w:rPr>
              <w:t>Cutoff</w:t>
            </w:r>
          </w:p>
        </w:tc>
        <w:tc>
          <w:tcPr>
            <w:tcW w:w="1885" w:type="dxa"/>
          </w:tcPr>
          <w:p w14:paraId="4AEC4562" w14:textId="77777777" w:rsidR="00012DA5" w:rsidRPr="003D6A7D" w:rsidRDefault="00012DA5" w:rsidP="00D719BF">
            <w:pPr>
              <w:rPr>
                <w:b/>
                <w:shd w:val="clear" w:color="auto" w:fill="FFFFFF"/>
              </w:rPr>
            </w:pPr>
            <w:r w:rsidRPr="003D6A7D">
              <w:rPr>
                <w:b/>
                <w:bCs/>
              </w:rPr>
              <w:t>Range</w:t>
            </w:r>
          </w:p>
        </w:tc>
      </w:tr>
      <w:tr w:rsidR="00012DA5" w:rsidRPr="003D6A7D" w14:paraId="5A4F026F" w14:textId="77777777" w:rsidTr="00AC054A">
        <w:tc>
          <w:tcPr>
            <w:tcW w:w="1975" w:type="dxa"/>
          </w:tcPr>
          <w:p w14:paraId="48BC6927" w14:textId="77777777" w:rsidR="00012DA5" w:rsidRPr="003D6A7D" w:rsidRDefault="00012DA5" w:rsidP="00D719BF">
            <w:pPr>
              <w:rPr>
                <w:b/>
                <w:bCs/>
              </w:rPr>
            </w:pPr>
            <w:r w:rsidRPr="003D6A7D">
              <w:rPr>
                <w:b/>
              </w:rPr>
              <w:t>Index Number</w:t>
            </w:r>
          </w:p>
        </w:tc>
        <w:tc>
          <w:tcPr>
            <w:tcW w:w="3510" w:type="dxa"/>
          </w:tcPr>
          <w:p w14:paraId="7F1AD881" w14:textId="77777777" w:rsidR="00012DA5" w:rsidRPr="003D6A7D" w:rsidRDefault="00012DA5" w:rsidP="00D719BF">
            <w:pPr>
              <w:rPr>
                <w:shd w:val="clear" w:color="auto" w:fill="FFFFFF"/>
              </w:rPr>
            </w:pPr>
            <w:r w:rsidRPr="003D6A7D">
              <w:t>A unique number assigned to each index by SAV for display purposes.</w:t>
            </w:r>
          </w:p>
        </w:tc>
        <w:tc>
          <w:tcPr>
            <w:tcW w:w="1980" w:type="dxa"/>
          </w:tcPr>
          <w:p w14:paraId="43F0B6D0" w14:textId="77777777" w:rsidR="00012DA5" w:rsidRPr="003D6A7D" w:rsidRDefault="00012DA5" w:rsidP="00D719BF">
            <w:pPr>
              <w:rPr>
                <w:b/>
              </w:rPr>
            </w:pPr>
          </w:p>
        </w:tc>
        <w:tc>
          <w:tcPr>
            <w:tcW w:w="1885" w:type="dxa"/>
          </w:tcPr>
          <w:p w14:paraId="04A21D69" w14:textId="77777777" w:rsidR="00012DA5" w:rsidRPr="003D6A7D" w:rsidRDefault="00012DA5" w:rsidP="00D719BF">
            <w:pPr>
              <w:rPr>
                <w:b/>
                <w:bCs/>
              </w:rPr>
            </w:pPr>
          </w:p>
        </w:tc>
      </w:tr>
      <w:tr w:rsidR="00012DA5" w:rsidRPr="003D6A7D" w14:paraId="5E7320F2" w14:textId="77777777" w:rsidTr="00AC054A">
        <w:tc>
          <w:tcPr>
            <w:tcW w:w="1975" w:type="dxa"/>
          </w:tcPr>
          <w:p w14:paraId="241D4C7E" w14:textId="77777777" w:rsidR="00012DA5" w:rsidRPr="003D6A7D" w:rsidRDefault="00012DA5" w:rsidP="00D719BF">
            <w:pPr>
              <w:rPr>
                <w:b/>
                <w:bCs/>
              </w:rPr>
            </w:pPr>
            <w:r w:rsidRPr="003D6A7D">
              <w:rPr>
                <w:b/>
              </w:rPr>
              <w:t>Sample ID</w:t>
            </w:r>
          </w:p>
        </w:tc>
        <w:tc>
          <w:tcPr>
            <w:tcW w:w="3510" w:type="dxa"/>
          </w:tcPr>
          <w:p w14:paraId="130C5465" w14:textId="77777777" w:rsidR="00012DA5" w:rsidRPr="003D6A7D" w:rsidRDefault="00012DA5" w:rsidP="00D719BF">
            <w:pPr>
              <w:rPr>
                <w:shd w:val="clear" w:color="auto" w:fill="FFFFFF"/>
              </w:rPr>
            </w:pPr>
            <w:r w:rsidRPr="003D6A7D">
              <w:t>The sample ID assigned to an index in the sample sheet.</w:t>
            </w:r>
          </w:p>
        </w:tc>
        <w:tc>
          <w:tcPr>
            <w:tcW w:w="1980" w:type="dxa"/>
          </w:tcPr>
          <w:p w14:paraId="5B0E5944" w14:textId="77777777" w:rsidR="00012DA5" w:rsidRPr="003D6A7D" w:rsidRDefault="00012DA5" w:rsidP="00D719BF">
            <w:pPr>
              <w:rPr>
                <w:b/>
              </w:rPr>
            </w:pPr>
          </w:p>
        </w:tc>
        <w:tc>
          <w:tcPr>
            <w:tcW w:w="1885" w:type="dxa"/>
          </w:tcPr>
          <w:p w14:paraId="508376D8" w14:textId="77777777" w:rsidR="00012DA5" w:rsidRPr="003D6A7D" w:rsidRDefault="00012DA5" w:rsidP="00D719BF">
            <w:pPr>
              <w:rPr>
                <w:b/>
                <w:bCs/>
              </w:rPr>
            </w:pPr>
          </w:p>
        </w:tc>
      </w:tr>
      <w:tr w:rsidR="00012DA5" w:rsidRPr="003D6A7D" w14:paraId="37273528" w14:textId="77777777" w:rsidTr="00AC054A">
        <w:tc>
          <w:tcPr>
            <w:tcW w:w="1975" w:type="dxa"/>
          </w:tcPr>
          <w:p w14:paraId="01C3D403" w14:textId="77777777" w:rsidR="00012DA5" w:rsidRPr="003D6A7D" w:rsidRDefault="00012DA5" w:rsidP="00D719BF">
            <w:pPr>
              <w:rPr>
                <w:b/>
                <w:bCs/>
              </w:rPr>
            </w:pPr>
            <w:r w:rsidRPr="003D6A7D">
              <w:rPr>
                <w:b/>
              </w:rPr>
              <w:t>Project</w:t>
            </w:r>
          </w:p>
        </w:tc>
        <w:tc>
          <w:tcPr>
            <w:tcW w:w="3510" w:type="dxa"/>
          </w:tcPr>
          <w:p w14:paraId="50A92060" w14:textId="77777777" w:rsidR="00012DA5" w:rsidRPr="003D6A7D" w:rsidRDefault="00012DA5" w:rsidP="00D719BF">
            <w:pPr>
              <w:rPr>
                <w:shd w:val="clear" w:color="auto" w:fill="FFFFFF"/>
              </w:rPr>
            </w:pPr>
            <w:r w:rsidRPr="003D6A7D">
              <w:t>The project assigned to an index in the sample sheet.</w:t>
            </w:r>
          </w:p>
        </w:tc>
        <w:tc>
          <w:tcPr>
            <w:tcW w:w="1980" w:type="dxa"/>
          </w:tcPr>
          <w:p w14:paraId="034BDFF1" w14:textId="77777777" w:rsidR="00012DA5" w:rsidRPr="003D6A7D" w:rsidRDefault="00012DA5" w:rsidP="00D719BF">
            <w:pPr>
              <w:rPr>
                <w:b/>
              </w:rPr>
            </w:pPr>
          </w:p>
        </w:tc>
        <w:tc>
          <w:tcPr>
            <w:tcW w:w="1885" w:type="dxa"/>
          </w:tcPr>
          <w:p w14:paraId="10DADB99" w14:textId="77777777" w:rsidR="00012DA5" w:rsidRPr="003D6A7D" w:rsidRDefault="00012DA5" w:rsidP="00D719BF">
            <w:pPr>
              <w:rPr>
                <w:b/>
                <w:bCs/>
              </w:rPr>
            </w:pPr>
          </w:p>
        </w:tc>
      </w:tr>
      <w:tr w:rsidR="00012DA5" w:rsidRPr="003D6A7D" w14:paraId="5B2C82F6" w14:textId="77777777" w:rsidTr="00AC054A">
        <w:tc>
          <w:tcPr>
            <w:tcW w:w="1975" w:type="dxa"/>
          </w:tcPr>
          <w:p w14:paraId="762F0F54" w14:textId="77777777" w:rsidR="00012DA5" w:rsidRPr="003D6A7D" w:rsidRDefault="00012DA5" w:rsidP="00D719BF">
            <w:pPr>
              <w:rPr>
                <w:b/>
                <w:bCs/>
              </w:rPr>
            </w:pPr>
            <w:r w:rsidRPr="003D6A7D">
              <w:rPr>
                <w:b/>
              </w:rPr>
              <w:t>Index 1 (I7)</w:t>
            </w:r>
          </w:p>
        </w:tc>
        <w:tc>
          <w:tcPr>
            <w:tcW w:w="3510" w:type="dxa"/>
          </w:tcPr>
          <w:p w14:paraId="066BF484" w14:textId="77777777" w:rsidR="00012DA5" w:rsidRPr="003D6A7D" w:rsidRDefault="00012DA5" w:rsidP="00D719BF">
            <w:pPr>
              <w:rPr>
                <w:shd w:val="clear" w:color="auto" w:fill="FFFFFF"/>
              </w:rPr>
            </w:pPr>
            <w:r w:rsidRPr="003D6A7D">
              <w:t>The sequence for the first Index Read.</w:t>
            </w:r>
          </w:p>
        </w:tc>
        <w:tc>
          <w:tcPr>
            <w:tcW w:w="1980" w:type="dxa"/>
          </w:tcPr>
          <w:p w14:paraId="76902E1D" w14:textId="77777777" w:rsidR="00012DA5" w:rsidRPr="003D6A7D" w:rsidRDefault="00012DA5" w:rsidP="00D719BF">
            <w:pPr>
              <w:rPr>
                <w:b/>
              </w:rPr>
            </w:pPr>
          </w:p>
        </w:tc>
        <w:tc>
          <w:tcPr>
            <w:tcW w:w="1885" w:type="dxa"/>
          </w:tcPr>
          <w:p w14:paraId="1445F74A" w14:textId="77777777" w:rsidR="00012DA5" w:rsidRPr="003D6A7D" w:rsidRDefault="00012DA5" w:rsidP="00D719BF">
            <w:pPr>
              <w:rPr>
                <w:b/>
                <w:bCs/>
              </w:rPr>
            </w:pPr>
          </w:p>
        </w:tc>
      </w:tr>
      <w:tr w:rsidR="00012DA5" w:rsidRPr="003D6A7D" w14:paraId="6B429E2B" w14:textId="77777777" w:rsidTr="00AC054A">
        <w:tc>
          <w:tcPr>
            <w:tcW w:w="1975" w:type="dxa"/>
          </w:tcPr>
          <w:p w14:paraId="55A8F03B" w14:textId="77777777" w:rsidR="00012DA5" w:rsidRPr="003D6A7D" w:rsidRDefault="00012DA5" w:rsidP="00D719BF">
            <w:pPr>
              <w:rPr>
                <w:b/>
                <w:bCs/>
              </w:rPr>
            </w:pPr>
            <w:r w:rsidRPr="003D6A7D">
              <w:rPr>
                <w:b/>
              </w:rPr>
              <w:t>Index 2 (I5)</w:t>
            </w:r>
          </w:p>
        </w:tc>
        <w:tc>
          <w:tcPr>
            <w:tcW w:w="3510" w:type="dxa"/>
          </w:tcPr>
          <w:p w14:paraId="4D14F19B" w14:textId="77777777" w:rsidR="00012DA5" w:rsidRPr="003D6A7D" w:rsidRDefault="00012DA5" w:rsidP="00D719BF">
            <w:pPr>
              <w:rPr>
                <w:shd w:val="clear" w:color="auto" w:fill="FFFFFF"/>
              </w:rPr>
            </w:pPr>
            <w:r w:rsidRPr="003D6A7D">
              <w:t>The sequence for the second Index Read.</w:t>
            </w:r>
          </w:p>
        </w:tc>
        <w:tc>
          <w:tcPr>
            <w:tcW w:w="1980" w:type="dxa"/>
          </w:tcPr>
          <w:p w14:paraId="3785AFE9" w14:textId="77777777" w:rsidR="00012DA5" w:rsidRPr="003D6A7D" w:rsidRDefault="00012DA5" w:rsidP="00D719BF">
            <w:pPr>
              <w:rPr>
                <w:b/>
              </w:rPr>
            </w:pPr>
          </w:p>
        </w:tc>
        <w:tc>
          <w:tcPr>
            <w:tcW w:w="1885" w:type="dxa"/>
          </w:tcPr>
          <w:p w14:paraId="1EBA4700" w14:textId="77777777" w:rsidR="00012DA5" w:rsidRPr="003D6A7D" w:rsidRDefault="00012DA5" w:rsidP="00D719BF">
            <w:pPr>
              <w:rPr>
                <w:b/>
                <w:bCs/>
              </w:rPr>
            </w:pPr>
          </w:p>
        </w:tc>
      </w:tr>
      <w:tr w:rsidR="00012DA5" w:rsidRPr="003D6A7D" w14:paraId="0243EB79" w14:textId="77777777" w:rsidTr="00AC054A">
        <w:tc>
          <w:tcPr>
            <w:tcW w:w="1975" w:type="dxa"/>
          </w:tcPr>
          <w:p w14:paraId="75BAC949" w14:textId="77777777" w:rsidR="00012DA5" w:rsidRPr="003D6A7D" w:rsidRDefault="00012DA5" w:rsidP="00D719BF">
            <w:pPr>
              <w:rPr>
                <w:b/>
              </w:rPr>
            </w:pPr>
            <w:r w:rsidRPr="003D6A7D">
              <w:rPr>
                <w:b/>
              </w:rPr>
              <w:lastRenderedPageBreak/>
              <w:t>% Reads Identified (PF)</w:t>
            </w:r>
          </w:p>
        </w:tc>
        <w:tc>
          <w:tcPr>
            <w:tcW w:w="3510" w:type="dxa"/>
          </w:tcPr>
          <w:p w14:paraId="19C8E47E" w14:textId="77777777" w:rsidR="00012DA5" w:rsidRPr="003D6A7D" w:rsidRDefault="00012DA5" w:rsidP="00D719BF">
            <w:r w:rsidRPr="003D6A7D">
              <w:t>The number of reads (only includes Passing Filter reads) mapped to this index.</w:t>
            </w:r>
          </w:p>
        </w:tc>
        <w:tc>
          <w:tcPr>
            <w:tcW w:w="1980" w:type="dxa"/>
          </w:tcPr>
          <w:p w14:paraId="4AF269B3" w14:textId="77777777" w:rsidR="00012DA5" w:rsidRPr="003D6A7D" w:rsidRDefault="00012DA5" w:rsidP="00D719BF">
            <w:pPr>
              <w:rPr>
                <w:b/>
              </w:rPr>
            </w:pPr>
            <w:r>
              <w:rPr>
                <w:b/>
              </w:rPr>
              <w:t>&lt; 95%</w:t>
            </w:r>
          </w:p>
        </w:tc>
        <w:tc>
          <w:tcPr>
            <w:tcW w:w="1885" w:type="dxa"/>
          </w:tcPr>
          <w:p w14:paraId="50CDCD25" w14:textId="77777777" w:rsidR="00012DA5" w:rsidRPr="003D6A7D" w:rsidRDefault="00012DA5" w:rsidP="00D719BF">
            <w:pPr>
              <w:rPr>
                <w:b/>
                <w:bCs/>
              </w:rPr>
            </w:pPr>
            <w:r>
              <w:rPr>
                <w:b/>
                <w:bCs/>
              </w:rPr>
              <w:t>98-99.5%</w:t>
            </w:r>
          </w:p>
        </w:tc>
      </w:tr>
    </w:tbl>
    <w:p w14:paraId="02AD2B12" w14:textId="77777777" w:rsidR="00012DA5" w:rsidRPr="001F48C8" w:rsidRDefault="00012DA5" w:rsidP="00012DA5">
      <w:pPr>
        <w:pStyle w:val="ListParagraph"/>
        <w:ind w:left="432"/>
        <w:rPr>
          <w:rFonts w:cstheme="minorHAnsi"/>
          <w:b/>
        </w:rPr>
      </w:pPr>
    </w:p>
    <w:p w14:paraId="485A082A" w14:textId="77777777" w:rsidR="00361031" w:rsidRPr="001F48C8" w:rsidRDefault="00361031" w:rsidP="004D02E0">
      <w:pPr>
        <w:pStyle w:val="ListParagraph"/>
        <w:numPr>
          <w:ilvl w:val="0"/>
          <w:numId w:val="3"/>
        </w:numPr>
        <w:rPr>
          <w:rFonts w:cstheme="minorHAnsi"/>
          <w:b/>
        </w:rPr>
      </w:pPr>
      <w:r w:rsidRPr="001F48C8">
        <w:rPr>
          <w:rFonts w:cstheme="minorHAnsi"/>
          <w:b/>
        </w:rPr>
        <w:t>Revision History</w:t>
      </w:r>
    </w:p>
    <w:tbl>
      <w:tblPr>
        <w:tblW w:w="0" w:type="auto"/>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Use this blank example table to fill-in and complete your own."/>
      </w:tblPr>
      <w:tblGrid>
        <w:gridCol w:w="833"/>
        <w:gridCol w:w="1530"/>
        <w:gridCol w:w="4756"/>
        <w:gridCol w:w="1701"/>
      </w:tblGrid>
      <w:tr w:rsidR="0048713D" w:rsidRPr="001F48C8" w14:paraId="4BBA6D90" w14:textId="77777777" w:rsidTr="0048713D">
        <w:tc>
          <w:tcPr>
            <w:tcW w:w="833" w:type="dxa"/>
            <w:shd w:val="clear" w:color="auto" w:fill="DBE5F1"/>
          </w:tcPr>
          <w:p w14:paraId="40F80DB1" w14:textId="77777777" w:rsidR="0048713D" w:rsidRPr="001F48C8" w:rsidRDefault="0048713D" w:rsidP="0048713D">
            <w:pPr>
              <w:spacing w:after="0" w:line="240" w:lineRule="auto"/>
              <w:rPr>
                <w:rFonts w:eastAsia="Times New Roman" w:cstheme="minorHAnsi"/>
                <w:b/>
              </w:rPr>
            </w:pPr>
            <w:r w:rsidRPr="001F48C8">
              <w:rPr>
                <w:rFonts w:eastAsia="Times New Roman" w:cstheme="minorHAnsi"/>
                <w:b/>
              </w:rPr>
              <w:t>Rev #</w:t>
            </w:r>
          </w:p>
        </w:tc>
        <w:tc>
          <w:tcPr>
            <w:tcW w:w="1530" w:type="dxa"/>
            <w:shd w:val="clear" w:color="auto" w:fill="DBE5F1"/>
          </w:tcPr>
          <w:p w14:paraId="07321AB8" w14:textId="77777777" w:rsidR="0048713D" w:rsidRPr="001F48C8" w:rsidRDefault="0048713D" w:rsidP="0048713D">
            <w:pPr>
              <w:spacing w:after="0" w:line="240" w:lineRule="auto"/>
              <w:rPr>
                <w:rFonts w:eastAsia="Times New Roman" w:cstheme="minorHAnsi"/>
                <w:b/>
              </w:rPr>
            </w:pPr>
            <w:r w:rsidRPr="001F48C8">
              <w:rPr>
                <w:rFonts w:eastAsia="Times New Roman" w:cstheme="minorHAnsi"/>
                <w:b/>
              </w:rPr>
              <w:t>DCR #</w:t>
            </w:r>
          </w:p>
        </w:tc>
        <w:tc>
          <w:tcPr>
            <w:tcW w:w="4756" w:type="dxa"/>
            <w:shd w:val="clear" w:color="auto" w:fill="DBE5F1"/>
          </w:tcPr>
          <w:p w14:paraId="2837A909" w14:textId="77777777" w:rsidR="0048713D" w:rsidRPr="001F48C8" w:rsidRDefault="0048713D" w:rsidP="0048713D">
            <w:pPr>
              <w:spacing w:after="0" w:line="240" w:lineRule="auto"/>
              <w:rPr>
                <w:rFonts w:eastAsia="Times New Roman" w:cstheme="minorHAnsi"/>
                <w:b/>
              </w:rPr>
            </w:pPr>
            <w:r w:rsidRPr="001F48C8">
              <w:rPr>
                <w:rFonts w:eastAsia="Times New Roman" w:cstheme="minorHAnsi"/>
                <w:b/>
              </w:rPr>
              <w:t>Change Summary</w:t>
            </w:r>
          </w:p>
        </w:tc>
        <w:tc>
          <w:tcPr>
            <w:tcW w:w="1701" w:type="dxa"/>
            <w:shd w:val="clear" w:color="auto" w:fill="DBE5F1"/>
          </w:tcPr>
          <w:p w14:paraId="7A5C8DD7" w14:textId="77777777" w:rsidR="0048713D" w:rsidRPr="001F48C8" w:rsidRDefault="0048713D" w:rsidP="0048713D">
            <w:pPr>
              <w:spacing w:after="0" w:line="240" w:lineRule="auto"/>
              <w:rPr>
                <w:rFonts w:eastAsia="Times New Roman" w:cstheme="minorHAnsi"/>
                <w:b/>
              </w:rPr>
            </w:pPr>
            <w:r w:rsidRPr="001F48C8">
              <w:rPr>
                <w:rFonts w:eastAsia="Times New Roman" w:cstheme="minorHAnsi"/>
                <w:b/>
              </w:rPr>
              <w:t>Date</w:t>
            </w:r>
          </w:p>
        </w:tc>
      </w:tr>
      <w:tr w:rsidR="0048713D" w:rsidRPr="001F48C8" w14:paraId="5989850F" w14:textId="77777777" w:rsidTr="0048713D">
        <w:tc>
          <w:tcPr>
            <w:tcW w:w="833" w:type="dxa"/>
          </w:tcPr>
          <w:p w14:paraId="4A09FBE9" w14:textId="77777777" w:rsidR="0048713D" w:rsidRPr="001F48C8" w:rsidRDefault="0048713D" w:rsidP="0048713D">
            <w:pPr>
              <w:spacing w:after="0" w:line="240" w:lineRule="auto"/>
              <w:rPr>
                <w:rFonts w:eastAsia="Times New Roman" w:cstheme="minorHAnsi"/>
                <w:b/>
              </w:rPr>
            </w:pPr>
          </w:p>
        </w:tc>
        <w:tc>
          <w:tcPr>
            <w:tcW w:w="1530" w:type="dxa"/>
          </w:tcPr>
          <w:p w14:paraId="7C12083C" w14:textId="77777777" w:rsidR="0048713D" w:rsidRPr="001F48C8" w:rsidRDefault="0048713D" w:rsidP="0048713D">
            <w:pPr>
              <w:spacing w:after="0" w:line="240" w:lineRule="auto"/>
              <w:rPr>
                <w:rFonts w:eastAsia="Times New Roman" w:cstheme="minorHAnsi"/>
              </w:rPr>
            </w:pPr>
          </w:p>
        </w:tc>
        <w:tc>
          <w:tcPr>
            <w:tcW w:w="4756" w:type="dxa"/>
          </w:tcPr>
          <w:p w14:paraId="5AD2E9E5" w14:textId="77777777" w:rsidR="0048713D" w:rsidRPr="001F48C8" w:rsidRDefault="0048713D" w:rsidP="0048713D">
            <w:pPr>
              <w:spacing w:after="0" w:line="240" w:lineRule="auto"/>
              <w:rPr>
                <w:rFonts w:eastAsia="Times New Roman" w:cstheme="minorHAnsi"/>
              </w:rPr>
            </w:pPr>
          </w:p>
        </w:tc>
        <w:tc>
          <w:tcPr>
            <w:tcW w:w="1701" w:type="dxa"/>
          </w:tcPr>
          <w:p w14:paraId="6863D905" w14:textId="77777777" w:rsidR="0048713D" w:rsidRPr="001F48C8" w:rsidRDefault="0048713D" w:rsidP="0048713D">
            <w:pPr>
              <w:spacing w:after="0" w:line="240" w:lineRule="auto"/>
              <w:rPr>
                <w:rFonts w:eastAsia="Times New Roman" w:cstheme="minorHAnsi"/>
              </w:rPr>
            </w:pPr>
          </w:p>
        </w:tc>
      </w:tr>
    </w:tbl>
    <w:p w14:paraId="0BC26E0A" w14:textId="77777777" w:rsidR="00012DA5" w:rsidRPr="001209BC" w:rsidRDefault="00012DA5" w:rsidP="001209BC">
      <w:pPr>
        <w:rPr>
          <w:rFonts w:cstheme="minorHAnsi"/>
          <w:b/>
        </w:rPr>
      </w:pPr>
    </w:p>
    <w:p w14:paraId="3D042417" w14:textId="77777777" w:rsidR="0048713D" w:rsidRPr="001F48C8" w:rsidRDefault="00361031" w:rsidP="004D02E0">
      <w:pPr>
        <w:pStyle w:val="ListParagraph"/>
        <w:numPr>
          <w:ilvl w:val="0"/>
          <w:numId w:val="3"/>
        </w:numPr>
        <w:rPr>
          <w:rFonts w:cstheme="minorHAnsi"/>
          <w:b/>
        </w:rPr>
      </w:pPr>
      <w:r w:rsidRPr="001F48C8">
        <w:rPr>
          <w:rFonts w:cstheme="minorHAnsi"/>
          <w:b/>
        </w:rPr>
        <w:t>Approval</w:t>
      </w:r>
    </w:p>
    <w:p w14:paraId="62E95182" w14:textId="77777777" w:rsidR="0048713D" w:rsidRPr="001F48C8" w:rsidRDefault="0048713D" w:rsidP="0048713D">
      <w:pPr>
        <w:pStyle w:val="ListParagraph"/>
        <w:ind w:left="432"/>
        <w:rPr>
          <w:rFonts w:cstheme="minorHAnsi"/>
        </w:rPr>
      </w:pPr>
    </w:p>
    <w:p w14:paraId="2BE8C92F" w14:textId="77777777" w:rsidR="0048713D" w:rsidRPr="006019BF" w:rsidRDefault="006019BF" w:rsidP="006019BF">
      <w:pPr>
        <w:pStyle w:val="ListParagraph"/>
        <w:ind w:left="432"/>
        <w:rPr>
          <w:rFonts w:cstheme="minorHAnsi"/>
        </w:rPr>
      </w:pPr>
      <w:r>
        <w:rPr>
          <w:rFonts w:cstheme="minorHAnsi"/>
        </w:rPr>
        <w:t xml:space="preserve">Approval Signature: </w:t>
      </w:r>
      <w:r w:rsidR="0048713D" w:rsidRPr="006019BF">
        <w:rPr>
          <w:rFonts w:cstheme="minorHAnsi"/>
        </w:rPr>
        <w:t>__________________________________</w:t>
      </w:r>
      <w:r>
        <w:rPr>
          <w:rFonts w:cstheme="minorHAnsi"/>
        </w:rPr>
        <w:t xml:space="preserve"> Date: ________________</w:t>
      </w:r>
    </w:p>
    <w:sectPr w:rsidR="0048713D" w:rsidRPr="006019BF" w:rsidSect="006C6578">
      <w:headerReference w:type="default" r:id="rId29"/>
      <w:footerReference w:type="default" r:id="rId30"/>
      <w:pgSz w:w="12240" w:h="15840" w:code="1"/>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4304BB" w14:textId="77777777" w:rsidR="00A11BE1" w:rsidRDefault="00A11BE1" w:rsidP="008B5D54">
      <w:pPr>
        <w:spacing w:after="0" w:line="240" w:lineRule="auto"/>
      </w:pPr>
      <w:r>
        <w:separator/>
      </w:r>
    </w:p>
  </w:endnote>
  <w:endnote w:type="continuationSeparator" w:id="0">
    <w:p w14:paraId="43194CBB" w14:textId="77777777" w:rsidR="00A11BE1" w:rsidRDefault="00A11BE1" w:rsidP="008B5D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6175216"/>
      <w:docPartObj>
        <w:docPartGallery w:val="Page Numbers (Bottom of Page)"/>
        <w:docPartUnique/>
      </w:docPartObj>
    </w:sdtPr>
    <w:sdtEndPr>
      <w:rPr>
        <w:noProof/>
      </w:rPr>
    </w:sdtEndPr>
    <w:sdtContent>
      <w:p w14:paraId="78ABE8FF" w14:textId="0AA979E0" w:rsidR="00A11BE1" w:rsidRDefault="00A11BE1">
        <w:pPr>
          <w:pStyle w:val="Footer"/>
          <w:jc w:val="right"/>
        </w:pPr>
        <w:r>
          <w:fldChar w:fldCharType="begin"/>
        </w:r>
        <w:r>
          <w:instrText xml:space="preserve"> PAGE   \* MERGEFORMAT </w:instrText>
        </w:r>
        <w:r>
          <w:fldChar w:fldCharType="separate"/>
        </w:r>
        <w:r w:rsidR="00233B9E">
          <w:rPr>
            <w:noProof/>
          </w:rPr>
          <w:t>7</w:t>
        </w:r>
        <w:r>
          <w:rPr>
            <w:noProof/>
          </w:rPr>
          <w:fldChar w:fldCharType="end"/>
        </w:r>
      </w:p>
    </w:sdtContent>
  </w:sdt>
  <w:p w14:paraId="7616759F" w14:textId="77777777" w:rsidR="00A11BE1" w:rsidRDefault="00A11B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AB3FAF" w14:textId="77777777" w:rsidR="00A11BE1" w:rsidRDefault="00A11BE1" w:rsidP="008B5D54">
      <w:pPr>
        <w:spacing w:after="0" w:line="240" w:lineRule="auto"/>
      </w:pPr>
      <w:r>
        <w:separator/>
      </w:r>
    </w:p>
  </w:footnote>
  <w:footnote w:type="continuationSeparator" w:id="0">
    <w:p w14:paraId="02B6FE36" w14:textId="77777777" w:rsidR="00A11BE1" w:rsidRDefault="00A11BE1" w:rsidP="008B5D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47" w:type="dxa"/>
      <w:jc w:val="center"/>
      <w:tblLayout w:type="fixed"/>
      <w:tblCellMar>
        <w:left w:w="0" w:type="dxa"/>
        <w:right w:w="0" w:type="dxa"/>
      </w:tblCellMar>
      <w:tblLook w:val="0000" w:firstRow="0" w:lastRow="0" w:firstColumn="0" w:lastColumn="0" w:noHBand="0" w:noVBand="0"/>
    </w:tblPr>
    <w:tblGrid>
      <w:gridCol w:w="270"/>
      <w:gridCol w:w="2112"/>
      <w:gridCol w:w="2592"/>
      <w:gridCol w:w="3048"/>
      <w:gridCol w:w="2325"/>
    </w:tblGrid>
    <w:tr w:rsidR="00A11BE1" w:rsidRPr="00203DE0" w14:paraId="77BF81A1" w14:textId="77777777" w:rsidTr="00D719BF">
      <w:trPr>
        <w:cantSplit/>
        <w:trHeight w:val="260"/>
        <w:jc w:val="center"/>
      </w:trPr>
      <w:tc>
        <w:tcPr>
          <w:tcW w:w="270" w:type="dxa"/>
          <w:vMerge w:val="restart"/>
          <w:tcBorders>
            <w:right w:val="single" w:sz="4" w:space="0" w:color="auto"/>
          </w:tcBorders>
        </w:tcPr>
        <w:p w14:paraId="32ABC4D6" w14:textId="77777777" w:rsidR="00A11BE1" w:rsidRPr="00203DE0" w:rsidRDefault="00A11BE1" w:rsidP="00203DE0">
          <w:pPr>
            <w:tabs>
              <w:tab w:val="center" w:pos="4680"/>
              <w:tab w:val="right" w:pos="9360"/>
            </w:tabs>
            <w:spacing w:after="0" w:line="240" w:lineRule="auto"/>
            <w:rPr>
              <w:rFonts w:ascii="Verdana" w:eastAsia="Times New Roman" w:hAnsi="Verdana" w:cs="Times New Roman"/>
              <w:i/>
              <w:noProof/>
              <w:sz w:val="12"/>
              <w:szCs w:val="12"/>
            </w:rPr>
          </w:pPr>
        </w:p>
      </w:tc>
      <w:tc>
        <w:tcPr>
          <w:tcW w:w="10077" w:type="dxa"/>
          <w:gridSpan w:val="4"/>
          <w:tcBorders>
            <w:top w:val="single" w:sz="4" w:space="0" w:color="auto"/>
            <w:left w:val="single" w:sz="4" w:space="0" w:color="auto"/>
            <w:bottom w:val="single" w:sz="4" w:space="0" w:color="auto"/>
            <w:right w:val="single" w:sz="4" w:space="0" w:color="auto"/>
          </w:tcBorders>
          <w:vAlign w:val="center"/>
        </w:tcPr>
        <w:p w14:paraId="02AB1133" w14:textId="77777777" w:rsidR="00A11BE1" w:rsidRPr="00203DE0" w:rsidRDefault="00A11BE1" w:rsidP="00203DE0">
          <w:pPr>
            <w:tabs>
              <w:tab w:val="center" w:pos="4680"/>
              <w:tab w:val="right" w:pos="9360"/>
            </w:tabs>
            <w:spacing w:after="0" w:line="240" w:lineRule="auto"/>
            <w:rPr>
              <w:rFonts w:ascii="Calibri" w:eastAsia="Times New Roman" w:hAnsi="Calibri" w:cs="Calibri"/>
              <w:b/>
              <w:i/>
              <w:noProof/>
              <w:sz w:val="20"/>
              <w:szCs w:val="20"/>
            </w:rPr>
          </w:pPr>
          <w:r w:rsidRPr="00203DE0">
            <w:rPr>
              <w:rFonts w:ascii="Calibri" w:eastAsia="Times New Roman" w:hAnsi="Calibri" w:cs="Calibri"/>
              <w:sz w:val="16"/>
              <w:szCs w:val="16"/>
            </w:rPr>
            <w:t>The NGS Quality Workgroup developed these documents and tools for use by next-generation sequencing laboratories. These documents and tools were developed based upon best available information, reviewed, edited, and approved by the participants in the group listed above. Prior to implementing these processes in your lab, review the date the document was finalized (included in the file name) and take any necessary actions to ensure the information remains applicable. These documents and tools are not controlled files; you are encouraged to modify the format (e.g. header/footer, sections) as needed to meet the document control requirements of the quality management system within your laboratory.</w:t>
          </w:r>
        </w:p>
      </w:tc>
    </w:tr>
    <w:tr w:rsidR="00A11BE1" w:rsidRPr="00203DE0" w14:paraId="67AEFBCA" w14:textId="77777777" w:rsidTr="00D719BF">
      <w:trPr>
        <w:cantSplit/>
        <w:trHeight w:val="440"/>
        <w:jc w:val="center"/>
      </w:trPr>
      <w:tc>
        <w:tcPr>
          <w:tcW w:w="270" w:type="dxa"/>
          <w:vMerge/>
          <w:tcBorders>
            <w:right w:val="single" w:sz="4" w:space="0" w:color="auto"/>
          </w:tcBorders>
        </w:tcPr>
        <w:p w14:paraId="08DCEEDC" w14:textId="77777777" w:rsidR="00A11BE1" w:rsidRPr="00203DE0" w:rsidRDefault="00A11BE1" w:rsidP="00203DE0">
          <w:pPr>
            <w:tabs>
              <w:tab w:val="center" w:pos="0"/>
              <w:tab w:val="right" w:pos="9792"/>
            </w:tabs>
            <w:spacing w:after="0" w:line="240" w:lineRule="auto"/>
            <w:rPr>
              <w:rFonts w:ascii="Verdana" w:eastAsia="Times New Roman" w:hAnsi="Verdana" w:cs="Times New Roman"/>
              <w:b/>
              <w:noProof/>
              <w:sz w:val="24"/>
              <w:szCs w:val="16"/>
            </w:rPr>
          </w:pPr>
        </w:p>
      </w:tc>
      <w:tc>
        <w:tcPr>
          <w:tcW w:w="10077" w:type="dxa"/>
          <w:gridSpan w:val="4"/>
          <w:tcBorders>
            <w:top w:val="single" w:sz="4" w:space="0" w:color="auto"/>
            <w:left w:val="single" w:sz="4" w:space="0" w:color="auto"/>
            <w:bottom w:val="single" w:sz="4" w:space="0" w:color="auto"/>
            <w:right w:val="single" w:sz="4" w:space="0" w:color="auto"/>
          </w:tcBorders>
          <w:vAlign w:val="center"/>
        </w:tcPr>
        <w:p w14:paraId="1EC43196" w14:textId="77777777" w:rsidR="00A11BE1" w:rsidRPr="00203DE0" w:rsidRDefault="00A11BE1" w:rsidP="00203DE0">
          <w:pPr>
            <w:tabs>
              <w:tab w:val="center" w:pos="0"/>
              <w:tab w:val="right" w:pos="9792"/>
            </w:tabs>
            <w:spacing w:after="0" w:line="240" w:lineRule="auto"/>
            <w:rPr>
              <w:rFonts w:ascii="Calibri" w:eastAsia="Times New Roman" w:hAnsi="Calibri" w:cs="Calibri"/>
              <w:i/>
              <w:sz w:val="20"/>
              <w:szCs w:val="24"/>
            </w:rPr>
          </w:pPr>
          <w:r>
            <w:rPr>
              <w:rFonts w:ascii="Calibri" w:eastAsia="Times New Roman" w:hAnsi="Calibri" w:cs="Calibri"/>
              <w:b/>
              <w:noProof/>
              <w:sz w:val="28"/>
              <w:szCs w:val="16"/>
            </w:rPr>
            <w:t>Sequencing QC: Quality Control and Raw Illumina Data</w:t>
          </w:r>
          <w:r w:rsidRPr="00203DE0">
            <w:rPr>
              <w:rFonts w:ascii="Calibri" w:eastAsia="Times New Roman" w:hAnsi="Calibri" w:cs="Calibri"/>
              <w:b/>
              <w:noProof/>
              <w:sz w:val="28"/>
              <w:szCs w:val="16"/>
            </w:rPr>
            <w:t xml:space="preserve"> </w:t>
          </w:r>
        </w:p>
      </w:tc>
    </w:tr>
    <w:tr w:rsidR="00A11BE1" w:rsidRPr="00203DE0" w14:paraId="448F4C2A" w14:textId="77777777" w:rsidTr="00203DE0">
      <w:trPr>
        <w:cantSplit/>
        <w:trHeight w:val="260"/>
        <w:jc w:val="center"/>
      </w:trPr>
      <w:tc>
        <w:tcPr>
          <w:tcW w:w="270" w:type="dxa"/>
          <w:tcBorders>
            <w:right w:val="single" w:sz="4" w:space="0" w:color="auto"/>
          </w:tcBorders>
        </w:tcPr>
        <w:p w14:paraId="3EFE6C58" w14:textId="77777777" w:rsidR="00A11BE1" w:rsidRPr="00203DE0" w:rsidRDefault="00A11BE1" w:rsidP="00203DE0">
          <w:pPr>
            <w:tabs>
              <w:tab w:val="center" w:pos="0"/>
              <w:tab w:val="right" w:pos="9792"/>
            </w:tabs>
            <w:spacing w:after="0" w:line="240" w:lineRule="auto"/>
            <w:rPr>
              <w:rFonts w:ascii="Verdana" w:eastAsia="Times New Roman" w:hAnsi="Verdana" w:cs="Times New Roman"/>
              <w:b/>
              <w:noProof/>
              <w:sz w:val="24"/>
              <w:szCs w:val="16"/>
            </w:rPr>
          </w:pPr>
        </w:p>
      </w:tc>
      <w:tc>
        <w:tcPr>
          <w:tcW w:w="2112" w:type="dxa"/>
          <w:tcBorders>
            <w:top w:val="single" w:sz="4" w:space="0" w:color="auto"/>
            <w:left w:val="single" w:sz="4" w:space="0" w:color="auto"/>
            <w:bottom w:val="single" w:sz="4" w:space="0" w:color="auto"/>
            <w:right w:val="single" w:sz="4" w:space="0" w:color="auto"/>
          </w:tcBorders>
          <w:vAlign w:val="center"/>
        </w:tcPr>
        <w:p w14:paraId="418F3E64" w14:textId="77777777" w:rsidR="00A11BE1" w:rsidRPr="00203DE0" w:rsidRDefault="00A11BE1" w:rsidP="00203DE0">
          <w:pPr>
            <w:tabs>
              <w:tab w:val="center" w:pos="0"/>
              <w:tab w:val="right" w:pos="9792"/>
            </w:tabs>
            <w:spacing w:after="0" w:line="240" w:lineRule="auto"/>
            <w:rPr>
              <w:rFonts w:ascii="Calibri" w:eastAsia="Times New Roman" w:hAnsi="Calibri" w:cs="Calibri"/>
              <w:b/>
              <w:noProof/>
              <w:sz w:val="16"/>
              <w:szCs w:val="16"/>
            </w:rPr>
          </w:pPr>
          <w:r w:rsidRPr="00203DE0">
            <w:rPr>
              <w:rFonts w:ascii="Calibri" w:eastAsia="Times New Roman" w:hAnsi="Calibri" w:cs="Calibri"/>
              <w:b/>
              <w:noProof/>
              <w:sz w:val="16"/>
              <w:szCs w:val="16"/>
            </w:rPr>
            <w:t>Document #:</w:t>
          </w:r>
        </w:p>
      </w:tc>
      <w:tc>
        <w:tcPr>
          <w:tcW w:w="2592" w:type="dxa"/>
          <w:tcBorders>
            <w:top w:val="single" w:sz="4" w:space="0" w:color="auto"/>
            <w:left w:val="single" w:sz="4" w:space="0" w:color="auto"/>
            <w:bottom w:val="single" w:sz="4" w:space="0" w:color="auto"/>
            <w:right w:val="single" w:sz="4" w:space="0" w:color="auto"/>
          </w:tcBorders>
          <w:vAlign w:val="center"/>
        </w:tcPr>
        <w:p w14:paraId="2F5954AD" w14:textId="77777777" w:rsidR="00A11BE1" w:rsidRPr="00203DE0" w:rsidRDefault="00A11BE1" w:rsidP="00203DE0">
          <w:pPr>
            <w:tabs>
              <w:tab w:val="center" w:pos="0"/>
              <w:tab w:val="right" w:pos="9792"/>
            </w:tabs>
            <w:spacing w:after="0" w:line="240" w:lineRule="auto"/>
            <w:rPr>
              <w:rFonts w:ascii="Calibri" w:eastAsia="Times New Roman" w:hAnsi="Calibri" w:cs="Calibri"/>
              <w:b/>
              <w:noProof/>
              <w:sz w:val="16"/>
              <w:szCs w:val="16"/>
            </w:rPr>
          </w:pPr>
          <w:r w:rsidRPr="00203DE0">
            <w:rPr>
              <w:rFonts w:ascii="Calibri" w:eastAsia="Times New Roman" w:hAnsi="Calibri" w:cs="Calibri"/>
              <w:b/>
              <w:noProof/>
              <w:sz w:val="16"/>
              <w:szCs w:val="16"/>
            </w:rPr>
            <w:t xml:space="preserve"> Revision #:</w:t>
          </w:r>
        </w:p>
      </w:tc>
      <w:tc>
        <w:tcPr>
          <w:tcW w:w="3048" w:type="dxa"/>
          <w:tcBorders>
            <w:top w:val="single" w:sz="4" w:space="0" w:color="auto"/>
            <w:left w:val="single" w:sz="4" w:space="0" w:color="auto"/>
            <w:bottom w:val="single" w:sz="4" w:space="0" w:color="auto"/>
            <w:right w:val="single" w:sz="4" w:space="0" w:color="auto"/>
          </w:tcBorders>
          <w:vAlign w:val="center"/>
        </w:tcPr>
        <w:p w14:paraId="11123C3B" w14:textId="77777777" w:rsidR="00A11BE1" w:rsidRPr="00203DE0" w:rsidRDefault="00A11BE1" w:rsidP="00203DE0">
          <w:pPr>
            <w:tabs>
              <w:tab w:val="center" w:pos="0"/>
              <w:tab w:val="right" w:pos="9792"/>
            </w:tabs>
            <w:spacing w:after="0" w:line="240" w:lineRule="auto"/>
            <w:rPr>
              <w:rFonts w:ascii="Calibri" w:eastAsia="Times New Roman" w:hAnsi="Calibri" w:cs="Calibri"/>
              <w:b/>
              <w:noProof/>
              <w:sz w:val="16"/>
              <w:szCs w:val="16"/>
            </w:rPr>
          </w:pPr>
          <w:r w:rsidRPr="00203DE0">
            <w:rPr>
              <w:rFonts w:ascii="Calibri" w:eastAsia="Times New Roman" w:hAnsi="Calibri" w:cs="Calibri"/>
              <w:b/>
              <w:noProof/>
              <w:sz w:val="16"/>
              <w:szCs w:val="16"/>
            </w:rPr>
            <w:t xml:space="preserve"> Effective Date: </w:t>
          </w:r>
        </w:p>
      </w:tc>
      <w:tc>
        <w:tcPr>
          <w:tcW w:w="2325" w:type="dxa"/>
          <w:tcBorders>
            <w:top w:val="single" w:sz="4" w:space="0" w:color="auto"/>
            <w:left w:val="single" w:sz="4" w:space="0" w:color="auto"/>
            <w:bottom w:val="single" w:sz="4" w:space="0" w:color="auto"/>
            <w:right w:val="single" w:sz="4" w:space="0" w:color="auto"/>
          </w:tcBorders>
          <w:vAlign w:val="center"/>
        </w:tcPr>
        <w:p w14:paraId="039D4C93" w14:textId="2184A432" w:rsidR="00A11BE1" w:rsidRPr="00203DE0" w:rsidRDefault="00A11BE1" w:rsidP="00203DE0">
          <w:pPr>
            <w:tabs>
              <w:tab w:val="center" w:pos="0"/>
              <w:tab w:val="right" w:pos="9792"/>
            </w:tabs>
            <w:spacing w:after="0" w:line="240" w:lineRule="auto"/>
            <w:rPr>
              <w:rFonts w:ascii="Calibri" w:eastAsia="Times New Roman" w:hAnsi="Calibri" w:cs="Calibri"/>
              <w:b/>
              <w:noProof/>
              <w:sz w:val="16"/>
              <w:szCs w:val="16"/>
            </w:rPr>
          </w:pPr>
          <w:r>
            <w:rPr>
              <w:rFonts w:ascii="Calibri" w:eastAsia="Times New Roman" w:hAnsi="Calibri" w:cs="Calibri"/>
              <w:b/>
              <w:sz w:val="20"/>
              <w:szCs w:val="20"/>
            </w:rPr>
            <w:t xml:space="preserve">   </w:t>
          </w:r>
          <w:r w:rsidRPr="00203DE0">
            <w:rPr>
              <w:rFonts w:ascii="Calibri" w:eastAsia="Times New Roman" w:hAnsi="Calibri" w:cs="Calibri"/>
              <w:b/>
              <w:sz w:val="20"/>
              <w:szCs w:val="20"/>
            </w:rPr>
            <w:t xml:space="preserve">Page </w:t>
          </w:r>
          <w:r w:rsidRPr="00203DE0">
            <w:rPr>
              <w:rFonts w:ascii="Calibri" w:eastAsia="Times New Roman" w:hAnsi="Calibri" w:cs="Calibri"/>
              <w:b/>
              <w:sz w:val="20"/>
              <w:szCs w:val="20"/>
            </w:rPr>
            <w:fldChar w:fldCharType="begin"/>
          </w:r>
          <w:r w:rsidRPr="00203DE0">
            <w:rPr>
              <w:rFonts w:ascii="Calibri" w:eastAsia="Times New Roman" w:hAnsi="Calibri" w:cs="Calibri"/>
              <w:b/>
              <w:sz w:val="20"/>
              <w:szCs w:val="20"/>
            </w:rPr>
            <w:instrText xml:space="preserve"> PAGE </w:instrText>
          </w:r>
          <w:r w:rsidRPr="00203DE0">
            <w:rPr>
              <w:rFonts w:ascii="Calibri" w:eastAsia="Times New Roman" w:hAnsi="Calibri" w:cs="Calibri"/>
              <w:b/>
              <w:sz w:val="20"/>
              <w:szCs w:val="20"/>
            </w:rPr>
            <w:fldChar w:fldCharType="separate"/>
          </w:r>
          <w:r w:rsidR="00233B9E">
            <w:rPr>
              <w:rFonts w:ascii="Calibri" w:eastAsia="Times New Roman" w:hAnsi="Calibri" w:cs="Calibri"/>
              <w:b/>
              <w:noProof/>
              <w:sz w:val="20"/>
              <w:szCs w:val="20"/>
            </w:rPr>
            <w:t>7</w:t>
          </w:r>
          <w:r w:rsidRPr="00203DE0">
            <w:rPr>
              <w:rFonts w:ascii="Calibri" w:eastAsia="Times New Roman" w:hAnsi="Calibri" w:cs="Calibri"/>
              <w:b/>
              <w:sz w:val="20"/>
              <w:szCs w:val="20"/>
            </w:rPr>
            <w:fldChar w:fldCharType="end"/>
          </w:r>
          <w:r w:rsidRPr="00203DE0">
            <w:rPr>
              <w:rFonts w:ascii="Calibri" w:eastAsia="Times New Roman" w:hAnsi="Calibri" w:cs="Calibri"/>
              <w:b/>
              <w:sz w:val="20"/>
              <w:szCs w:val="20"/>
            </w:rPr>
            <w:t xml:space="preserve"> of </w:t>
          </w:r>
          <w:r w:rsidRPr="00203DE0">
            <w:rPr>
              <w:rFonts w:ascii="Calibri" w:eastAsia="Times New Roman" w:hAnsi="Calibri" w:cs="Calibri"/>
              <w:b/>
              <w:sz w:val="20"/>
              <w:szCs w:val="20"/>
            </w:rPr>
            <w:fldChar w:fldCharType="begin"/>
          </w:r>
          <w:r w:rsidRPr="00203DE0">
            <w:rPr>
              <w:rFonts w:ascii="Calibri" w:eastAsia="Times New Roman" w:hAnsi="Calibri" w:cs="Calibri"/>
              <w:b/>
              <w:sz w:val="20"/>
              <w:szCs w:val="20"/>
            </w:rPr>
            <w:instrText xml:space="preserve"> NUMPAGES  \# "0" \* Arabic </w:instrText>
          </w:r>
          <w:r w:rsidRPr="00203DE0">
            <w:rPr>
              <w:rFonts w:ascii="Calibri" w:eastAsia="Times New Roman" w:hAnsi="Calibri" w:cs="Calibri"/>
              <w:b/>
              <w:sz w:val="20"/>
              <w:szCs w:val="20"/>
            </w:rPr>
            <w:fldChar w:fldCharType="separate"/>
          </w:r>
          <w:r w:rsidR="00233B9E">
            <w:rPr>
              <w:rFonts w:ascii="Calibri" w:eastAsia="Times New Roman" w:hAnsi="Calibri" w:cs="Calibri"/>
              <w:b/>
              <w:noProof/>
              <w:sz w:val="20"/>
              <w:szCs w:val="20"/>
            </w:rPr>
            <w:t>20</w:t>
          </w:r>
          <w:r w:rsidRPr="00203DE0">
            <w:rPr>
              <w:rFonts w:ascii="Calibri" w:eastAsia="Times New Roman" w:hAnsi="Calibri" w:cs="Calibri"/>
              <w:b/>
              <w:sz w:val="20"/>
              <w:szCs w:val="20"/>
            </w:rPr>
            <w:fldChar w:fldCharType="end"/>
          </w:r>
        </w:p>
      </w:tc>
    </w:tr>
  </w:tbl>
  <w:p w14:paraId="4869B9E7" w14:textId="77777777" w:rsidR="00A11BE1" w:rsidRDefault="00A11B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186738"/>
    <w:multiLevelType w:val="multilevel"/>
    <w:tmpl w:val="2A50BAFC"/>
    <w:lvl w:ilvl="0">
      <w:start w:val="26"/>
      <w:numFmt w:val="decimal"/>
      <w:lvlText w:val="%1.0"/>
      <w:lvlJc w:val="left"/>
      <w:pPr>
        <w:ind w:left="384" w:hanging="384"/>
      </w:pPr>
      <w:rPr>
        <w:rFonts w:hint="default"/>
      </w:rPr>
    </w:lvl>
    <w:lvl w:ilvl="1">
      <w:start w:val="1"/>
      <w:numFmt w:val="decimal"/>
      <w:lvlText w:val="%1.%2"/>
      <w:lvlJc w:val="left"/>
      <w:pPr>
        <w:ind w:left="1104" w:hanging="384"/>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177B6E40"/>
    <w:multiLevelType w:val="hybridMultilevel"/>
    <w:tmpl w:val="CD0E1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105016"/>
    <w:multiLevelType w:val="hybridMultilevel"/>
    <w:tmpl w:val="23CA5034"/>
    <w:lvl w:ilvl="0" w:tplc="D910FC06">
      <w:start w:val="1"/>
      <w:numFmt w:val="lowerLetter"/>
      <w:lvlText w:val="%1."/>
      <w:lvlJc w:val="left"/>
      <w:pPr>
        <w:ind w:left="744" w:hanging="360"/>
      </w:pPr>
      <w:rPr>
        <w:rFonts w:hint="default"/>
      </w:rPr>
    </w:lvl>
    <w:lvl w:ilvl="1" w:tplc="04090019" w:tentative="1">
      <w:start w:val="1"/>
      <w:numFmt w:val="lowerLetter"/>
      <w:lvlText w:val="%2."/>
      <w:lvlJc w:val="left"/>
      <w:pPr>
        <w:ind w:left="1464" w:hanging="360"/>
      </w:pPr>
    </w:lvl>
    <w:lvl w:ilvl="2" w:tplc="0409001B" w:tentative="1">
      <w:start w:val="1"/>
      <w:numFmt w:val="lowerRoman"/>
      <w:lvlText w:val="%3."/>
      <w:lvlJc w:val="right"/>
      <w:pPr>
        <w:ind w:left="2184" w:hanging="180"/>
      </w:pPr>
    </w:lvl>
    <w:lvl w:ilvl="3" w:tplc="0409000F" w:tentative="1">
      <w:start w:val="1"/>
      <w:numFmt w:val="decimal"/>
      <w:lvlText w:val="%4."/>
      <w:lvlJc w:val="left"/>
      <w:pPr>
        <w:ind w:left="2904" w:hanging="360"/>
      </w:pPr>
    </w:lvl>
    <w:lvl w:ilvl="4" w:tplc="04090019" w:tentative="1">
      <w:start w:val="1"/>
      <w:numFmt w:val="lowerLetter"/>
      <w:lvlText w:val="%5."/>
      <w:lvlJc w:val="left"/>
      <w:pPr>
        <w:ind w:left="3624" w:hanging="360"/>
      </w:pPr>
    </w:lvl>
    <w:lvl w:ilvl="5" w:tplc="0409001B" w:tentative="1">
      <w:start w:val="1"/>
      <w:numFmt w:val="lowerRoman"/>
      <w:lvlText w:val="%6."/>
      <w:lvlJc w:val="right"/>
      <w:pPr>
        <w:ind w:left="4344" w:hanging="180"/>
      </w:pPr>
    </w:lvl>
    <w:lvl w:ilvl="6" w:tplc="0409000F" w:tentative="1">
      <w:start w:val="1"/>
      <w:numFmt w:val="decimal"/>
      <w:lvlText w:val="%7."/>
      <w:lvlJc w:val="left"/>
      <w:pPr>
        <w:ind w:left="5064" w:hanging="360"/>
      </w:pPr>
    </w:lvl>
    <w:lvl w:ilvl="7" w:tplc="04090019" w:tentative="1">
      <w:start w:val="1"/>
      <w:numFmt w:val="lowerLetter"/>
      <w:lvlText w:val="%8."/>
      <w:lvlJc w:val="left"/>
      <w:pPr>
        <w:ind w:left="5784" w:hanging="360"/>
      </w:pPr>
    </w:lvl>
    <w:lvl w:ilvl="8" w:tplc="0409001B" w:tentative="1">
      <w:start w:val="1"/>
      <w:numFmt w:val="lowerRoman"/>
      <w:lvlText w:val="%9."/>
      <w:lvlJc w:val="right"/>
      <w:pPr>
        <w:ind w:left="6504" w:hanging="180"/>
      </w:pPr>
    </w:lvl>
  </w:abstractNum>
  <w:abstractNum w:abstractNumId="3" w15:restartNumberingAfterBreak="0">
    <w:nsid w:val="18AF1406"/>
    <w:multiLevelType w:val="multilevel"/>
    <w:tmpl w:val="600AFCD6"/>
    <w:lvl w:ilvl="0">
      <w:start w:val="14"/>
      <w:numFmt w:val="decimal"/>
      <w:lvlText w:val="%1"/>
      <w:lvlJc w:val="left"/>
      <w:pPr>
        <w:ind w:left="384" w:hanging="384"/>
      </w:pPr>
      <w:rPr>
        <w:rFonts w:hint="default"/>
      </w:rPr>
    </w:lvl>
    <w:lvl w:ilvl="1">
      <w:start w:val="1"/>
      <w:numFmt w:val="decimal"/>
      <w:lvlText w:val="%1.%2"/>
      <w:lvlJc w:val="left"/>
      <w:pPr>
        <w:ind w:left="384" w:hanging="384"/>
      </w:pPr>
      <w:rPr>
        <w:rFonts w:hint="default"/>
        <w:b/>
        <w:i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B1E067F"/>
    <w:multiLevelType w:val="hybridMultilevel"/>
    <w:tmpl w:val="51802EEC"/>
    <w:lvl w:ilvl="0" w:tplc="06CAE2C6">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 w15:restartNumberingAfterBreak="0">
    <w:nsid w:val="2CC25A50"/>
    <w:multiLevelType w:val="hybridMultilevel"/>
    <w:tmpl w:val="3A4E12EC"/>
    <w:lvl w:ilvl="0" w:tplc="441EB11C">
      <w:start w:val="1"/>
      <w:numFmt w:val="lowerLetter"/>
      <w:lvlText w:val="%1."/>
      <w:lvlJc w:val="left"/>
      <w:pPr>
        <w:ind w:left="1170" w:hanging="360"/>
      </w:pPr>
      <w:rPr>
        <w:rFonts w:hint="default"/>
        <w:b/>
        <w:i w:val="0"/>
        <w:color w:val="auto"/>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 w15:restartNumberingAfterBreak="0">
    <w:nsid w:val="33DD7476"/>
    <w:multiLevelType w:val="hybridMultilevel"/>
    <w:tmpl w:val="3A32D9CE"/>
    <w:lvl w:ilvl="0" w:tplc="31C6FE3C">
      <w:start w:val="1"/>
      <w:numFmt w:val="lowerLetter"/>
      <w:lvlText w:val="%1."/>
      <w:lvlJc w:val="left"/>
      <w:pPr>
        <w:ind w:left="1080" w:hanging="360"/>
      </w:pPr>
      <w:rPr>
        <w:rFonts w:hint="default"/>
        <w:b/>
        <w:i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6022D15"/>
    <w:multiLevelType w:val="multilevel"/>
    <w:tmpl w:val="96A8274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 w15:restartNumberingAfterBreak="0">
    <w:nsid w:val="45271D2D"/>
    <w:multiLevelType w:val="multilevel"/>
    <w:tmpl w:val="2076C1B4"/>
    <w:lvl w:ilvl="0">
      <w:start w:val="14"/>
      <w:numFmt w:val="decimal"/>
      <w:lvlText w:val="%1"/>
      <w:lvlJc w:val="left"/>
      <w:pPr>
        <w:ind w:left="672" w:hanging="384"/>
      </w:pPr>
      <w:rPr>
        <w:rFonts w:hint="default"/>
      </w:rPr>
    </w:lvl>
    <w:lvl w:ilvl="1">
      <w:start w:val="1"/>
      <w:numFmt w:val="decimal"/>
      <w:lvlText w:val="%1.%2"/>
      <w:lvlJc w:val="left"/>
      <w:pPr>
        <w:ind w:left="1536" w:hanging="384"/>
      </w:pPr>
      <w:rPr>
        <w:rFonts w:hint="default"/>
      </w:rPr>
    </w:lvl>
    <w:lvl w:ilvl="2">
      <w:start w:val="1"/>
      <w:numFmt w:val="decimal"/>
      <w:lvlText w:val="%1.%2.%3"/>
      <w:lvlJc w:val="left"/>
      <w:pPr>
        <w:ind w:left="2736"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824" w:hanging="1080"/>
      </w:pPr>
      <w:rPr>
        <w:rFonts w:hint="default"/>
      </w:rPr>
    </w:lvl>
    <w:lvl w:ilvl="5">
      <w:start w:val="1"/>
      <w:numFmt w:val="decimal"/>
      <w:lvlText w:val="%1.%2.%3.%4.%5.%6"/>
      <w:lvlJc w:val="left"/>
      <w:pPr>
        <w:ind w:left="5688" w:hanging="1080"/>
      </w:pPr>
      <w:rPr>
        <w:rFonts w:hint="default"/>
      </w:rPr>
    </w:lvl>
    <w:lvl w:ilvl="6">
      <w:start w:val="1"/>
      <w:numFmt w:val="decimal"/>
      <w:lvlText w:val="%1.%2.%3.%4.%5.%6.%7"/>
      <w:lvlJc w:val="left"/>
      <w:pPr>
        <w:ind w:left="6912" w:hanging="1440"/>
      </w:pPr>
      <w:rPr>
        <w:rFonts w:hint="default"/>
      </w:rPr>
    </w:lvl>
    <w:lvl w:ilvl="7">
      <w:start w:val="1"/>
      <w:numFmt w:val="decimal"/>
      <w:lvlText w:val="%1.%2.%3.%4.%5.%6.%7.%8"/>
      <w:lvlJc w:val="left"/>
      <w:pPr>
        <w:ind w:left="7776" w:hanging="1440"/>
      </w:pPr>
      <w:rPr>
        <w:rFonts w:hint="default"/>
      </w:rPr>
    </w:lvl>
    <w:lvl w:ilvl="8">
      <w:start w:val="1"/>
      <w:numFmt w:val="decimal"/>
      <w:lvlText w:val="%1.%2.%3.%4.%5.%6.%7.%8.%9"/>
      <w:lvlJc w:val="left"/>
      <w:pPr>
        <w:ind w:left="8640" w:hanging="1440"/>
      </w:pPr>
      <w:rPr>
        <w:rFonts w:hint="default"/>
      </w:rPr>
    </w:lvl>
  </w:abstractNum>
  <w:abstractNum w:abstractNumId="9" w15:restartNumberingAfterBreak="0">
    <w:nsid w:val="47665ECF"/>
    <w:multiLevelType w:val="multilevel"/>
    <w:tmpl w:val="A1D4BCBC"/>
    <w:lvl w:ilvl="0">
      <w:start w:val="1"/>
      <w:numFmt w:val="decimal"/>
      <w:lvlText w:val="%1.0"/>
      <w:lvlJc w:val="right"/>
      <w:pPr>
        <w:ind w:left="432" w:hanging="144"/>
      </w:pPr>
      <w:rPr>
        <w:rFonts w:hint="default"/>
        <w:b/>
      </w:rPr>
    </w:lvl>
    <w:lvl w:ilvl="1">
      <w:start w:val="1"/>
      <w:numFmt w:val="lowerLetter"/>
      <w:lvlText w:val="%2."/>
      <w:lvlJc w:val="left"/>
      <w:pPr>
        <w:ind w:left="1152" w:hanging="432"/>
      </w:pPr>
      <w:rPr>
        <w:rFonts w:asciiTheme="minorHAnsi" w:eastAsiaTheme="minorHAnsi" w:hAnsiTheme="minorHAnsi" w:cstheme="minorBidi"/>
        <w:b/>
        <w:i w:val="0"/>
        <w:color w:val="auto"/>
      </w:rPr>
    </w:lvl>
    <w:lvl w:ilvl="2">
      <w:start w:val="1"/>
      <w:numFmt w:val="lowerRoman"/>
      <w:lvlText w:val="%3."/>
      <w:lvlJc w:val="left"/>
      <w:pPr>
        <w:ind w:left="1008" w:hanging="288"/>
      </w:pPr>
      <w:rPr>
        <w:rFonts w:asciiTheme="minorHAnsi" w:eastAsiaTheme="minorHAnsi" w:hAnsiTheme="minorHAnsi" w:cstheme="minorBidi"/>
        <w:b/>
        <w:i w:val="0"/>
        <w:color w:val="auto"/>
      </w:rPr>
    </w:lvl>
    <w:lvl w:ilvl="3">
      <w:start w:val="1"/>
      <w:numFmt w:val="lowerRoman"/>
      <w:lvlText w:val="%4."/>
      <w:lvlJc w:val="left"/>
      <w:pPr>
        <w:ind w:left="1296" w:hanging="216"/>
      </w:pPr>
      <w:rPr>
        <w:rFonts w:hint="default"/>
      </w:rPr>
    </w:lvl>
    <w:lvl w:ilvl="4">
      <w:start w:val="1"/>
      <w:numFmt w:val="bullet"/>
      <w:lvlText w:val=""/>
      <w:lvlJc w:val="left"/>
      <w:pPr>
        <w:ind w:left="1584" w:hanging="288"/>
      </w:pPr>
      <w:rPr>
        <w:rFonts w:ascii="Symbol" w:hAnsi="Symbol" w:hint="default"/>
        <w:color w:val="auto"/>
      </w:rPr>
    </w:lvl>
    <w:lvl w:ilvl="5">
      <w:start w:val="1"/>
      <w:numFmt w:val="decimal"/>
      <w:lvlText w:val="%1.%2.%3.%4.%5.%6"/>
      <w:lvlJc w:val="left"/>
      <w:pPr>
        <w:ind w:left="3312" w:hanging="144"/>
      </w:pPr>
      <w:rPr>
        <w:rFonts w:hint="default"/>
      </w:rPr>
    </w:lvl>
    <w:lvl w:ilvl="6">
      <w:start w:val="1"/>
      <w:numFmt w:val="decimal"/>
      <w:lvlText w:val="%1.%2.%3.%4.%5.%6.%7"/>
      <w:lvlJc w:val="left"/>
      <w:pPr>
        <w:ind w:left="3888" w:hanging="144"/>
      </w:pPr>
      <w:rPr>
        <w:rFonts w:hint="default"/>
      </w:rPr>
    </w:lvl>
    <w:lvl w:ilvl="7">
      <w:start w:val="1"/>
      <w:numFmt w:val="decimal"/>
      <w:lvlText w:val="%1.%2.%3.%4.%5.%6.%7.%8"/>
      <w:lvlJc w:val="left"/>
      <w:pPr>
        <w:ind w:left="4464" w:hanging="144"/>
      </w:pPr>
      <w:rPr>
        <w:rFonts w:hint="default"/>
      </w:rPr>
    </w:lvl>
    <w:lvl w:ilvl="8">
      <w:start w:val="1"/>
      <w:numFmt w:val="decimal"/>
      <w:lvlText w:val="%1.%2.%3.%4.%5.%6.%7.%8.%9"/>
      <w:lvlJc w:val="left"/>
      <w:pPr>
        <w:ind w:left="5040" w:hanging="144"/>
      </w:pPr>
      <w:rPr>
        <w:rFonts w:hint="default"/>
      </w:rPr>
    </w:lvl>
  </w:abstractNum>
  <w:abstractNum w:abstractNumId="10" w15:restartNumberingAfterBreak="0">
    <w:nsid w:val="49673D23"/>
    <w:multiLevelType w:val="multilevel"/>
    <w:tmpl w:val="3AA2E9A0"/>
    <w:lvl w:ilvl="0">
      <w:start w:val="22"/>
      <w:numFmt w:val="decimal"/>
      <w:lvlText w:val="%1"/>
      <w:lvlJc w:val="left"/>
      <w:pPr>
        <w:ind w:left="384" w:hanging="384"/>
      </w:pPr>
      <w:rPr>
        <w:rFonts w:hint="default"/>
      </w:rPr>
    </w:lvl>
    <w:lvl w:ilvl="1">
      <w:start w:val="1"/>
      <w:numFmt w:val="decimal"/>
      <w:lvlText w:val="%1.%2"/>
      <w:lvlJc w:val="left"/>
      <w:pPr>
        <w:ind w:left="1536" w:hanging="384"/>
      </w:pPr>
      <w:rPr>
        <w:rFonts w:hint="default"/>
      </w:rPr>
    </w:lvl>
    <w:lvl w:ilvl="2">
      <w:start w:val="1"/>
      <w:numFmt w:val="decimal"/>
      <w:lvlText w:val="%1.%2.%3"/>
      <w:lvlJc w:val="left"/>
      <w:pPr>
        <w:ind w:left="3024" w:hanging="720"/>
      </w:pPr>
      <w:rPr>
        <w:rFonts w:hint="default"/>
      </w:rPr>
    </w:lvl>
    <w:lvl w:ilvl="3">
      <w:start w:val="1"/>
      <w:numFmt w:val="decimal"/>
      <w:lvlText w:val="%1.%2.%3.%4"/>
      <w:lvlJc w:val="left"/>
      <w:pPr>
        <w:ind w:left="4176" w:hanging="720"/>
      </w:pPr>
      <w:rPr>
        <w:rFonts w:hint="default"/>
      </w:rPr>
    </w:lvl>
    <w:lvl w:ilvl="4">
      <w:start w:val="1"/>
      <w:numFmt w:val="decimal"/>
      <w:lvlText w:val="%1.%2.%3.%4.%5"/>
      <w:lvlJc w:val="left"/>
      <w:pPr>
        <w:ind w:left="5688" w:hanging="1080"/>
      </w:pPr>
      <w:rPr>
        <w:rFonts w:hint="default"/>
      </w:rPr>
    </w:lvl>
    <w:lvl w:ilvl="5">
      <w:start w:val="1"/>
      <w:numFmt w:val="decimal"/>
      <w:lvlText w:val="%1.%2.%3.%4.%5.%6"/>
      <w:lvlJc w:val="left"/>
      <w:pPr>
        <w:ind w:left="6840" w:hanging="1080"/>
      </w:pPr>
      <w:rPr>
        <w:rFonts w:hint="default"/>
      </w:rPr>
    </w:lvl>
    <w:lvl w:ilvl="6">
      <w:start w:val="1"/>
      <w:numFmt w:val="decimal"/>
      <w:lvlText w:val="%1.%2.%3.%4.%5.%6.%7"/>
      <w:lvlJc w:val="left"/>
      <w:pPr>
        <w:ind w:left="8352" w:hanging="1440"/>
      </w:pPr>
      <w:rPr>
        <w:rFonts w:hint="default"/>
      </w:rPr>
    </w:lvl>
    <w:lvl w:ilvl="7">
      <w:start w:val="1"/>
      <w:numFmt w:val="decimal"/>
      <w:lvlText w:val="%1.%2.%3.%4.%5.%6.%7.%8"/>
      <w:lvlJc w:val="left"/>
      <w:pPr>
        <w:ind w:left="9504" w:hanging="1440"/>
      </w:pPr>
      <w:rPr>
        <w:rFonts w:hint="default"/>
      </w:rPr>
    </w:lvl>
    <w:lvl w:ilvl="8">
      <w:start w:val="1"/>
      <w:numFmt w:val="decimal"/>
      <w:lvlText w:val="%1.%2.%3.%4.%5.%6.%7.%8.%9"/>
      <w:lvlJc w:val="left"/>
      <w:pPr>
        <w:ind w:left="10656" w:hanging="1440"/>
      </w:pPr>
      <w:rPr>
        <w:rFonts w:hint="default"/>
      </w:rPr>
    </w:lvl>
  </w:abstractNum>
  <w:abstractNum w:abstractNumId="11" w15:restartNumberingAfterBreak="0">
    <w:nsid w:val="4DD24167"/>
    <w:multiLevelType w:val="hybridMultilevel"/>
    <w:tmpl w:val="50C65154"/>
    <w:lvl w:ilvl="0" w:tplc="95E622BE">
      <w:start w:val="1"/>
      <w:numFmt w:val="lowerLetter"/>
      <w:lvlText w:val="%1."/>
      <w:lvlJc w:val="left"/>
      <w:pPr>
        <w:ind w:left="744" w:hanging="360"/>
      </w:pPr>
      <w:rPr>
        <w:rFonts w:hint="default"/>
        <w:b/>
      </w:rPr>
    </w:lvl>
    <w:lvl w:ilvl="1" w:tplc="04090019" w:tentative="1">
      <w:start w:val="1"/>
      <w:numFmt w:val="lowerLetter"/>
      <w:lvlText w:val="%2."/>
      <w:lvlJc w:val="left"/>
      <w:pPr>
        <w:ind w:left="1464" w:hanging="360"/>
      </w:pPr>
    </w:lvl>
    <w:lvl w:ilvl="2" w:tplc="0409001B" w:tentative="1">
      <w:start w:val="1"/>
      <w:numFmt w:val="lowerRoman"/>
      <w:lvlText w:val="%3."/>
      <w:lvlJc w:val="right"/>
      <w:pPr>
        <w:ind w:left="2184" w:hanging="180"/>
      </w:pPr>
    </w:lvl>
    <w:lvl w:ilvl="3" w:tplc="0409000F" w:tentative="1">
      <w:start w:val="1"/>
      <w:numFmt w:val="decimal"/>
      <w:lvlText w:val="%4."/>
      <w:lvlJc w:val="left"/>
      <w:pPr>
        <w:ind w:left="2904" w:hanging="360"/>
      </w:pPr>
    </w:lvl>
    <w:lvl w:ilvl="4" w:tplc="04090019" w:tentative="1">
      <w:start w:val="1"/>
      <w:numFmt w:val="lowerLetter"/>
      <w:lvlText w:val="%5."/>
      <w:lvlJc w:val="left"/>
      <w:pPr>
        <w:ind w:left="3624" w:hanging="360"/>
      </w:pPr>
    </w:lvl>
    <w:lvl w:ilvl="5" w:tplc="0409001B" w:tentative="1">
      <w:start w:val="1"/>
      <w:numFmt w:val="lowerRoman"/>
      <w:lvlText w:val="%6."/>
      <w:lvlJc w:val="right"/>
      <w:pPr>
        <w:ind w:left="4344" w:hanging="180"/>
      </w:pPr>
    </w:lvl>
    <w:lvl w:ilvl="6" w:tplc="0409000F" w:tentative="1">
      <w:start w:val="1"/>
      <w:numFmt w:val="decimal"/>
      <w:lvlText w:val="%7."/>
      <w:lvlJc w:val="left"/>
      <w:pPr>
        <w:ind w:left="5064" w:hanging="360"/>
      </w:pPr>
    </w:lvl>
    <w:lvl w:ilvl="7" w:tplc="04090019" w:tentative="1">
      <w:start w:val="1"/>
      <w:numFmt w:val="lowerLetter"/>
      <w:lvlText w:val="%8."/>
      <w:lvlJc w:val="left"/>
      <w:pPr>
        <w:ind w:left="5784" w:hanging="360"/>
      </w:pPr>
    </w:lvl>
    <w:lvl w:ilvl="8" w:tplc="0409001B" w:tentative="1">
      <w:start w:val="1"/>
      <w:numFmt w:val="lowerRoman"/>
      <w:lvlText w:val="%9."/>
      <w:lvlJc w:val="right"/>
      <w:pPr>
        <w:ind w:left="6504" w:hanging="180"/>
      </w:pPr>
    </w:lvl>
  </w:abstractNum>
  <w:abstractNum w:abstractNumId="12" w15:restartNumberingAfterBreak="0">
    <w:nsid w:val="538F6993"/>
    <w:multiLevelType w:val="hybridMultilevel"/>
    <w:tmpl w:val="0EBA7B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7D55313"/>
    <w:multiLevelType w:val="hybridMultilevel"/>
    <w:tmpl w:val="4C641B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D874CEE"/>
    <w:multiLevelType w:val="multilevel"/>
    <w:tmpl w:val="1AF2F9E4"/>
    <w:lvl w:ilvl="0">
      <w:start w:val="14"/>
      <w:numFmt w:val="decimal"/>
      <w:lvlText w:val="%1"/>
      <w:lvlJc w:val="left"/>
      <w:pPr>
        <w:ind w:left="384" w:hanging="384"/>
      </w:pPr>
      <w:rPr>
        <w:rFonts w:hint="default"/>
      </w:rPr>
    </w:lvl>
    <w:lvl w:ilvl="1">
      <w:start w:val="1"/>
      <w:numFmt w:val="decimal"/>
      <w:lvlText w:val="%1.%2"/>
      <w:lvlJc w:val="left"/>
      <w:pPr>
        <w:ind w:left="1056" w:hanging="384"/>
      </w:pPr>
      <w:rPr>
        <w:rFonts w:hint="default"/>
      </w:rPr>
    </w:lvl>
    <w:lvl w:ilvl="2">
      <w:start w:val="1"/>
      <w:numFmt w:val="decimal"/>
      <w:lvlText w:val="%1.%2.%3"/>
      <w:lvlJc w:val="left"/>
      <w:pPr>
        <w:ind w:left="2064" w:hanging="720"/>
      </w:pPr>
      <w:rPr>
        <w:rFonts w:hint="default"/>
      </w:rPr>
    </w:lvl>
    <w:lvl w:ilvl="3">
      <w:start w:val="1"/>
      <w:numFmt w:val="decimal"/>
      <w:lvlText w:val="%1.%2.%3.%4"/>
      <w:lvlJc w:val="left"/>
      <w:pPr>
        <w:ind w:left="2736" w:hanging="720"/>
      </w:pPr>
      <w:rPr>
        <w:rFonts w:hint="default"/>
      </w:rPr>
    </w:lvl>
    <w:lvl w:ilvl="4">
      <w:start w:val="1"/>
      <w:numFmt w:val="decimal"/>
      <w:lvlText w:val="%1.%2.%3.%4.%5"/>
      <w:lvlJc w:val="left"/>
      <w:pPr>
        <w:ind w:left="3768" w:hanging="1080"/>
      </w:pPr>
      <w:rPr>
        <w:rFonts w:hint="default"/>
      </w:rPr>
    </w:lvl>
    <w:lvl w:ilvl="5">
      <w:start w:val="1"/>
      <w:numFmt w:val="decimal"/>
      <w:lvlText w:val="%1.%2.%3.%4.%5.%6"/>
      <w:lvlJc w:val="left"/>
      <w:pPr>
        <w:ind w:left="4440" w:hanging="1080"/>
      </w:pPr>
      <w:rPr>
        <w:rFonts w:hint="default"/>
      </w:rPr>
    </w:lvl>
    <w:lvl w:ilvl="6">
      <w:start w:val="1"/>
      <w:numFmt w:val="decimal"/>
      <w:lvlText w:val="%1.%2.%3.%4.%5.%6.%7"/>
      <w:lvlJc w:val="left"/>
      <w:pPr>
        <w:ind w:left="5472" w:hanging="1440"/>
      </w:pPr>
      <w:rPr>
        <w:rFonts w:hint="default"/>
      </w:rPr>
    </w:lvl>
    <w:lvl w:ilvl="7">
      <w:start w:val="1"/>
      <w:numFmt w:val="decimal"/>
      <w:lvlText w:val="%1.%2.%3.%4.%5.%6.%7.%8"/>
      <w:lvlJc w:val="left"/>
      <w:pPr>
        <w:ind w:left="6144" w:hanging="1440"/>
      </w:pPr>
      <w:rPr>
        <w:rFonts w:hint="default"/>
      </w:rPr>
    </w:lvl>
    <w:lvl w:ilvl="8">
      <w:start w:val="1"/>
      <w:numFmt w:val="decimal"/>
      <w:lvlText w:val="%1.%2.%3.%4.%5.%6.%7.%8.%9"/>
      <w:lvlJc w:val="left"/>
      <w:pPr>
        <w:ind w:left="6816" w:hanging="1440"/>
      </w:pPr>
      <w:rPr>
        <w:rFonts w:hint="default"/>
      </w:rPr>
    </w:lvl>
  </w:abstractNum>
  <w:abstractNum w:abstractNumId="15" w15:restartNumberingAfterBreak="0">
    <w:nsid w:val="6D564508"/>
    <w:multiLevelType w:val="hybridMultilevel"/>
    <w:tmpl w:val="58205A36"/>
    <w:lvl w:ilvl="0" w:tplc="04090019">
      <w:start w:val="1"/>
      <w:numFmt w:val="lowerLetter"/>
      <w:lvlText w:val="%1."/>
      <w:lvlJc w:val="left"/>
      <w:pPr>
        <w:ind w:left="72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DBD30F2"/>
    <w:multiLevelType w:val="multilevel"/>
    <w:tmpl w:val="96A8274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7" w15:restartNumberingAfterBreak="0">
    <w:nsid w:val="75B91A85"/>
    <w:multiLevelType w:val="multilevel"/>
    <w:tmpl w:val="BB2E618E"/>
    <w:lvl w:ilvl="0">
      <w:start w:val="1"/>
      <w:numFmt w:val="decimal"/>
      <w:lvlText w:val="%1.0"/>
      <w:lvlJc w:val="left"/>
      <w:pPr>
        <w:ind w:left="1224" w:hanging="1224"/>
      </w:pPr>
      <w:rPr>
        <w:rFonts w:hint="default"/>
        <w:b/>
        <w:color w:val="auto"/>
        <w:sz w:val="24"/>
      </w:rPr>
    </w:lvl>
    <w:lvl w:ilvl="1">
      <w:start w:val="1"/>
      <w:numFmt w:val="decimal"/>
      <w:lvlText w:val="%1.%2"/>
      <w:lvlJc w:val="left"/>
      <w:pPr>
        <w:ind w:left="720" w:hanging="720"/>
      </w:pPr>
      <w:rPr>
        <w:rFonts w:hint="default"/>
        <w:b/>
        <w:i w:val="0"/>
        <w:color w:val="auto"/>
      </w:rPr>
    </w:lvl>
    <w:lvl w:ilvl="2">
      <w:start w:val="1"/>
      <w:numFmt w:val="decimal"/>
      <w:lvlText w:val="%1.%2.%3"/>
      <w:lvlJc w:val="left"/>
      <w:pPr>
        <w:ind w:left="1152" w:hanging="1152"/>
      </w:pPr>
      <w:rPr>
        <w:rFonts w:hint="default"/>
        <w:b/>
        <w:i w:val="0"/>
        <w:color w:val="auto"/>
      </w:rPr>
    </w:lvl>
    <w:lvl w:ilvl="3">
      <w:start w:val="1"/>
      <w:numFmt w:val="lowerLetter"/>
      <w:lvlText w:val="%4)"/>
      <w:lvlJc w:val="left"/>
      <w:pPr>
        <w:tabs>
          <w:tab w:val="num" w:pos="1224"/>
        </w:tabs>
        <w:ind w:left="1440" w:hanging="288"/>
      </w:pPr>
      <w:rPr>
        <w:rFonts w:hint="default"/>
        <w:b w:val="0"/>
        <w:color w:val="auto"/>
      </w:rPr>
    </w:lvl>
    <w:lvl w:ilvl="4">
      <w:start w:val="1"/>
      <w:numFmt w:val="lowerRoman"/>
      <w:lvlText w:val="%5)"/>
      <w:lvlJc w:val="left"/>
      <w:pPr>
        <w:ind w:left="1728" w:hanging="288"/>
      </w:pPr>
      <w:rPr>
        <w:rFonts w:hint="default"/>
      </w:rPr>
    </w:lvl>
    <w:lvl w:ilvl="5">
      <w:start w:val="1"/>
      <w:numFmt w:val="bullet"/>
      <w:lvlText w:val=""/>
      <w:lvlJc w:val="left"/>
      <w:pPr>
        <w:ind w:left="2304" w:hanging="432"/>
      </w:pPr>
      <w:rPr>
        <w:rFonts w:ascii="Symbol" w:hAnsi="Symbol" w:hint="default"/>
        <w:color w:val="auto"/>
      </w:rPr>
    </w:lvl>
    <w:lvl w:ilvl="6">
      <w:start w:val="1"/>
      <w:numFmt w:val="none"/>
      <w:lvlText w:val=""/>
      <w:lvlJc w:val="left"/>
      <w:pPr>
        <w:ind w:left="3816" w:hanging="1080"/>
      </w:pPr>
      <w:rPr>
        <w:rFonts w:hint="default"/>
      </w:rPr>
    </w:lvl>
    <w:lvl w:ilvl="7">
      <w:start w:val="1"/>
      <w:numFmt w:val="decimal"/>
      <w:lvlText w:val="%1.%2.%3.%4.%5.%6.%7.%8."/>
      <w:lvlJc w:val="left"/>
      <w:pPr>
        <w:ind w:left="4320" w:hanging="1224"/>
      </w:pPr>
      <w:rPr>
        <w:rFonts w:hint="default"/>
      </w:rPr>
    </w:lvl>
    <w:lvl w:ilvl="8">
      <w:start w:val="1"/>
      <w:numFmt w:val="decimal"/>
      <w:lvlText w:val="%1.%2.%3.%4.%5.%6.%7.%8.%9."/>
      <w:lvlJc w:val="left"/>
      <w:pPr>
        <w:ind w:left="4896" w:hanging="1440"/>
      </w:pPr>
      <w:rPr>
        <w:rFonts w:hint="default"/>
      </w:rPr>
    </w:lvl>
  </w:abstractNum>
  <w:abstractNum w:abstractNumId="18" w15:restartNumberingAfterBreak="0">
    <w:nsid w:val="75C7357B"/>
    <w:multiLevelType w:val="hybridMultilevel"/>
    <w:tmpl w:val="E8BAEAA0"/>
    <w:lvl w:ilvl="0" w:tplc="830CDD8A">
      <w:start w:val="1"/>
      <w:numFmt w:val="lowerLetter"/>
      <w:lvlText w:val="%1."/>
      <w:lvlJc w:val="left"/>
      <w:pPr>
        <w:ind w:left="1080" w:hanging="360"/>
      </w:pPr>
      <w:rPr>
        <w:rFonts w:hint="default"/>
        <w:b/>
        <w:i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768771C7"/>
    <w:multiLevelType w:val="hybridMultilevel"/>
    <w:tmpl w:val="6A78FBD8"/>
    <w:lvl w:ilvl="0" w:tplc="04090001">
      <w:start w:val="1"/>
      <w:numFmt w:val="bullet"/>
      <w:lvlText w:val=""/>
      <w:lvlJc w:val="left"/>
      <w:pPr>
        <w:ind w:left="882" w:hanging="360"/>
      </w:pPr>
      <w:rPr>
        <w:rFonts w:ascii="Symbol" w:hAnsi="Symbol" w:hint="default"/>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20" w15:restartNumberingAfterBreak="0">
    <w:nsid w:val="78AF2501"/>
    <w:multiLevelType w:val="hybridMultilevel"/>
    <w:tmpl w:val="C3B0ABC4"/>
    <w:lvl w:ilvl="0" w:tplc="172C6178">
      <w:start w:val="1"/>
      <w:numFmt w:val="lowerLetter"/>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1" w15:restartNumberingAfterBreak="0">
    <w:nsid w:val="7A45694D"/>
    <w:multiLevelType w:val="hybridMultilevel"/>
    <w:tmpl w:val="91609ED0"/>
    <w:lvl w:ilvl="0" w:tplc="40E294E2">
      <w:start w:val="1"/>
      <w:numFmt w:val="lowerLetter"/>
      <w:lvlText w:val="%1."/>
      <w:lvlJc w:val="left"/>
      <w:pPr>
        <w:ind w:left="1080" w:hanging="360"/>
      </w:pPr>
      <w:rPr>
        <w:rFonts w:hint="default"/>
        <w:b/>
        <w:i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7D3A7A7E"/>
    <w:multiLevelType w:val="hybridMultilevel"/>
    <w:tmpl w:val="16262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D520C9B"/>
    <w:multiLevelType w:val="multilevel"/>
    <w:tmpl w:val="944803FC"/>
    <w:lvl w:ilvl="0">
      <w:start w:val="14"/>
      <w:numFmt w:val="decimal"/>
      <w:lvlText w:val="%1"/>
      <w:lvlJc w:val="left"/>
      <w:pPr>
        <w:ind w:left="384" w:hanging="384"/>
      </w:pPr>
      <w:rPr>
        <w:rFonts w:hint="default"/>
      </w:rPr>
    </w:lvl>
    <w:lvl w:ilvl="1">
      <w:start w:val="1"/>
      <w:numFmt w:val="decimal"/>
      <w:lvlText w:val="%1.%2"/>
      <w:lvlJc w:val="left"/>
      <w:pPr>
        <w:ind w:left="768" w:hanging="384"/>
      </w:pPr>
      <w:rPr>
        <w:rFonts w:hint="default"/>
      </w:rPr>
    </w:lvl>
    <w:lvl w:ilvl="2">
      <w:start w:val="1"/>
      <w:numFmt w:val="decimal"/>
      <w:lvlText w:val="%1.%2.%3"/>
      <w:lvlJc w:val="left"/>
      <w:pPr>
        <w:ind w:left="1488" w:hanging="720"/>
      </w:pPr>
      <w:rPr>
        <w:rFonts w:hint="default"/>
      </w:rPr>
    </w:lvl>
    <w:lvl w:ilvl="3">
      <w:start w:val="1"/>
      <w:numFmt w:val="decimal"/>
      <w:lvlText w:val="%1.%2.%3.%4"/>
      <w:lvlJc w:val="left"/>
      <w:pPr>
        <w:ind w:left="1872" w:hanging="720"/>
      </w:pPr>
      <w:rPr>
        <w:rFonts w:hint="default"/>
      </w:rPr>
    </w:lvl>
    <w:lvl w:ilvl="4">
      <w:start w:val="1"/>
      <w:numFmt w:val="decimal"/>
      <w:lvlText w:val="%1.%2.%3.%4.%5"/>
      <w:lvlJc w:val="left"/>
      <w:pPr>
        <w:ind w:left="2616" w:hanging="1080"/>
      </w:pPr>
      <w:rPr>
        <w:rFonts w:hint="default"/>
      </w:rPr>
    </w:lvl>
    <w:lvl w:ilvl="5">
      <w:start w:val="1"/>
      <w:numFmt w:val="decimal"/>
      <w:lvlText w:val="%1.%2.%3.%4.%5.%6"/>
      <w:lvlJc w:val="left"/>
      <w:pPr>
        <w:ind w:left="3000" w:hanging="1080"/>
      </w:pPr>
      <w:rPr>
        <w:rFonts w:hint="default"/>
      </w:rPr>
    </w:lvl>
    <w:lvl w:ilvl="6">
      <w:start w:val="1"/>
      <w:numFmt w:val="decimal"/>
      <w:lvlText w:val="%1.%2.%3.%4.%5.%6.%7"/>
      <w:lvlJc w:val="left"/>
      <w:pPr>
        <w:ind w:left="3744" w:hanging="1440"/>
      </w:pPr>
      <w:rPr>
        <w:rFonts w:hint="default"/>
      </w:rPr>
    </w:lvl>
    <w:lvl w:ilvl="7">
      <w:start w:val="1"/>
      <w:numFmt w:val="decimal"/>
      <w:lvlText w:val="%1.%2.%3.%4.%5.%6.%7.%8"/>
      <w:lvlJc w:val="left"/>
      <w:pPr>
        <w:ind w:left="4128" w:hanging="1440"/>
      </w:pPr>
      <w:rPr>
        <w:rFonts w:hint="default"/>
      </w:rPr>
    </w:lvl>
    <w:lvl w:ilvl="8">
      <w:start w:val="1"/>
      <w:numFmt w:val="decimal"/>
      <w:lvlText w:val="%1.%2.%3.%4.%5.%6.%7.%8.%9"/>
      <w:lvlJc w:val="left"/>
      <w:pPr>
        <w:ind w:left="4512" w:hanging="1440"/>
      </w:pPr>
      <w:rPr>
        <w:rFonts w:hint="default"/>
      </w:rPr>
    </w:lvl>
  </w:abstractNum>
  <w:num w:numId="1">
    <w:abstractNumId w:val="7"/>
  </w:num>
  <w:num w:numId="2">
    <w:abstractNumId w:val="16"/>
  </w:num>
  <w:num w:numId="3">
    <w:abstractNumId w:val="9"/>
  </w:num>
  <w:num w:numId="4">
    <w:abstractNumId w:val="13"/>
  </w:num>
  <w:num w:numId="5">
    <w:abstractNumId w:val="22"/>
  </w:num>
  <w:num w:numId="6">
    <w:abstractNumId w:val="1"/>
  </w:num>
  <w:num w:numId="7">
    <w:abstractNumId w:val="19"/>
  </w:num>
  <w:num w:numId="8">
    <w:abstractNumId w:val="17"/>
  </w:num>
  <w:num w:numId="9">
    <w:abstractNumId w:val="8"/>
  </w:num>
  <w:num w:numId="10">
    <w:abstractNumId w:val="14"/>
  </w:num>
  <w:num w:numId="11">
    <w:abstractNumId w:val="23"/>
  </w:num>
  <w:num w:numId="12">
    <w:abstractNumId w:val="3"/>
  </w:num>
  <w:num w:numId="13">
    <w:abstractNumId w:val="18"/>
  </w:num>
  <w:num w:numId="14">
    <w:abstractNumId w:val="6"/>
  </w:num>
  <w:num w:numId="15">
    <w:abstractNumId w:val="2"/>
  </w:num>
  <w:num w:numId="16">
    <w:abstractNumId w:val="11"/>
  </w:num>
  <w:num w:numId="17">
    <w:abstractNumId w:val="15"/>
  </w:num>
  <w:num w:numId="18">
    <w:abstractNumId w:val="0"/>
  </w:num>
  <w:num w:numId="19">
    <w:abstractNumId w:val="5"/>
  </w:num>
  <w:num w:numId="20">
    <w:abstractNumId w:val="4"/>
  </w:num>
  <w:num w:numId="21">
    <w:abstractNumId w:val="20"/>
  </w:num>
  <w:num w:numId="22">
    <w:abstractNumId w:val="21"/>
  </w:num>
  <w:num w:numId="23">
    <w:abstractNumId w:val="12"/>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hideSpellingErrors/>
  <w:hideGrammaticalErrors/>
  <w:defaultTabStop w:val="720"/>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0D0B"/>
    <w:rsid w:val="00001E78"/>
    <w:rsid w:val="00012DA5"/>
    <w:rsid w:val="00091801"/>
    <w:rsid w:val="000B0374"/>
    <w:rsid w:val="000B36E0"/>
    <w:rsid w:val="001209BC"/>
    <w:rsid w:val="00153AC1"/>
    <w:rsid w:val="00155F48"/>
    <w:rsid w:val="0017188C"/>
    <w:rsid w:val="00173618"/>
    <w:rsid w:val="001B20B6"/>
    <w:rsid w:val="001D580D"/>
    <w:rsid w:val="001E6487"/>
    <w:rsid w:val="001F48C8"/>
    <w:rsid w:val="00202491"/>
    <w:rsid w:val="00203DE0"/>
    <w:rsid w:val="00233B9E"/>
    <w:rsid w:val="00257514"/>
    <w:rsid w:val="002C4830"/>
    <w:rsid w:val="002D6017"/>
    <w:rsid w:val="002E3E42"/>
    <w:rsid w:val="00361031"/>
    <w:rsid w:val="00383E41"/>
    <w:rsid w:val="003A4ACF"/>
    <w:rsid w:val="003D1282"/>
    <w:rsid w:val="003E3FB6"/>
    <w:rsid w:val="004415AF"/>
    <w:rsid w:val="0048713D"/>
    <w:rsid w:val="004D02E0"/>
    <w:rsid w:val="004D155D"/>
    <w:rsid w:val="004D5B45"/>
    <w:rsid w:val="00525FD9"/>
    <w:rsid w:val="00551EB1"/>
    <w:rsid w:val="00553A78"/>
    <w:rsid w:val="00565D81"/>
    <w:rsid w:val="005818E6"/>
    <w:rsid w:val="005B3CC7"/>
    <w:rsid w:val="006019BF"/>
    <w:rsid w:val="00622177"/>
    <w:rsid w:val="00634B69"/>
    <w:rsid w:val="00684CD1"/>
    <w:rsid w:val="006C6578"/>
    <w:rsid w:val="006E2CA9"/>
    <w:rsid w:val="0077077C"/>
    <w:rsid w:val="007A40D4"/>
    <w:rsid w:val="007B0EB2"/>
    <w:rsid w:val="007C479F"/>
    <w:rsid w:val="007E3433"/>
    <w:rsid w:val="00800D0B"/>
    <w:rsid w:val="00806F66"/>
    <w:rsid w:val="008A511C"/>
    <w:rsid w:val="008B5D54"/>
    <w:rsid w:val="0090263A"/>
    <w:rsid w:val="009A4E7B"/>
    <w:rsid w:val="00A11BE1"/>
    <w:rsid w:val="00A1537D"/>
    <w:rsid w:val="00A40F2D"/>
    <w:rsid w:val="00A77985"/>
    <w:rsid w:val="00AC054A"/>
    <w:rsid w:val="00AC5C01"/>
    <w:rsid w:val="00AF28FE"/>
    <w:rsid w:val="00B55735"/>
    <w:rsid w:val="00B56F80"/>
    <w:rsid w:val="00B608AC"/>
    <w:rsid w:val="00B836FC"/>
    <w:rsid w:val="00B94AB0"/>
    <w:rsid w:val="00B9561F"/>
    <w:rsid w:val="00C448B8"/>
    <w:rsid w:val="00C84431"/>
    <w:rsid w:val="00CB006A"/>
    <w:rsid w:val="00CD44E1"/>
    <w:rsid w:val="00D13641"/>
    <w:rsid w:val="00D6507B"/>
    <w:rsid w:val="00D719BF"/>
    <w:rsid w:val="00DA0ACA"/>
    <w:rsid w:val="00DC57CC"/>
    <w:rsid w:val="00E23E3B"/>
    <w:rsid w:val="00EA34CB"/>
    <w:rsid w:val="00EC7F13"/>
    <w:rsid w:val="00ED251A"/>
    <w:rsid w:val="00ED3575"/>
    <w:rsid w:val="00EF5A17"/>
    <w:rsid w:val="00F57CD3"/>
    <w:rsid w:val="00F63A91"/>
    <w:rsid w:val="00FD6B91"/>
    <w:rsid w:val="00FF55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8A9F7D6"/>
  <w15:chartTrackingRefBased/>
  <w15:docId w15:val="{FCBA55DC-F188-49D2-AF1F-A093F67E5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5D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5D54"/>
  </w:style>
  <w:style w:type="paragraph" w:styleId="Footer">
    <w:name w:val="footer"/>
    <w:basedOn w:val="Normal"/>
    <w:link w:val="FooterChar"/>
    <w:uiPriority w:val="99"/>
    <w:unhideWhenUsed/>
    <w:rsid w:val="008B5D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5D54"/>
  </w:style>
  <w:style w:type="paragraph" w:styleId="ListParagraph">
    <w:name w:val="List Paragraph"/>
    <w:basedOn w:val="Normal"/>
    <w:uiPriority w:val="34"/>
    <w:qFormat/>
    <w:rsid w:val="00361031"/>
    <w:pPr>
      <w:ind w:left="720"/>
      <w:contextualSpacing/>
    </w:pPr>
  </w:style>
  <w:style w:type="paragraph" w:styleId="NoSpacing">
    <w:name w:val="No Spacing"/>
    <w:uiPriority w:val="1"/>
    <w:qFormat/>
    <w:rsid w:val="00361031"/>
    <w:pPr>
      <w:spacing w:after="0" w:line="240" w:lineRule="auto"/>
    </w:pPr>
  </w:style>
  <w:style w:type="table" w:styleId="TableGrid">
    <w:name w:val="Table Grid"/>
    <w:basedOn w:val="TableNormal"/>
    <w:uiPriority w:val="59"/>
    <w:rsid w:val="00800D0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12DA5"/>
    <w:pPr>
      <w:spacing w:after="0" w:line="240" w:lineRule="auto"/>
    </w:pPr>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155F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5F4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61e0aa89-821a-4b43-b623-2509ea82b111">7DAU5SSH7P55-1089477449-654</_dlc_DocId>
    <_dlc_DocIdUrl xmlns="61e0aa89-821a-4b43-b623-2509ea82b111">
      <Url>https://esp.cdc.gov/sites/csels/DLS/NGS/_layouts/15/DocIdRedir.aspx?ID=7DAU5SSH7P55-1089477449-654</Url>
      <Description>7DAU5SSH7P55-1089477449-654</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783CEA49787DA4F8CCE74DC07A13A3A" ma:contentTypeVersion="0" ma:contentTypeDescription="Create a new document." ma:contentTypeScope="" ma:versionID="e6241453f44d180667e9ac28b965859c">
  <xsd:schema xmlns:xsd="http://www.w3.org/2001/XMLSchema" xmlns:xs="http://www.w3.org/2001/XMLSchema" xmlns:p="http://schemas.microsoft.com/office/2006/metadata/properties" xmlns:ns2="61e0aa89-821a-4b43-b623-2509ea82b111" targetNamespace="http://schemas.microsoft.com/office/2006/metadata/properties" ma:root="true" ma:fieldsID="febc0246e297a8c4094a87ff14bfda3e" ns2:_="">
    <xsd:import namespace="61e0aa89-821a-4b43-b623-2509ea82b11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e0aa89-821a-4b43-b623-2509ea82b11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52E7C8-E15F-4D95-AA9A-2F7783E70C2C}">
  <ds:schemaRefs>
    <ds:schemaRef ds:uri="http://schemas.microsoft.com/sharepoint/events"/>
  </ds:schemaRefs>
</ds:datastoreItem>
</file>

<file path=customXml/itemProps2.xml><?xml version="1.0" encoding="utf-8"?>
<ds:datastoreItem xmlns:ds="http://schemas.openxmlformats.org/officeDocument/2006/customXml" ds:itemID="{DAAF4E32-56EA-467B-9FE2-11BBDC58FAB2}">
  <ds:schemaRefs>
    <ds:schemaRef ds:uri="http://schemas.microsoft.com/sharepoint/v3/contenttype/forms"/>
  </ds:schemaRefs>
</ds:datastoreItem>
</file>

<file path=customXml/itemProps3.xml><?xml version="1.0" encoding="utf-8"?>
<ds:datastoreItem xmlns:ds="http://schemas.openxmlformats.org/officeDocument/2006/customXml" ds:itemID="{999EE909-A22E-4650-BF77-2799D04E42D7}">
  <ds:schemaRefs>
    <ds:schemaRef ds:uri="http://purl.org/dc/elements/1.1/"/>
    <ds:schemaRef ds:uri="http://schemas.microsoft.com/office/2006/metadata/properties"/>
    <ds:schemaRef ds:uri="http://schemas.microsoft.com/office/2006/documentManagement/types"/>
    <ds:schemaRef ds:uri="61e0aa89-821a-4b43-b623-2509ea82b111"/>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3723A6FB-13D0-4EF7-8E96-C47289B71F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e0aa89-821a-4b43-b623-2509ea82b1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C67E3AA-CBF1-4C00-B6AD-61FDA4FBB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20</Pages>
  <Words>2521</Words>
  <Characters>14371</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Sequencing QC SOP</vt:lpstr>
    </vt:vector>
  </TitlesOfParts>
  <Company>Centers for Disease Control and Prevention</Company>
  <LinksUpToDate>false</LinksUpToDate>
  <CharactersWithSpaces>16859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Sequencing QC SOP</dc:title>
  <dc:subject>9</dc:subject>
  <dc:creator>oof3@cdc.gov</dc:creator>
  <cp:keywords/>
  <dc:description/>
  <cp:lastModifiedBy>Snelling, Theresia (CDC/DDPHSS/CSELS/DLS)</cp:lastModifiedBy>
  <cp:revision>108</cp:revision>
  <cp:lastPrinted>2019-08-21T12:28:00Z</cp:lastPrinted>
  <dcterms:created xsi:type="dcterms:W3CDTF">2019-05-06T14:16:00Z</dcterms:created>
  <dcterms:modified xsi:type="dcterms:W3CDTF">2019-09-04T17:34:00Z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0x0101005783CEA49787DA4F8CCE74DC07A13A3A</vt:lpwstr>
  </property>
  <property fmtid="{D5CDD505-2E9C-101B-9397-08002B2CF9AE}" pid="3" name="_dlc_DocIdItemGuid">
    <vt:lpwstr>90ecb094-80a4-4cec-b928-4ab7c5570192</vt:lpwstr>
  </property>
  <property fmtid="{D5CDD505-2E9C-101B-9397-08002B2CF9AE}" pid="4" name="WorkflowChangePath">
    <vt:lpwstr>3a4b6117-aa85-4cb4-b65f-bd8c3cb1c241,4;3a4b6117-aa85-4cb4-b65f-bd8c3cb1c241,6;3a4b6117-aa85-4cb4-b65f-bd8c3cb1c241,8;3a4b6117-aa85-4cb4-b65f-bd8c3cb1c241,10;3a4b6117-aa85-4cb4-b65f-bd8c3cb1c241,12;3a4b6117-aa85-4cb4-b65f-bd8c3cb1c241,14;3a4b6117-aa85-4cb4</vt:lpwstr>
  </property>
</Properties>
</file>