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3F607" w14:textId="56E88F1E" w:rsidR="007E2258" w:rsidRDefault="00470B09" w:rsidP="00470B09">
      <w:pPr>
        <w:jc w:val="center"/>
        <w:rPr>
          <w:b/>
          <w:sz w:val="28"/>
        </w:rPr>
      </w:pPr>
      <w:proofErr w:type="spellStart"/>
      <w:r>
        <w:rPr>
          <w:b/>
          <w:sz w:val="28"/>
        </w:rPr>
        <w:t>Next</w:t>
      </w:r>
      <w:r w:rsidRPr="00C13F3E">
        <w:rPr>
          <w:b/>
          <w:sz w:val="28"/>
        </w:rPr>
        <w:t>Seq</w:t>
      </w:r>
      <w:proofErr w:type="spellEnd"/>
      <w:r w:rsidRPr="00C13F3E">
        <w:rPr>
          <w:b/>
          <w:sz w:val="28"/>
        </w:rPr>
        <w:t xml:space="preserve"> Training SOP</w:t>
      </w:r>
    </w:p>
    <w:p w14:paraId="6DD6F4A9" w14:textId="77777777" w:rsidR="00470B09" w:rsidRPr="00A1720D" w:rsidRDefault="00470B09" w:rsidP="00470B09">
      <w:pPr>
        <w:tabs>
          <w:tab w:val="left" w:pos="0"/>
          <w:tab w:val="left" w:pos="1440"/>
        </w:tabs>
        <w:spacing w:after="0" w:line="240" w:lineRule="auto"/>
        <w:jc w:val="center"/>
        <w:rPr>
          <w:rFonts w:eastAsia="Times New Roman" w:cstheme="minorHAnsi"/>
          <w:b/>
          <w:caps/>
        </w:rPr>
      </w:pPr>
      <w:r w:rsidRPr="00A1720D">
        <w:rPr>
          <w:rFonts w:eastAsia="Times New Roman" w:cstheme="minorHAnsi"/>
          <w:b/>
          <w:caps/>
        </w:rPr>
        <w:t>Conduc</w:t>
      </w:r>
      <w:r>
        <w:rPr>
          <w:rFonts w:eastAsia="Times New Roman" w:cstheme="minorHAnsi"/>
          <w:b/>
          <w:caps/>
        </w:rPr>
        <w:t>ting TrainIng for the Illumina NextSeq</w:t>
      </w:r>
      <w:r w:rsidRPr="00A1720D">
        <w:rPr>
          <w:rFonts w:eastAsia="Times New Roman" w:cstheme="minorHAnsi"/>
          <w:b/>
          <w:caps/>
        </w:rPr>
        <w:t xml:space="preserve"> Sequencer</w:t>
      </w:r>
    </w:p>
    <w:p w14:paraId="6A74D906" w14:textId="77777777" w:rsidR="00470B09" w:rsidRPr="00A1720D" w:rsidRDefault="00470B09" w:rsidP="00470B09">
      <w:pPr>
        <w:tabs>
          <w:tab w:val="left" w:pos="720"/>
          <w:tab w:val="left" w:pos="1440"/>
        </w:tabs>
        <w:spacing w:after="0" w:line="240" w:lineRule="auto"/>
        <w:rPr>
          <w:rFonts w:eastAsia="Times New Roman" w:cstheme="minorHAnsi"/>
          <w:b/>
        </w:rPr>
      </w:pPr>
    </w:p>
    <w:p w14:paraId="1FB6AF19" w14:textId="77777777" w:rsidR="00470B09" w:rsidRPr="00A1720D" w:rsidRDefault="00470B09" w:rsidP="00470B09">
      <w:pPr>
        <w:numPr>
          <w:ilvl w:val="0"/>
          <w:numId w:val="1"/>
        </w:numPr>
        <w:tabs>
          <w:tab w:val="left" w:pos="1440"/>
        </w:tabs>
        <w:spacing w:after="0" w:line="240" w:lineRule="auto"/>
        <w:rPr>
          <w:rFonts w:eastAsia="Times New Roman" w:cstheme="minorHAnsi"/>
          <w:b/>
        </w:rPr>
      </w:pPr>
      <w:r w:rsidRPr="00A1720D">
        <w:rPr>
          <w:rFonts w:eastAsia="Times New Roman" w:cstheme="minorHAnsi"/>
          <w:b/>
        </w:rPr>
        <w:t>Purpose</w:t>
      </w:r>
    </w:p>
    <w:p w14:paraId="3E68057C" w14:textId="77777777" w:rsidR="00470B09" w:rsidRPr="00A1720D" w:rsidRDefault="00470B09" w:rsidP="00470B09">
      <w:pPr>
        <w:tabs>
          <w:tab w:val="left" w:pos="720"/>
          <w:tab w:val="left" w:pos="1440"/>
        </w:tabs>
        <w:spacing w:after="0" w:line="240" w:lineRule="auto"/>
        <w:ind w:left="720"/>
        <w:rPr>
          <w:rFonts w:eastAsia="Times New Roman" w:cstheme="minorHAnsi"/>
        </w:rPr>
      </w:pPr>
      <w:r w:rsidRPr="00A1720D">
        <w:rPr>
          <w:rFonts w:eastAsia="Times New Roman" w:cstheme="minorHAnsi"/>
        </w:rPr>
        <w:t>This procedure outlines the steps for training personnel to acquire the skills and knowledge</w:t>
      </w:r>
      <w:r>
        <w:rPr>
          <w:rFonts w:eastAsia="Times New Roman" w:cstheme="minorHAnsi"/>
        </w:rPr>
        <w:t xml:space="preserve"> necessary to run the Illumina </w:t>
      </w:r>
      <w:proofErr w:type="spellStart"/>
      <w:r>
        <w:rPr>
          <w:rFonts w:eastAsia="Times New Roman" w:cstheme="minorHAnsi"/>
        </w:rPr>
        <w:t>Next</w:t>
      </w:r>
      <w:r w:rsidRPr="00A1720D">
        <w:rPr>
          <w:rFonts w:eastAsia="Times New Roman" w:cstheme="minorHAnsi"/>
        </w:rPr>
        <w:t>Seq</w:t>
      </w:r>
      <w:proofErr w:type="spellEnd"/>
      <w:r w:rsidRPr="00A1720D">
        <w:rPr>
          <w:rFonts w:eastAsia="Times New Roman" w:cstheme="minorHAnsi"/>
        </w:rPr>
        <w:t xml:space="preserve"> next generation sequencer from initial sample quality control to the review of sequencing run quality metrics.</w:t>
      </w:r>
    </w:p>
    <w:p w14:paraId="37A730C0" w14:textId="77777777" w:rsidR="00470B09" w:rsidRPr="00A1720D" w:rsidRDefault="00470B09" w:rsidP="00470B09">
      <w:pPr>
        <w:tabs>
          <w:tab w:val="left" w:pos="720"/>
          <w:tab w:val="left" w:pos="1440"/>
        </w:tabs>
        <w:spacing w:after="0" w:line="240" w:lineRule="auto"/>
        <w:rPr>
          <w:rFonts w:eastAsia="Times New Roman" w:cstheme="minorHAnsi"/>
        </w:rPr>
      </w:pPr>
    </w:p>
    <w:p w14:paraId="24061343" w14:textId="77777777" w:rsidR="00470B09" w:rsidRPr="00A1720D" w:rsidRDefault="00470B09" w:rsidP="00470B09">
      <w:pPr>
        <w:numPr>
          <w:ilvl w:val="0"/>
          <w:numId w:val="1"/>
        </w:numPr>
        <w:tabs>
          <w:tab w:val="left" w:pos="1440"/>
        </w:tabs>
        <w:spacing w:after="0" w:line="240" w:lineRule="auto"/>
        <w:rPr>
          <w:rFonts w:eastAsia="Times New Roman" w:cstheme="minorHAnsi"/>
          <w:b/>
        </w:rPr>
      </w:pPr>
      <w:r w:rsidRPr="00A1720D">
        <w:rPr>
          <w:rFonts w:eastAsia="Times New Roman" w:cstheme="minorHAnsi"/>
          <w:b/>
        </w:rPr>
        <w:t>Scope</w:t>
      </w:r>
    </w:p>
    <w:p w14:paraId="181DBF31" w14:textId="77777777" w:rsidR="00470B09" w:rsidRDefault="00470B09" w:rsidP="00470B09">
      <w:pPr>
        <w:tabs>
          <w:tab w:val="left" w:pos="720"/>
          <w:tab w:val="left" w:pos="1440"/>
        </w:tabs>
        <w:spacing w:after="0" w:line="240" w:lineRule="auto"/>
        <w:ind w:left="720"/>
        <w:rPr>
          <w:rFonts w:eastAsia="Times New Roman" w:cstheme="minorHAnsi"/>
        </w:rPr>
      </w:pPr>
      <w:r w:rsidRPr="00A1720D">
        <w:rPr>
          <w:rFonts w:eastAsia="Times New Roman" w:cstheme="minorHAnsi"/>
        </w:rPr>
        <w:t>This document applies to all s</w:t>
      </w:r>
      <w:r>
        <w:rPr>
          <w:rFonts w:eastAsia="Times New Roman" w:cstheme="minorHAnsi"/>
        </w:rPr>
        <w:t xml:space="preserve">taff that operate the Illumina </w:t>
      </w:r>
      <w:proofErr w:type="spellStart"/>
      <w:r>
        <w:rPr>
          <w:rFonts w:eastAsia="Times New Roman" w:cstheme="minorHAnsi"/>
        </w:rPr>
        <w:t>Next</w:t>
      </w:r>
      <w:r w:rsidRPr="00A1720D">
        <w:rPr>
          <w:rFonts w:eastAsia="Times New Roman" w:cstheme="minorHAnsi"/>
        </w:rPr>
        <w:t>Seq</w:t>
      </w:r>
      <w:proofErr w:type="spellEnd"/>
      <w:r w:rsidRPr="00A1720D">
        <w:rPr>
          <w:rFonts w:eastAsia="Times New Roman" w:cstheme="minorHAnsi"/>
        </w:rPr>
        <w:t xml:space="preserve"> next generation sequencer and supervisors that oversee these operation</w:t>
      </w:r>
      <w:r>
        <w:rPr>
          <w:rFonts w:eastAsia="Times New Roman" w:cstheme="minorHAnsi"/>
        </w:rPr>
        <w:t xml:space="preserve">s. Training on the Illumina </w:t>
      </w:r>
      <w:proofErr w:type="spellStart"/>
      <w:r>
        <w:rPr>
          <w:rFonts w:eastAsia="Times New Roman" w:cstheme="minorHAnsi"/>
        </w:rPr>
        <w:t>Next</w:t>
      </w:r>
      <w:r w:rsidRPr="00A1720D">
        <w:rPr>
          <w:rFonts w:eastAsia="Times New Roman" w:cstheme="minorHAnsi"/>
        </w:rPr>
        <w:t>Seq</w:t>
      </w:r>
      <w:proofErr w:type="spellEnd"/>
      <w:r w:rsidRPr="00A1720D">
        <w:rPr>
          <w:rFonts w:eastAsia="Times New Roman" w:cstheme="minorHAnsi"/>
        </w:rPr>
        <w:t xml:space="preserve"> sequencer is </w:t>
      </w:r>
      <w:r>
        <w:rPr>
          <w:rFonts w:eastAsia="Times New Roman" w:cstheme="minorHAnsi"/>
        </w:rPr>
        <w:t xml:space="preserve">a </w:t>
      </w:r>
      <w:r w:rsidRPr="00A1720D">
        <w:rPr>
          <w:rFonts w:eastAsia="Times New Roman" w:cstheme="minorHAnsi"/>
        </w:rPr>
        <w:t>process that includes building a base of sequencing knowledge, observing the trainer perform the sequencing procedures, performing sequencing procedures under direct trainer supervision, and individually executing the sequencing procedures.</w:t>
      </w:r>
    </w:p>
    <w:p w14:paraId="483C8A13" w14:textId="77777777" w:rsidR="00470B09" w:rsidRPr="00A1720D" w:rsidRDefault="00470B09" w:rsidP="00470B09">
      <w:pPr>
        <w:tabs>
          <w:tab w:val="left" w:pos="720"/>
          <w:tab w:val="left" w:pos="1440"/>
        </w:tabs>
        <w:spacing w:after="0" w:line="240" w:lineRule="auto"/>
        <w:ind w:left="720"/>
        <w:rPr>
          <w:rFonts w:eastAsia="Times New Roman" w:cstheme="minorHAnsi"/>
        </w:rPr>
      </w:pPr>
    </w:p>
    <w:p w14:paraId="5589DB7C" w14:textId="77777777" w:rsidR="00470B09" w:rsidRPr="007D5275" w:rsidRDefault="00470B09" w:rsidP="00470B09">
      <w:pPr>
        <w:numPr>
          <w:ilvl w:val="0"/>
          <w:numId w:val="1"/>
        </w:numPr>
        <w:tabs>
          <w:tab w:val="left" w:pos="1440"/>
        </w:tabs>
        <w:spacing w:after="0" w:line="240" w:lineRule="auto"/>
        <w:rPr>
          <w:rFonts w:cstheme="minorHAnsi"/>
          <w:b/>
        </w:rPr>
      </w:pPr>
      <w:r w:rsidRPr="008B37D9">
        <w:rPr>
          <w:rFonts w:cstheme="minorHAnsi"/>
          <w:b/>
        </w:rPr>
        <w:t>Related Documents</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2970"/>
      </w:tblGrid>
      <w:tr w:rsidR="00470B09" w:rsidRPr="00AD7DF1" w14:paraId="19810590" w14:textId="77777777" w:rsidTr="009A7A4E">
        <w:trPr>
          <w:trHeight w:val="215"/>
        </w:trPr>
        <w:tc>
          <w:tcPr>
            <w:tcW w:w="5760" w:type="dxa"/>
            <w:shd w:val="clear" w:color="auto" w:fill="DEEAF6" w:themeFill="accent1" w:themeFillTint="33"/>
          </w:tcPr>
          <w:p w14:paraId="24B6030F" w14:textId="77777777" w:rsidR="00470B09" w:rsidRPr="00AD7DF1" w:rsidRDefault="00470B09" w:rsidP="009A7A4E">
            <w:pPr>
              <w:pStyle w:val="NoSpacing"/>
              <w:rPr>
                <w:rFonts w:asciiTheme="minorHAnsi" w:hAnsiTheme="minorHAnsi" w:cstheme="minorHAnsi"/>
                <w:b/>
                <w:sz w:val="22"/>
                <w:szCs w:val="22"/>
              </w:rPr>
            </w:pPr>
            <w:r w:rsidRPr="00AD7DF1">
              <w:rPr>
                <w:rFonts w:asciiTheme="minorHAnsi" w:hAnsiTheme="minorHAnsi" w:cstheme="minorHAnsi"/>
                <w:b/>
                <w:sz w:val="22"/>
                <w:szCs w:val="22"/>
              </w:rPr>
              <w:t>Title</w:t>
            </w:r>
          </w:p>
        </w:tc>
        <w:tc>
          <w:tcPr>
            <w:tcW w:w="2970" w:type="dxa"/>
            <w:shd w:val="clear" w:color="auto" w:fill="DEEAF6" w:themeFill="accent1" w:themeFillTint="33"/>
          </w:tcPr>
          <w:p w14:paraId="75A01636" w14:textId="77777777" w:rsidR="00470B09" w:rsidRPr="00AD7DF1" w:rsidRDefault="00470B09" w:rsidP="009A7A4E">
            <w:pPr>
              <w:pStyle w:val="NoSpacing"/>
              <w:rPr>
                <w:rFonts w:asciiTheme="minorHAnsi" w:hAnsiTheme="minorHAnsi" w:cstheme="minorHAnsi"/>
                <w:b/>
                <w:sz w:val="22"/>
                <w:szCs w:val="22"/>
              </w:rPr>
            </w:pPr>
            <w:r w:rsidRPr="00AD7DF1">
              <w:rPr>
                <w:rFonts w:asciiTheme="minorHAnsi" w:hAnsiTheme="minorHAnsi" w:cstheme="minorHAnsi"/>
                <w:b/>
                <w:sz w:val="22"/>
                <w:szCs w:val="22"/>
              </w:rPr>
              <w:t>Document Control Number</w:t>
            </w:r>
          </w:p>
        </w:tc>
      </w:tr>
      <w:tr w:rsidR="00470B09" w:rsidRPr="00AD7DF1" w14:paraId="13B1907C" w14:textId="77777777" w:rsidTr="009A7A4E">
        <w:tc>
          <w:tcPr>
            <w:tcW w:w="5760" w:type="dxa"/>
          </w:tcPr>
          <w:p w14:paraId="05BF272E" w14:textId="77777777" w:rsidR="00470B09" w:rsidRPr="00AD7DF1" w:rsidRDefault="00470B09" w:rsidP="009A7A4E">
            <w:pPr>
              <w:pStyle w:val="NoSpacing"/>
              <w:rPr>
                <w:rFonts w:asciiTheme="minorHAnsi" w:hAnsiTheme="minorHAnsi" w:cstheme="minorHAnsi"/>
                <w:sz w:val="22"/>
                <w:szCs w:val="22"/>
              </w:rPr>
            </w:pPr>
            <w:proofErr w:type="spellStart"/>
            <w:r>
              <w:rPr>
                <w:rFonts w:asciiTheme="minorHAnsi" w:hAnsiTheme="minorHAnsi" w:cstheme="minorHAnsi"/>
                <w:sz w:val="22"/>
                <w:szCs w:val="22"/>
              </w:rPr>
              <w:t>NextSeq</w:t>
            </w:r>
            <w:proofErr w:type="spellEnd"/>
            <w:r>
              <w:rPr>
                <w:rFonts w:asciiTheme="minorHAnsi" w:hAnsiTheme="minorHAnsi" w:cstheme="minorHAnsi"/>
                <w:sz w:val="22"/>
                <w:szCs w:val="22"/>
              </w:rPr>
              <w:t xml:space="preserve"> Training Form</w:t>
            </w:r>
          </w:p>
        </w:tc>
        <w:tc>
          <w:tcPr>
            <w:tcW w:w="2970" w:type="dxa"/>
          </w:tcPr>
          <w:p w14:paraId="114EB63A" w14:textId="77777777" w:rsidR="00470B09" w:rsidRPr="00AD7DF1" w:rsidRDefault="00470B09" w:rsidP="009A7A4E">
            <w:pPr>
              <w:pStyle w:val="NoSpacing"/>
              <w:rPr>
                <w:rFonts w:asciiTheme="minorHAnsi" w:hAnsiTheme="minorHAnsi" w:cstheme="minorHAnsi"/>
                <w:sz w:val="22"/>
                <w:szCs w:val="22"/>
              </w:rPr>
            </w:pPr>
          </w:p>
        </w:tc>
      </w:tr>
      <w:tr w:rsidR="00470B09" w:rsidRPr="00AD7DF1" w14:paraId="75786E0C" w14:textId="77777777" w:rsidTr="009A7A4E">
        <w:tc>
          <w:tcPr>
            <w:tcW w:w="5760" w:type="dxa"/>
          </w:tcPr>
          <w:p w14:paraId="1E00AE7B" w14:textId="77777777" w:rsidR="00470B09" w:rsidRDefault="00470B09" w:rsidP="009A7A4E">
            <w:pPr>
              <w:pStyle w:val="NoSpacing"/>
              <w:rPr>
                <w:rFonts w:asciiTheme="minorHAnsi" w:hAnsiTheme="minorHAnsi" w:cstheme="minorHAnsi"/>
                <w:sz w:val="22"/>
                <w:szCs w:val="22"/>
              </w:rPr>
            </w:pPr>
            <w:proofErr w:type="spellStart"/>
            <w:r>
              <w:rPr>
                <w:rFonts w:asciiTheme="minorHAnsi" w:hAnsiTheme="minorHAnsi" w:cstheme="minorHAnsi"/>
                <w:sz w:val="22"/>
                <w:szCs w:val="22"/>
              </w:rPr>
              <w:t>NextSeq</w:t>
            </w:r>
            <w:proofErr w:type="spellEnd"/>
            <w:r>
              <w:rPr>
                <w:rFonts w:asciiTheme="minorHAnsi" w:hAnsiTheme="minorHAnsi" w:cstheme="minorHAnsi"/>
                <w:sz w:val="22"/>
                <w:szCs w:val="22"/>
              </w:rPr>
              <w:t xml:space="preserve"> Trainer Designation Form </w:t>
            </w:r>
          </w:p>
        </w:tc>
        <w:tc>
          <w:tcPr>
            <w:tcW w:w="2970" w:type="dxa"/>
          </w:tcPr>
          <w:p w14:paraId="1B325876" w14:textId="77777777" w:rsidR="00470B09" w:rsidRPr="00AD7DF1" w:rsidRDefault="00470B09" w:rsidP="009A7A4E">
            <w:pPr>
              <w:pStyle w:val="NoSpacing"/>
              <w:rPr>
                <w:rFonts w:asciiTheme="minorHAnsi" w:hAnsiTheme="minorHAnsi" w:cstheme="minorHAnsi"/>
                <w:sz w:val="22"/>
                <w:szCs w:val="22"/>
              </w:rPr>
            </w:pPr>
          </w:p>
        </w:tc>
      </w:tr>
      <w:tr w:rsidR="00470B09" w:rsidRPr="00AD7DF1" w14:paraId="220D0485" w14:textId="77777777" w:rsidTr="009A7A4E">
        <w:tc>
          <w:tcPr>
            <w:tcW w:w="5760" w:type="dxa"/>
          </w:tcPr>
          <w:p w14:paraId="2822B1A1" w14:textId="77777777" w:rsidR="00470B09" w:rsidRPr="00AD7DF1" w:rsidRDefault="00470B09" w:rsidP="009A7A4E">
            <w:pPr>
              <w:pStyle w:val="NoSpacing"/>
              <w:rPr>
                <w:rFonts w:asciiTheme="minorHAnsi" w:hAnsiTheme="minorHAnsi" w:cstheme="minorHAnsi"/>
                <w:i/>
                <w:color w:val="0070C0"/>
                <w:sz w:val="22"/>
                <w:szCs w:val="22"/>
              </w:rPr>
            </w:pPr>
            <w:r w:rsidRPr="00AD7DF1">
              <w:rPr>
                <w:rFonts w:asciiTheme="minorHAnsi" w:hAnsiTheme="minorHAnsi" w:cstheme="minorHAnsi"/>
                <w:i/>
                <w:color w:val="0070C0"/>
                <w:sz w:val="22"/>
                <w:szCs w:val="22"/>
              </w:rPr>
              <w:t>“Lab-developed Risk Assessment/Mitigation document”</w:t>
            </w:r>
          </w:p>
        </w:tc>
        <w:tc>
          <w:tcPr>
            <w:tcW w:w="2970" w:type="dxa"/>
          </w:tcPr>
          <w:p w14:paraId="56053D49" w14:textId="77777777" w:rsidR="00470B09" w:rsidRPr="00AD7DF1" w:rsidRDefault="00470B09" w:rsidP="009A7A4E">
            <w:pPr>
              <w:pStyle w:val="NoSpacing"/>
              <w:rPr>
                <w:rFonts w:asciiTheme="minorHAnsi" w:hAnsiTheme="minorHAnsi" w:cstheme="minorHAnsi"/>
                <w:sz w:val="22"/>
                <w:szCs w:val="22"/>
              </w:rPr>
            </w:pPr>
          </w:p>
        </w:tc>
      </w:tr>
    </w:tbl>
    <w:p w14:paraId="6873247A" w14:textId="77777777" w:rsidR="00470B09" w:rsidRPr="008B37D9" w:rsidRDefault="00470B09" w:rsidP="00470B09">
      <w:pPr>
        <w:tabs>
          <w:tab w:val="left" w:pos="1440"/>
        </w:tabs>
        <w:ind w:left="720"/>
        <w:rPr>
          <w:rFonts w:cstheme="minorHAnsi"/>
          <w:b/>
        </w:rPr>
      </w:pPr>
    </w:p>
    <w:p w14:paraId="244B4512" w14:textId="77777777" w:rsidR="00470B09" w:rsidRPr="007D5275" w:rsidRDefault="00470B09" w:rsidP="00470B09">
      <w:pPr>
        <w:numPr>
          <w:ilvl w:val="0"/>
          <w:numId w:val="1"/>
        </w:numPr>
        <w:tabs>
          <w:tab w:val="left" w:pos="1440"/>
        </w:tabs>
        <w:spacing w:after="0" w:line="240" w:lineRule="auto"/>
        <w:rPr>
          <w:rFonts w:cstheme="minorHAnsi"/>
          <w:b/>
        </w:rPr>
      </w:pPr>
      <w:r>
        <w:rPr>
          <w:rFonts w:cstheme="minorHAnsi"/>
          <w:b/>
        </w:rPr>
        <w:t xml:space="preserve">Responsibilities </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6773"/>
      </w:tblGrid>
      <w:tr w:rsidR="00470B09" w:rsidRPr="00AD7DF1" w14:paraId="6E12AAC0" w14:textId="77777777" w:rsidTr="009A7A4E">
        <w:trPr>
          <w:trHeight w:val="233"/>
          <w:tblHeader/>
        </w:trPr>
        <w:tc>
          <w:tcPr>
            <w:tcW w:w="1957" w:type="dxa"/>
            <w:shd w:val="clear" w:color="auto" w:fill="DEEAF6" w:themeFill="accent1" w:themeFillTint="33"/>
          </w:tcPr>
          <w:p w14:paraId="76A59AD4" w14:textId="77777777" w:rsidR="00470B09" w:rsidRPr="00AD7DF1" w:rsidRDefault="00470B09" w:rsidP="009A7A4E">
            <w:pPr>
              <w:pStyle w:val="NoSpacing"/>
              <w:rPr>
                <w:rFonts w:asciiTheme="minorHAnsi" w:hAnsiTheme="minorHAnsi" w:cstheme="minorHAnsi"/>
                <w:b/>
                <w:sz w:val="22"/>
                <w:szCs w:val="22"/>
              </w:rPr>
            </w:pPr>
            <w:r w:rsidRPr="00AD7DF1">
              <w:rPr>
                <w:rFonts w:asciiTheme="minorHAnsi" w:hAnsiTheme="minorHAnsi" w:cstheme="minorHAnsi"/>
                <w:b/>
                <w:sz w:val="22"/>
                <w:szCs w:val="22"/>
              </w:rPr>
              <w:t>Position</w:t>
            </w:r>
          </w:p>
        </w:tc>
        <w:tc>
          <w:tcPr>
            <w:tcW w:w="6773" w:type="dxa"/>
            <w:shd w:val="clear" w:color="auto" w:fill="DEEAF6" w:themeFill="accent1" w:themeFillTint="33"/>
          </w:tcPr>
          <w:p w14:paraId="4A31A84F" w14:textId="77777777" w:rsidR="00470B09" w:rsidRPr="00AD7DF1" w:rsidRDefault="00470B09" w:rsidP="009A7A4E">
            <w:pPr>
              <w:pStyle w:val="NoSpacing"/>
              <w:rPr>
                <w:rFonts w:asciiTheme="minorHAnsi" w:hAnsiTheme="minorHAnsi" w:cstheme="minorHAnsi"/>
                <w:b/>
                <w:sz w:val="22"/>
                <w:szCs w:val="22"/>
              </w:rPr>
            </w:pPr>
            <w:r w:rsidRPr="00AD7DF1">
              <w:rPr>
                <w:rFonts w:asciiTheme="minorHAnsi" w:hAnsiTheme="minorHAnsi" w:cstheme="minorHAnsi"/>
                <w:b/>
                <w:sz w:val="22"/>
                <w:szCs w:val="22"/>
              </w:rPr>
              <w:t>Responsibility</w:t>
            </w:r>
          </w:p>
        </w:tc>
      </w:tr>
      <w:tr w:rsidR="00470B09" w:rsidRPr="00AD7DF1" w14:paraId="4FA0C0BA" w14:textId="77777777" w:rsidTr="009A7A4E">
        <w:tc>
          <w:tcPr>
            <w:tcW w:w="1957" w:type="dxa"/>
          </w:tcPr>
          <w:p w14:paraId="5D2D6F99" w14:textId="77777777" w:rsidR="00470B09" w:rsidRPr="00AD7DF1" w:rsidRDefault="00470B09" w:rsidP="009A7A4E">
            <w:pPr>
              <w:pStyle w:val="NoSpacing"/>
              <w:rPr>
                <w:rFonts w:asciiTheme="minorHAnsi" w:hAnsiTheme="minorHAnsi" w:cstheme="minorHAnsi"/>
                <w:sz w:val="22"/>
                <w:szCs w:val="22"/>
              </w:rPr>
            </w:pPr>
            <w:r w:rsidRPr="00AD7DF1">
              <w:rPr>
                <w:rFonts w:asciiTheme="minorHAnsi" w:hAnsiTheme="minorHAnsi" w:cstheme="minorHAnsi"/>
                <w:sz w:val="22"/>
                <w:szCs w:val="22"/>
              </w:rPr>
              <w:t>All laboratory staff</w:t>
            </w:r>
          </w:p>
        </w:tc>
        <w:tc>
          <w:tcPr>
            <w:tcW w:w="6773" w:type="dxa"/>
          </w:tcPr>
          <w:p w14:paraId="331F377F" w14:textId="77777777" w:rsidR="00470B09" w:rsidRPr="00AD7DF1" w:rsidRDefault="00470B09" w:rsidP="009A7A4E">
            <w:pPr>
              <w:pStyle w:val="NoSpacing"/>
              <w:numPr>
                <w:ilvl w:val="0"/>
                <w:numId w:val="2"/>
              </w:numPr>
              <w:rPr>
                <w:rFonts w:asciiTheme="minorHAnsi" w:hAnsiTheme="minorHAnsi" w:cstheme="minorHAnsi"/>
                <w:sz w:val="22"/>
                <w:szCs w:val="22"/>
              </w:rPr>
            </w:pPr>
            <w:r w:rsidRPr="00AD7DF1">
              <w:rPr>
                <w:rFonts w:asciiTheme="minorHAnsi" w:hAnsiTheme="minorHAnsi" w:cstheme="minorHAnsi"/>
                <w:sz w:val="22"/>
                <w:szCs w:val="22"/>
              </w:rPr>
              <w:t>Complete all necessary training requirements</w:t>
            </w:r>
          </w:p>
        </w:tc>
      </w:tr>
      <w:tr w:rsidR="00470B09" w:rsidRPr="00AD7DF1" w14:paraId="58AD2C52" w14:textId="77777777" w:rsidTr="009A7A4E">
        <w:tc>
          <w:tcPr>
            <w:tcW w:w="1957" w:type="dxa"/>
          </w:tcPr>
          <w:p w14:paraId="650E853F" w14:textId="77777777" w:rsidR="00470B09" w:rsidRPr="00AD7DF1" w:rsidRDefault="00470B09" w:rsidP="009A7A4E">
            <w:pPr>
              <w:pStyle w:val="NoSpacing"/>
              <w:rPr>
                <w:rFonts w:asciiTheme="minorHAnsi" w:hAnsiTheme="minorHAnsi" w:cstheme="minorHAnsi"/>
                <w:sz w:val="22"/>
                <w:szCs w:val="22"/>
              </w:rPr>
            </w:pPr>
            <w:r w:rsidRPr="00AD7DF1">
              <w:rPr>
                <w:rFonts w:asciiTheme="minorHAnsi" w:hAnsiTheme="minorHAnsi" w:cstheme="minorHAnsi"/>
                <w:sz w:val="22"/>
                <w:szCs w:val="22"/>
              </w:rPr>
              <w:t>Team Lead</w:t>
            </w:r>
          </w:p>
        </w:tc>
        <w:tc>
          <w:tcPr>
            <w:tcW w:w="6773" w:type="dxa"/>
          </w:tcPr>
          <w:p w14:paraId="791AAE61" w14:textId="77777777" w:rsidR="00470B09" w:rsidRPr="00AD7DF1" w:rsidRDefault="00470B09" w:rsidP="009A7A4E">
            <w:pPr>
              <w:pStyle w:val="NoSpacing"/>
              <w:numPr>
                <w:ilvl w:val="0"/>
                <w:numId w:val="2"/>
              </w:numPr>
              <w:rPr>
                <w:rFonts w:asciiTheme="minorHAnsi" w:hAnsiTheme="minorHAnsi" w:cstheme="minorHAnsi"/>
                <w:sz w:val="22"/>
                <w:szCs w:val="22"/>
              </w:rPr>
            </w:pPr>
            <w:r w:rsidRPr="00AD7DF1">
              <w:rPr>
                <w:rFonts w:asciiTheme="minorHAnsi" w:hAnsiTheme="minorHAnsi" w:cstheme="minorHAnsi"/>
                <w:sz w:val="22"/>
                <w:szCs w:val="22"/>
              </w:rPr>
              <w:t>Determine the training needs for the laboratory team</w:t>
            </w:r>
          </w:p>
          <w:p w14:paraId="0FA0C00B" w14:textId="77777777" w:rsidR="00470B09" w:rsidRPr="00AD7DF1" w:rsidRDefault="00470B09" w:rsidP="009A7A4E">
            <w:pPr>
              <w:pStyle w:val="NoSpacing"/>
              <w:numPr>
                <w:ilvl w:val="0"/>
                <w:numId w:val="2"/>
              </w:numPr>
              <w:rPr>
                <w:rFonts w:asciiTheme="minorHAnsi" w:hAnsiTheme="minorHAnsi" w:cstheme="minorHAnsi"/>
                <w:sz w:val="22"/>
                <w:szCs w:val="22"/>
              </w:rPr>
            </w:pPr>
            <w:r w:rsidRPr="00AD7DF1">
              <w:rPr>
                <w:rFonts w:asciiTheme="minorHAnsi" w:hAnsiTheme="minorHAnsi" w:cstheme="minorHAnsi"/>
                <w:sz w:val="22"/>
                <w:szCs w:val="22"/>
              </w:rPr>
              <w:t>Ensure all staff are trained and evaluated according to this procedure</w:t>
            </w:r>
          </w:p>
          <w:p w14:paraId="24F422C4" w14:textId="77777777" w:rsidR="00470B09" w:rsidRPr="00AD7DF1" w:rsidRDefault="00470B09" w:rsidP="009A7A4E">
            <w:pPr>
              <w:pStyle w:val="NoSpacing"/>
              <w:numPr>
                <w:ilvl w:val="0"/>
                <w:numId w:val="2"/>
              </w:numPr>
              <w:rPr>
                <w:rFonts w:asciiTheme="minorHAnsi" w:hAnsiTheme="minorHAnsi" w:cstheme="minorBidi"/>
                <w:sz w:val="22"/>
                <w:szCs w:val="22"/>
              </w:rPr>
            </w:pPr>
            <w:r w:rsidRPr="4F871428">
              <w:rPr>
                <w:rFonts w:asciiTheme="minorHAnsi" w:hAnsiTheme="minorHAnsi" w:cstheme="minorBidi"/>
                <w:sz w:val="22"/>
                <w:szCs w:val="22"/>
              </w:rPr>
              <w:t xml:space="preserve">Designate the trainer by completing the </w:t>
            </w:r>
            <w:proofErr w:type="spellStart"/>
            <w:r w:rsidRPr="4F871428">
              <w:rPr>
                <w:rFonts w:asciiTheme="minorHAnsi" w:hAnsiTheme="minorHAnsi" w:cstheme="minorBidi"/>
                <w:sz w:val="22"/>
                <w:szCs w:val="22"/>
              </w:rPr>
              <w:t>NextSeq</w:t>
            </w:r>
            <w:proofErr w:type="spellEnd"/>
            <w:r w:rsidRPr="4F871428">
              <w:rPr>
                <w:rFonts w:asciiTheme="minorHAnsi" w:hAnsiTheme="minorHAnsi" w:cstheme="minorBidi"/>
                <w:sz w:val="22"/>
                <w:szCs w:val="22"/>
              </w:rPr>
              <w:t xml:space="preserve"> Trainer Designation Form, as needed</w:t>
            </w:r>
          </w:p>
          <w:p w14:paraId="44E67898" w14:textId="77777777" w:rsidR="00470B09" w:rsidRPr="00AD7DF1" w:rsidRDefault="00470B09" w:rsidP="009A7A4E">
            <w:pPr>
              <w:pStyle w:val="NoSpacing"/>
              <w:numPr>
                <w:ilvl w:val="0"/>
                <w:numId w:val="2"/>
              </w:numPr>
              <w:rPr>
                <w:rFonts w:asciiTheme="minorHAnsi" w:hAnsiTheme="minorHAnsi" w:cstheme="minorHAnsi"/>
                <w:sz w:val="22"/>
                <w:szCs w:val="22"/>
              </w:rPr>
            </w:pPr>
            <w:r w:rsidRPr="00AD7DF1">
              <w:rPr>
                <w:rFonts w:asciiTheme="minorHAnsi" w:hAnsiTheme="minorHAnsi" w:cstheme="minorHAnsi"/>
                <w:sz w:val="22"/>
                <w:szCs w:val="22"/>
              </w:rPr>
              <w:t>Create training plans, review training materials, and assign trainers as needed</w:t>
            </w:r>
          </w:p>
        </w:tc>
      </w:tr>
      <w:tr w:rsidR="00470B09" w:rsidRPr="00AD7DF1" w14:paraId="2EF01D9D" w14:textId="77777777" w:rsidTr="009A7A4E">
        <w:tc>
          <w:tcPr>
            <w:tcW w:w="1957" w:type="dxa"/>
          </w:tcPr>
          <w:p w14:paraId="068A1C1C" w14:textId="77777777" w:rsidR="00470B09" w:rsidRPr="00AD7DF1" w:rsidRDefault="00470B09" w:rsidP="009A7A4E">
            <w:pPr>
              <w:pStyle w:val="NoSpacing"/>
              <w:rPr>
                <w:rFonts w:asciiTheme="minorHAnsi" w:hAnsiTheme="minorHAnsi" w:cstheme="minorHAnsi"/>
                <w:sz w:val="22"/>
                <w:szCs w:val="22"/>
              </w:rPr>
            </w:pPr>
            <w:r w:rsidRPr="00AD7DF1">
              <w:rPr>
                <w:rFonts w:asciiTheme="minorHAnsi" w:hAnsiTheme="minorHAnsi" w:cstheme="minorHAnsi"/>
                <w:sz w:val="22"/>
                <w:szCs w:val="22"/>
              </w:rPr>
              <w:t>Trainers</w:t>
            </w:r>
          </w:p>
        </w:tc>
        <w:tc>
          <w:tcPr>
            <w:tcW w:w="6773" w:type="dxa"/>
          </w:tcPr>
          <w:p w14:paraId="7B651B3C" w14:textId="77777777" w:rsidR="00470B09" w:rsidRPr="00AD7DF1" w:rsidRDefault="00470B09" w:rsidP="009A7A4E">
            <w:pPr>
              <w:pStyle w:val="NoSpacing"/>
              <w:numPr>
                <w:ilvl w:val="0"/>
                <w:numId w:val="2"/>
              </w:numPr>
              <w:rPr>
                <w:rFonts w:asciiTheme="minorHAnsi" w:hAnsiTheme="minorHAnsi" w:cstheme="minorHAnsi"/>
                <w:sz w:val="22"/>
                <w:szCs w:val="22"/>
              </w:rPr>
            </w:pPr>
            <w:r w:rsidRPr="00AD7DF1">
              <w:rPr>
                <w:rFonts w:asciiTheme="minorHAnsi" w:hAnsiTheme="minorHAnsi" w:cstheme="minorHAnsi"/>
                <w:sz w:val="22"/>
                <w:szCs w:val="22"/>
              </w:rPr>
              <w:t>Develop training materials</w:t>
            </w:r>
          </w:p>
          <w:p w14:paraId="70D2CE6C" w14:textId="77777777" w:rsidR="00470B09" w:rsidRPr="00AD7DF1" w:rsidRDefault="00470B09" w:rsidP="009A7A4E">
            <w:pPr>
              <w:pStyle w:val="NoSpacing"/>
              <w:numPr>
                <w:ilvl w:val="0"/>
                <w:numId w:val="2"/>
              </w:numPr>
              <w:rPr>
                <w:rFonts w:asciiTheme="minorHAnsi" w:hAnsiTheme="minorHAnsi" w:cstheme="minorHAnsi"/>
                <w:sz w:val="22"/>
                <w:szCs w:val="22"/>
              </w:rPr>
            </w:pPr>
            <w:r w:rsidRPr="00AD7DF1">
              <w:rPr>
                <w:rFonts w:asciiTheme="minorHAnsi" w:hAnsiTheme="minorHAnsi" w:cstheme="minorHAnsi"/>
                <w:sz w:val="22"/>
                <w:szCs w:val="22"/>
              </w:rPr>
              <w:t>Train staff as directed by the Team Lead</w:t>
            </w:r>
          </w:p>
          <w:p w14:paraId="6245E85D" w14:textId="77777777" w:rsidR="00470B09" w:rsidRPr="00AD7DF1" w:rsidRDefault="00470B09" w:rsidP="009A7A4E">
            <w:pPr>
              <w:pStyle w:val="NoSpacing"/>
              <w:numPr>
                <w:ilvl w:val="0"/>
                <w:numId w:val="2"/>
              </w:numPr>
              <w:rPr>
                <w:rFonts w:asciiTheme="minorHAnsi" w:hAnsiTheme="minorHAnsi" w:cstheme="minorHAnsi"/>
                <w:sz w:val="22"/>
                <w:szCs w:val="22"/>
              </w:rPr>
            </w:pPr>
            <w:r w:rsidRPr="00AD7DF1">
              <w:rPr>
                <w:rFonts w:asciiTheme="minorHAnsi" w:hAnsiTheme="minorHAnsi" w:cstheme="minorHAnsi"/>
                <w:sz w:val="22"/>
                <w:szCs w:val="22"/>
              </w:rPr>
              <w:t>Document training activities</w:t>
            </w:r>
          </w:p>
        </w:tc>
      </w:tr>
      <w:tr w:rsidR="00470B09" w:rsidRPr="00AD7DF1" w14:paraId="22DE134E" w14:textId="77777777" w:rsidTr="009A7A4E">
        <w:tc>
          <w:tcPr>
            <w:tcW w:w="1957" w:type="dxa"/>
          </w:tcPr>
          <w:p w14:paraId="79379728" w14:textId="77777777" w:rsidR="00470B09" w:rsidRPr="00AD7DF1" w:rsidRDefault="00470B09" w:rsidP="009A7A4E">
            <w:pPr>
              <w:pStyle w:val="NoSpacing"/>
              <w:rPr>
                <w:rFonts w:asciiTheme="minorHAnsi" w:hAnsiTheme="minorHAnsi" w:cstheme="minorHAnsi"/>
                <w:sz w:val="22"/>
                <w:szCs w:val="22"/>
              </w:rPr>
            </w:pPr>
            <w:r w:rsidRPr="00AD7DF1">
              <w:rPr>
                <w:rFonts w:asciiTheme="minorHAnsi" w:hAnsiTheme="minorHAnsi" w:cstheme="minorHAnsi"/>
                <w:sz w:val="22"/>
                <w:szCs w:val="22"/>
              </w:rPr>
              <w:t>Quality Manager</w:t>
            </w:r>
          </w:p>
        </w:tc>
        <w:tc>
          <w:tcPr>
            <w:tcW w:w="6773" w:type="dxa"/>
          </w:tcPr>
          <w:p w14:paraId="64AED995" w14:textId="77777777" w:rsidR="00470B09" w:rsidRPr="00AD7DF1" w:rsidRDefault="00470B09" w:rsidP="009A7A4E">
            <w:pPr>
              <w:pStyle w:val="NoSpacing"/>
              <w:numPr>
                <w:ilvl w:val="0"/>
                <w:numId w:val="2"/>
              </w:numPr>
              <w:rPr>
                <w:rFonts w:asciiTheme="minorHAnsi" w:hAnsiTheme="minorHAnsi" w:cstheme="minorHAnsi"/>
                <w:sz w:val="22"/>
                <w:szCs w:val="22"/>
              </w:rPr>
            </w:pPr>
            <w:r w:rsidRPr="00AD7DF1">
              <w:rPr>
                <w:rFonts w:asciiTheme="minorHAnsi" w:hAnsiTheme="minorHAnsi" w:cstheme="minorHAnsi"/>
                <w:sz w:val="22"/>
                <w:szCs w:val="22"/>
              </w:rPr>
              <w:t>Review training documentation</w:t>
            </w:r>
          </w:p>
        </w:tc>
      </w:tr>
    </w:tbl>
    <w:p w14:paraId="3C975993" w14:textId="77777777" w:rsidR="00470B09" w:rsidRDefault="00470B09" w:rsidP="00470B09"/>
    <w:p w14:paraId="155425C3" w14:textId="77777777" w:rsidR="00470B09" w:rsidRPr="008B37D9" w:rsidRDefault="00470B09" w:rsidP="00470B09">
      <w:pPr>
        <w:numPr>
          <w:ilvl w:val="0"/>
          <w:numId w:val="1"/>
        </w:numPr>
        <w:tabs>
          <w:tab w:val="left" w:pos="1440"/>
        </w:tabs>
        <w:spacing w:after="0" w:line="240" w:lineRule="auto"/>
        <w:rPr>
          <w:rFonts w:cstheme="minorHAnsi"/>
          <w:b/>
        </w:rPr>
      </w:pPr>
      <w:r w:rsidRPr="008B37D9">
        <w:rPr>
          <w:rFonts w:cstheme="minorHAnsi"/>
          <w:b/>
        </w:rPr>
        <w:t>Training Information Resources</w:t>
      </w:r>
    </w:p>
    <w:p w14:paraId="583956A5" w14:textId="77777777" w:rsidR="00470B09" w:rsidRPr="002A6D34" w:rsidRDefault="00470B09" w:rsidP="00470B09">
      <w:pPr>
        <w:numPr>
          <w:ilvl w:val="1"/>
          <w:numId w:val="1"/>
        </w:numPr>
        <w:tabs>
          <w:tab w:val="left" w:pos="720"/>
        </w:tabs>
        <w:spacing w:after="0" w:line="240" w:lineRule="auto"/>
        <w:rPr>
          <w:color w:val="2E74B5" w:themeColor="accent1" w:themeShade="BF"/>
        </w:rPr>
      </w:pPr>
      <w:r w:rsidRPr="002A6D34">
        <w:rPr>
          <w:i/>
          <w:color w:val="2E74B5" w:themeColor="accent1" w:themeShade="BF"/>
        </w:rPr>
        <w:t xml:space="preserve">Reference your laboratory SOP, the Illumina </w:t>
      </w:r>
      <w:proofErr w:type="spellStart"/>
      <w:r w:rsidRPr="002A6D34">
        <w:rPr>
          <w:i/>
          <w:color w:val="2E74B5" w:themeColor="accent1" w:themeShade="BF"/>
        </w:rPr>
        <w:t>NextSeq</w:t>
      </w:r>
      <w:proofErr w:type="spellEnd"/>
      <w:r w:rsidRPr="002A6D34">
        <w:rPr>
          <w:i/>
          <w:color w:val="2E74B5" w:themeColor="accent1" w:themeShade="BF"/>
        </w:rPr>
        <w:t xml:space="preserve"> System User Guide.</w:t>
      </w:r>
    </w:p>
    <w:p w14:paraId="2ABDE99C" w14:textId="77777777" w:rsidR="00470B09" w:rsidRPr="002A6D34" w:rsidRDefault="00470B09" w:rsidP="00470B09">
      <w:pPr>
        <w:numPr>
          <w:ilvl w:val="1"/>
          <w:numId w:val="1"/>
        </w:numPr>
        <w:tabs>
          <w:tab w:val="left" w:pos="720"/>
        </w:tabs>
        <w:spacing w:after="0" w:line="240" w:lineRule="auto"/>
        <w:rPr>
          <w:i/>
          <w:color w:val="2E74B5" w:themeColor="accent1" w:themeShade="BF"/>
        </w:rPr>
      </w:pPr>
      <w:r w:rsidRPr="002A6D34">
        <w:rPr>
          <w:i/>
          <w:color w:val="2E74B5" w:themeColor="accent1" w:themeShade="BF"/>
        </w:rPr>
        <w:t xml:space="preserve">Reference your laboratory-developed risk assessment/mitigation document here; this may be specific to the </w:t>
      </w:r>
      <w:proofErr w:type="spellStart"/>
      <w:r w:rsidRPr="002A6D34">
        <w:rPr>
          <w:i/>
          <w:color w:val="2E74B5" w:themeColor="accent1" w:themeShade="BF"/>
        </w:rPr>
        <w:t>NextSeq</w:t>
      </w:r>
      <w:proofErr w:type="spellEnd"/>
      <w:r w:rsidRPr="002A6D34">
        <w:rPr>
          <w:i/>
          <w:color w:val="2E74B5" w:themeColor="accent1" w:themeShade="BF"/>
        </w:rPr>
        <w:t xml:space="preserve"> or to the specific nucleic acid source.</w:t>
      </w:r>
    </w:p>
    <w:p w14:paraId="52B7CE34" w14:textId="77777777" w:rsidR="00470B09" w:rsidRPr="00B34F02" w:rsidRDefault="00470B09" w:rsidP="00470B09">
      <w:pPr>
        <w:numPr>
          <w:ilvl w:val="1"/>
          <w:numId w:val="1"/>
        </w:numPr>
        <w:tabs>
          <w:tab w:val="left" w:pos="720"/>
        </w:tabs>
        <w:spacing w:after="0" w:line="240" w:lineRule="auto"/>
        <w:rPr>
          <w:rFonts w:cstheme="minorHAnsi"/>
        </w:rPr>
      </w:pPr>
      <w:r w:rsidRPr="00B34F02">
        <w:rPr>
          <w:rFonts w:cstheme="minorHAnsi"/>
        </w:rPr>
        <w:t>Biosafety in Microbiological and Biomedical Laboratories, 5th Edition, HHS Publication Number (CDC) 21-1112.</w:t>
      </w:r>
    </w:p>
    <w:p w14:paraId="706E7422" w14:textId="77777777" w:rsidR="00470B09" w:rsidRPr="002A6D34" w:rsidRDefault="00470B09" w:rsidP="00470B09">
      <w:pPr>
        <w:numPr>
          <w:ilvl w:val="1"/>
          <w:numId w:val="1"/>
        </w:numPr>
        <w:tabs>
          <w:tab w:val="left" w:pos="720"/>
        </w:tabs>
        <w:spacing w:after="0" w:line="240" w:lineRule="auto"/>
        <w:rPr>
          <w:i/>
          <w:color w:val="0070C0"/>
        </w:rPr>
      </w:pPr>
      <w:r w:rsidRPr="00B34F02">
        <w:rPr>
          <w:rFonts w:cstheme="minorHAnsi"/>
        </w:rPr>
        <w:t>Illumina Support Training Videos</w:t>
      </w:r>
      <w:r>
        <w:rPr>
          <w:rFonts w:cstheme="minorHAnsi"/>
        </w:rPr>
        <w:t xml:space="preserve"> </w:t>
      </w:r>
      <w:bookmarkStart w:id="0" w:name="_GoBack"/>
      <w:r w:rsidRPr="002A6D34">
        <w:rPr>
          <w:color w:val="2E74B5" w:themeColor="accent1" w:themeShade="BF"/>
        </w:rPr>
        <w:t>(</w:t>
      </w:r>
      <w:r w:rsidRPr="002A6D34">
        <w:rPr>
          <w:i/>
          <w:color w:val="2E74B5" w:themeColor="accent1" w:themeShade="BF"/>
        </w:rPr>
        <w:t>select the videos relevant to your lab processes; add other videos as appropriate)</w:t>
      </w:r>
      <w:bookmarkEnd w:id="0"/>
    </w:p>
    <w:p w14:paraId="586A34FC" w14:textId="77777777" w:rsidR="00470B09" w:rsidRPr="00221C2F" w:rsidRDefault="00470B09" w:rsidP="00470B09">
      <w:pPr>
        <w:pStyle w:val="ListParagraph"/>
        <w:numPr>
          <w:ilvl w:val="2"/>
          <w:numId w:val="1"/>
        </w:numPr>
        <w:rPr>
          <w:rStyle w:val="Hyperlink"/>
          <w:rFonts w:cstheme="minorHAnsi"/>
          <w:b/>
        </w:rPr>
      </w:pPr>
      <w:r>
        <w:rPr>
          <w:rFonts w:ascii="Calibri" w:hAnsi="Calibri" w:cs="Calibri"/>
          <w:b/>
          <w:color w:val="44546A" w:themeColor="text2"/>
        </w:rPr>
        <w:lastRenderedPageBreak/>
        <w:fldChar w:fldCharType="begin"/>
      </w:r>
      <w:r>
        <w:rPr>
          <w:rFonts w:ascii="Calibri" w:hAnsi="Calibri" w:cs="Calibri"/>
          <w:b/>
          <w:color w:val="44546A" w:themeColor="text2"/>
        </w:rPr>
        <w:instrText xml:space="preserve"> HYPERLINK "https://support.illumina.com/sequencing/sequencing_instruments/nextseq-500/training.html" </w:instrText>
      </w:r>
      <w:r>
        <w:rPr>
          <w:rFonts w:ascii="Calibri" w:hAnsi="Calibri" w:cs="Calibri"/>
          <w:b/>
          <w:color w:val="44546A" w:themeColor="text2"/>
        </w:rPr>
        <w:fldChar w:fldCharType="separate"/>
      </w:r>
      <w:proofErr w:type="spellStart"/>
      <w:r w:rsidRPr="00221C2F">
        <w:rPr>
          <w:rStyle w:val="Hyperlink"/>
          <w:rFonts w:ascii="Calibri" w:hAnsi="Calibri" w:cs="Calibri"/>
          <w:b/>
        </w:rPr>
        <w:t>NextSeq</w:t>
      </w:r>
      <w:proofErr w:type="spellEnd"/>
      <w:r w:rsidRPr="00221C2F">
        <w:rPr>
          <w:rStyle w:val="Hyperlink"/>
          <w:rFonts w:ascii="Calibri" w:hAnsi="Calibri" w:cs="Calibri"/>
          <w:b/>
        </w:rPr>
        <w:t xml:space="preserve">: System Overview </w:t>
      </w:r>
    </w:p>
    <w:p w14:paraId="7D7F9277" w14:textId="77777777" w:rsidR="00470B09" w:rsidRPr="00221C2F" w:rsidRDefault="00470B09" w:rsidP="00470B09">
      <w:pPr>
        <w:pStyle w:val="ListParagraph"/>
        <w:numPr>
          <w:ilvl w:val="2"/>
          <w:numId w:val="1"/>
        </w:numPr>
        <w:rPr>
          <w:rStyle w:val="Hyperlink"/>
          <w:rFonts w:cstheme="minorHAnsi"/>
          <w:b/>
        </w:rPr>
      </w:pPr>
      <w:r>
        <w:rPr>
          <w:rFonts w:ascii="Calibri" w:hAnsi="Calibri" w:cs="Calibri"/>
          <w:b/>
          <w:color w:val="44546A" w:themeColor="text2"/>
        </w:rPr>
        <w:fldChar w:fldCharType="end"/>
      </w:r>
      <w:r>
        <w:rPr>
          <w:rFonts w:ascii="Calibri" w:hAnsi="Calibri" w:cs="Calibri"/>
          <w:b/>
          <w:color w:val="44546A" w:themeColor="text2"/>
        </w:rPr>
        <w:fldChar w:fldCharType="begin"/>
      </w:r>
      <w:r>
        <w:rPr>
          <w:rFonts w:ascii="Calibri" w:hAnsi="Calibri" w:cs="Calibri"/>
          <w:b/>
          <w:color w:val="44546A" w:themeColor="text2"/>
        </w:rPr>
        <w:instrText xml:space="preserve"> HYPERLINK "https://illuminasupport.webex.com/cmp3300/webcomponents/docshow/docshow.do?javaEnable=false&amp;setupStatus=0&amp;siteurl=illuminasupport&amp;jvm=false&amp;rnd=0.8037636928420097" </w:instrText>
      </w:r>
      <w:r>
        <w:rPr>
          <w:rFonts w:ascii="Calibri" w:hAnsi="Calibri" w:cs="Calibri"/>
          <w:b/>
          <w:color w:val="44546A" w:themeColor="text2"/>
        </w:rPr>
        <w:fldChar w:fldCharType="separate"/>
      </w:r>
      <w:r w:rsidRPr="00221C2F">
        <w:rPr>
          <w:rStyle w:val="Hyperlink"/>
          <w:rFonts w:ascii="Calibri" w:hAnsi="Calibri" w:cs="Calibri"/>
          <w:b/>
        </w:rPr>
        <w:t>Sequencing: Introduction to Sequencing by Synthesis</w:t>
      </w:r>
    </w:p>
    <w:p w14:paraId="2222E727" w14:textId="77777777" w:rsidR="00470B09" w:rsidRPr="0044481A" w:rsidRDefault="00470B09" w:rsidP="00470B09">
      <w:pPr>
        <w:pStyle w:val="ListParagraph"/>
        <w:numPr>
          <w:ilvl w:val="2"/>
          <w:numId w:val="1"/>
        </w:numPr>
        <w:rPr>
          <w:rFonts w:cstheme="minorHAnsi"/>
          <w:b/>
          <w:color w:val="44546A" w:themeColor="text2"/>
        </w:rPr>
      </w:pPr>
      <w:r>
        <w:rPr>
          <w:rFonts w:ascii="Calibri" w:hAnsi="Calibri" w:cs="Calibri"/>
          <w:b/>
          <w:color w:val="44546A" w:themeColor="text2"/>
        </w:rPr>
        <w:fldChar w:fldCharType="end"/>
      </w:r>
      <w:hyperlink r:id="rId12" w:history="1">
        <w:proofErr w:type="spellStart"/>
        <w:r w:rsidRPr="00221C2F">
          <w:rPr>
            <w:rStyle w:val="Hyperlink"/>
            <w:rFonts w:ascii="Calibri" w:hAnsi="Calibri" w:cs="Calibri"/>
            <w:b/>
          </w:rPr>
          <w:t>AmpliSeq</w:t>
        </w:r>
        <w:proofErr w:type="spellEnd"/>
        <w:r w:rsidRPr="00221C2F">
          <w:rPr>
            <w:rStyle w:val="Hyperlink"/>
            <w:rFonts w:ascii="Calibri" w:hAnsi="Calibri" w:cs="Calibri"/>
            <w:b/>
          </w:rPr>
          <w:t xml:space="preserve"> for Illumina: Library Prep Protocol</w:t>
        </w:r>
      </w:hyperlink>
    </w:p>
    <w:p w14:paraId="300A89D4" w14:textId="77777777" w:rsidR="00470B09" w:rsidRPr="00221C2F" w:rsidRDefault="00470B09" w:rsidP="00470B09">
      <w:pPr>
        <w:pStyle w:val="ListParagraph"/>
        <w:numPr>
          <w:ilvl w:val="2"/>
          <w:numId w:val="1"/>
        </w:numPr>
        <w:rPr>
          <w:rStyle w:val="Hyperlink"/>
          <w:rFonts w:cstheme="minorHAnsi"/>
          <w:b/>
        </w:rPr>
      </w:pPr>
      <w:r>
        <w:rPr>
          <w:rFonts w:ascii="Calibri" w:hAnsi="Calibri" w:cs="Calibri"/>
          <w:b/>
          <w:color w:val="44546A" w:themeColor="text2"/>
        </w:rPr>
        <w:fldChar w:fldCharType="begin"/>
      </w:r>
      <w:r>
        <w:rPr>
          <w:rFonts w:ascii="Calibri" w:hAnsi="Calibri" w:cs="Calibri"/>
          <w:b/>
          <w:color w:val="44546A" w:themeColor="text2"/>
        </w:rPr>
        <w:instrText xml:space="preserve"> HYPERLINK "https://support.illumina.com/sequencing/sequencing_instruments/nextseq-500/training.html" </w:instrText>
      </w:r>
      <w:r>
        <w:rPr>
          <w:rFonts w:ascii="Calibri" w:hAnsi="Calibri" w:cs="Calibri"/>
          <w:b/>
          <w:color w:val="44546A" w:themeColor="text2"/>
        </w:rPr>
        <w:fldChar w:fldCharType="separate"/>
      </w:r>
      <w:proofErr w:type="spellStart"/>
      <w:r w:rsidRPr="00221C2F">
        <w:rPr>
          <w:rStyle w:val="Hyperlink"/>
          <w:rFonts w:ascii="Calibri" w:hAnsi="Calibri" w:cs="Calibri"/>
          <w:b/>
        </w:rPr>
        <w:t>AmpliSeq</w:t>
      </w:r>
      <w:proofErr w:type="spellEnd"/>
      <w:r w:rsidRPr="00221C2F">
        <w:rPr>
          <w:rStyle w:val="Hyperlink"/>
          <w:rFonts w:ascii="Calibri" w:hAnsi="Calibri" w:cs="Calibri"/>
          <w:b/>
        </w:rPr>
        <w:t xml:space="preserve"> for Illumina: Overview</w:t>
      </w:r>
    </w:p>
    <w:p w14:paraId="1F564882" w14:textId="77777777" w:rsidR="00470B09" w:rsidRPr="00221C2F" w:rsidRDefault="00470B09" w:rsidP="00470B09">
      <w:pPr>
        <w:pStyle w:val="ListParagraph"/>
        <w:numPr>
          <w:ilvl w:val="2"/>
          <w:numId w:val="1"/>
        </w:numPr>
        <w:rPr>
          <w:rFonts w:cstheme="minorHAnsi"/>
          <w:b/>
          <w:color w:val="44546A" w:themeColor="text2"/>
        </w:rPr>
      </w:pPr>
      <w:r>
        <w:rPr>
          <w:rFonts w:ascii="Calibri" w:hAnsi="Calibri" w:cs="Calibri"/>
          <w:b/>
          <w:color w:val="44546A" w:themeColor="text2"/>
        </w:rPr>
        <w:fldChar w:fldCharType="end"/>
      </w:r>
      <w:hyperlink r:id="rId13" w:history="1">
        <w:proofErr w:type="spellStart"/>
        <w:r w:rsidRPr="00221C2F">
          <w:rPr>
            <w:rStyle w:val="Hyperlink"/>
            <w:rFonts w:ascii="Calibri" w:hAnsi="Calibri" w:cs="Calibri"/>
            <w:b/>
          </w:rPr>
          <w:t>Nextera</w:t>
        </w:r>
        <w:proofErr w:type="spellEnd"/>
        <w:r w:rsidRPr="00221C2F">
          <w:rPr>
            <w:rStyle w:val="Hyperlink"/>
            <w:rFonts w:ascii="Calibri" w:hAnsi="Calibri" w:cs="Calibri"/>
            <w:b/>
          </w:rPr>
          <w:t xml:space="preserve"> DNA Flex Library Preparation</w:t>
        </w:r>
      </w:hyperlink>
    </w:p>
    <w:p w14:paraId="4C28696F" w14:textId="77777777" w:rsidR="00470B09" w:rsidRPr="00221C2F" w:rsidRDefault="002A6D34" w:rsidP="00470B09">
      <w:pPr>
        <w:pStyle w:val="ListParagraph"/>
        <w:numPr>
          <w:ilvl w:val="2"/>
          <w:numId w:val="1"/>
        </w:numPr>
        <w:rPr>
          <w:rFonts w:cstheme="minorHAnsi"/>
          <w:b/>
          <w:color w:val="44546A" w:themeColor="text2"/>
        </w:rPr>
      </w:pPr>
      <w:hyperlink r:id="rId14" w:history="1">
        <w:proofErr w:type="spellStart"/>
        <w:r w:rsidR="00470B09" w:rsidRPr="00221C2F">
          <w:rPr>
            <w:rStyle w:val="Hyperlink"/>
            <w:rFonts w:ascii="Calibri" w:hAnsi="Calibri" w:cs="Calibri"/>
            <w:b/>
          </w:rPr>
          <w:t>NextSeq</w:t>
        </w:r>
        <w:proofErr w:type="spellEnd"/>
        <w:r w:rsidR="00470B09" w:rsidRPr="00221C2F">
          <w:rPr>
            <w:rStyle w:val="Hyperlink"/>
            <w:rFonts w:ascii="Calibri" w:hAnsi="Calibri" w:cs="Calibri"/>
            <w:b/>
          </w:rPr>
          <w:t>: How to Start a Run</w:t>
        </w:r>
      </w:hyperlink>
    </w:p>
    <w:p w14:paraId="4561A8BB" w14:textId="77777777" w:rsidR="00470B09" w:rsidRPr="00A3641E" w:rsidRDefault="002A6D34" w:rsidP="00470B09">
      <w:pPr>
        <w:pStyle w:val="ListParagraph"/>
        <w:numPr>
          <w:ilvl w:val="2"/>
          <w:numId w:val="1"/>
        </w:numPr>
        <w:rPr>
          <w:rFonts w:cstheme="minorBidi"/>
          <w:b/>
          <w:bCs/>
          <w:color w:val="44546A" w:themeColor="text2"/>
        </w:rPr>
      </w:pPr>
      <w:hyperlink r:id="rId15">
        <w:proofErr w:type="spellStart"/>
        <w:r w:rsidR="00470B09" w:rsidRPr="4F871428">
          <w:rPr>
            <w:rStyle w:val="Hyperlink"/>
            <w:rFonts w:ascii="Calibri" w:hAnsi="Calibri" w:cs="Calibri"/>
            <w:b/>
            <w:bCs/>
          </w:rPr>
          <w:t>NextSeq</w:t>
        </w:r>
        <w:proofErr w:type="spellEnd"/>
        <w:r w:rsidR="00470B09" w:rsidRPr="4F871428">
          <w:rPr>
            <w:rStyle w:val="Hyperlink"/>
            <w:rFonts w:ascii="Calibri" w:hAnsi="Calibri" w:cs="Calibri"/>
            <w:b/>
            <w:bCs/>
          </w:rPr>
          <w:t>: Does My Run Look Good?</w:t>
        </w:r>
      </w:hyperlink>
      <w:r w:rsidR="00470B09" w:rsidRPr="4F871428">
        <w:rPr>
          <w:rFonts w:ascii="Calibri" w:hAnsi="Calibri" w:cs="Calibri"/>
          <w:b/>
          <w:bCs/>
          <w:color w:val="44546A" w:themeColor="text2"/>
        </w:rPr>
        <w:t xml:space="preserve"> </w:t>
      </w:r>
    </w:p>
    <w:p w14:paraId="4E92ECDE" w14:textId="77777777" w:rsidR="00470B09" w:rsidRDefault="00470B09" w:rsidP="00470B09">
      <w:pPr>
        <w:ind w:left="1440"/>
        <w:rPr>
          <w:rFonts w:ascii="Calibri" w:hAnsi="Calibri" w:cs="Calibri"/>
          <w:b/>
          <w:bCs/>
          <w:color w:val="44546A" w:themeColor="text2"/>
        </w:rPr>
      </w:pPr>
    </w:p>
    <w:p w14:paraId="7595DFCE" w14:textId="77777777" w:rsidR="00470B09" w:rsidRPr="002A6D34" w:rsidRDefault="00470B09" w:rsidP="00470B09">
      <w:pPr>
        <w:numPr>
          <w:ilvl w:val="1"/>
          <w:numId w:val="1"/>
        </w:numPr>
        <w:tabs>
          <w:tab w:val="left" w:pos="720"/>
        </w:tabs>
        <w:spacing w:after="0" w:line="240" w:lineRule="auto"/>
      </w:pPr>
      <w:r w:rsidRPr="008B37D9">
        <w:rPr>
          <w:rFonts w:cstheme="minorHAnsi"/>
        </w:rPr>
        <w:t>Required Reading</w:t>
      </w:r>
      <w:r w:rsidRPr="003D3BD9">
        <w:rPr>
          <w:rFonts w:cstheme="minorHAnsi"/>
          <w:color w:val="5B9BD5" w:themeColor="accent1"/>
        </w:rPr>
        <w:t xml:space="preserve"> </w:t>
      </w:r>
      <w:r w:rsidRPr="002A6D34">
        <w:rPr>
          <w:i/>
          <w:color w:val="5B9BD5" w:themeColor="accent1"/>
        </w:rPr>
        <w:t>(select the documents relevant to your lab processes; add other documents as appropriate and insert below)</w:t>
      </w:r>
    </w:p>
    <w:p w14:paraId="11B7D5E7" w14:textId="77777777" w:rsidR="00470B09" w:rsidRPr="00221C2F" w:rsidRDefault="00470B09" w:rsidP="00470B09">
      <w:pPr>
        <w:pStyle w:val="ListParagraph"/>
        <w:numPr>
          <w:ilvl w:val="2"/>
          <w:numId w:val="1"/>
        </w:numPr>
        <w:tabs>
          <w:tab w:val="left" w:pos="720"/>
        </w:tabs>
        <w:rPr>
          <w:rStyle w:val="Hyperlink"/>
          <w:rFonts w:asciiTheme="minorHAnsi" w:hAnsiTheme="minorHAnsi" w:cstheme="minorHAnsi"/>
          <w:b/>
        </w:rPr>
      </w:pPr>
      <w:r>
        <w:rPr>
          <w:rFonts w:asciiTheme="minorHAnsi" w:hAnsiTheme="minorHAnsi" w:cstheme="minorHAnsi"/>
          <w:b/>
          <w:color w:val="44546A" w:themeColor="text2"/>
        </w:rPr>
        <w:fldChar w:fldCharType="begin"/>
      </w:r>
      <w:r>
        <w:rPr>
          <w:rFonts w:asciiTheme="minorHAnsi" w:hAnsiTheme="minorHAnsi" w:cstheme="minorHAnsi"/>
          <w:b/>
          <w:color w:val="44546A" w:themeColor="text2"/>
        </w:rPr>
        <w:instrText xml:space="preserve"> HYPERLINK "https://support.illumina.com/content/dam/illumina-support/documents/documentation/system_documentation/nextseq/nextseq-500-system-guide-15046563-06.pdf" </w:instrText>
      </w:r>
      <w:r>
        <w:rPr>
          <w:rFonts w:asciiTheme="minorHAnsi" w:hAnsiTheme="minorHAnsi" w:cstheme="minorHAnsi"/>
          <w:b/>
          <w:color w:val="44546A" w:themeColor="text2"/>
        </w:rPr>
        <w:fldChar w:fldCharType="separate"/>
      </w:r>
      <w:proofErr w:type="spellStart"/>
      <w:r w:rsidRPr="00221C2F">
        <w:rPr>
          <w:rStyle w:val="Hyperlink"/>
          <w:rFonts w:asciiTheme="minorHAnsi" w:hAnsiTheme="minorHAnsi" w:cstheme="minorHAnsi"/>
          <w:b/>
        </w:rPr>
        <w:t>NextSeq</w:t>
      </w:r>
      <w:proofErr w:type="spellEnd"/>
      <w:r w:rsidRPr="00221C2F">
        <w:rPr>
          <w:rStyle w:val="Hyperlink"/>
          <w:rFonts w:asciiTheme="minorHAnsi" w:hAnsiTheme="minorHAnsi" w:cstheme="minorHAnsi"/>
          <w:b/>
        </w:rPr>
        <w:t xml:space="preserve"> System Guide</w:t>
      </w:r>
    </w:p>
    <w:p w14:paraId="5495C054" w14:textId="77777777" w:rsidR="00470B09" w:rsidRPr="00221C2F" w:rsidRDefault="00470B09" w:rsidP="00470B09">
      <w:pPr>
        <w:pStyle w:val="ListParagraph"/>
        <w:numPr>
          <w:ilvl w:val="2"/>
          <w:numId w:val="1"/>
        </w:numPr>
        <w:tabs>
          <w:tab w:val="left" w:pos="720"/>
        </w:tabs>
        <w:rPr>
          <w:rStyle w:val="Hyperlink"/>
          <w:rFonts w:asciiTheme="minorHAnsi" w:hAnsiTheme="minorHAnsi" w:cstheme="minorHAnsi"/>
          <w:b/>
        </w:rPr>
      </w:pPr>
      <w:r>
        <w:rPr>
          <w:rFonts w:asciiTheme="minorHAnsi" w:hAnsiTheme="minorHAnsi" w:cstheme="minorHAnsi"/>
          <w:b/>
          <w:color w:val="44546A" w:themeColor="text2"/>
        </w:rPr>
        <w:fldChar w:fldCharType="end"/>
      </w:r>
      <w:r>
        <w:rPr>
          <w:rFonts w:asciiTheme="minorHAnsi" w:hAnsiTheme="minorHAnsi" w:cstheme="minorHAnsi"/>
          <w:b/>
          <w:color w:val="44546A" w:themeColor="text2"/>
        </w:rPr>
        <w:fldChar w:fldCharType="begin"/>
      </w:r>
      <w:r>
        <w:rPr>
          <w:rFonts w:asciiTheme="minorHAnsi" w:hAnsiTheme="minorHAnsi" w:cstheme="minorHAnsi"/>
          <w:b/>
          <w:color w:val="44546A" w:themeColor="text2"/>
        </w:rPr>
        <w:instrText xml:space="preserve"> HYPERLINK "https://support.illumina.com/content/dam/illumina-support/documents/documentation/system_documentation/nextseq/nextseq-denature-dilute-libraries-guide-15048776-11.pdf" </w:instrText>
      </w:r>
      <w:r>
        <w:rPr>
          <w:rFonts w:asciiTheme="minorHAnsi" w:hAnsiTheme="minorHAnsi" w:cstheme="minorHAnsi"/>
          <w:b/>
          <w:color w:val="44546A" w:themeColor="text2"/>
        </w:rPr>
        <w:fldChar w:fldCharType="separate"/>
      </w:r>
      <w:proofErr w:type="spellStart"/>
      <w:r w:rsidRPr="00221C2F">
        <w:rPr>
          <w:rStyle w:val="Hyperlink"/>
          <w:rFonts w:asciiTheme="minorHAnsi" w:hAnsiTheme="minorHAnsi" w:cstheme="minorHAnsi"/>
          <w:b/>
        </w:rPr>
        <w:t>NextSeq</w:t>
      </w:r>
      <w:proofErr w:type="spellEnd"/>
      <w:r w:rsidRPr="00221C2F">
        <w:rPr>
          <w:rStyle w:val="Hyperlink"/>
          <w:rFonts w:asciiTheme="minorHAnsi" w:hAnsiTheme="minorHAnsi" w:cstheme="minorHAnsi"/>
          <w:b/>
        </w:rPr>
        <w:t xml:space="preserve"> System Denature and Dilute Libraries Guide </w:t>
      </w:r>
    </w:p>
    <w:p w14:paraId="10004650" w14:textId="77777777" w:rsidR="00470B09" w:rsidRDefault="00470B09" w:rsidP="00470B09">
      <w:pPr>
        <w:pStyle w:val="ListParagraph"/>
        <w:numPr>
          <w:ilvl w:val="2"/>
          <w:numId w:val="1"/>
        </w:numPr>
        <w:tabs>
          <w:tab w:val="left" w:pos="720"/>
        </w:tabs>
        <w:rPr>
          <w:rFonts w:asciiTheme="minorHAnsi" w:hAnsiTheme="minorHAnsi" w:cstheme="minorHAnsi"/>
          <w:b/>
          <w:color w:val="44546A" w:themeColor="text2"/>
        </w:rPr>
      </w:pPr>
      <w:r>
        <w:rPr>
          <w:rFonts w:asciiTheme="minorHAnsi" w:hAnsiTheme="minorHAnsi" w:cstheme="minorHAnsi"/>
          <w:b/>
          <w:color w:val="44546A" w:themeColor="text2"/>
        </w:rPr>
        <w:fldChar w:fldCharType="end"/>
      </w:r>
      <w:hyperlink r:id="rId16" w:history="1">
        <w:proofErr w:type="spellStart"/>
        <w:r w:rsidRPr="00221C2F">
          <w:rPr>
            <w:rStyle w:val="Hyperlink"/>
            <w:rFonts w:asciiTheme="minorHAnsi" w:hAnsiTheme="minorHAnsi" w:cstheme="minorHAnsi"/>
            <w:b/>
          </w:rPr>
          <w:t>NextSeq</w:t>
        </w:r>
        <w:proofErr w:type="spellEnd"/>
        <w:r w:rsidRPr="00221C2F">
          <w:rPr>
            <w:rStyle w:val="Hyperlink"/>
            <w:rFonts w:asciiTheme="minorHAnsi" w:hAnsiTheme="minorHAnsi" w:cstheme="minorHAnsi"/>
            <w:b/>
          </w:rPr>
          <w:t xml:space="preserve"> System Custom Primers Guide</w:t>
        </w:r>
      </w:hyperlink>
      <w:r>
        <w:rPr>
          <w:rFonts w:asciiTheme="minorHAnsi" w:hAnsiTheme="minorHAnsi" w:cstheme="minorHAnsi"/>
          <w:b/>
          <w:color w:val="44546A" w:themeColor="text2"/>
        </w:rPr>
        <w:t xml:space="preserve"> </w:t>
      </w:r>
    </w:p>
    <w:p w14:paraId="75961ED6" w14:textId="77777777" w:rsidR="00470B09" w:rsidRDefault="002A6D34" w:rsidP="00470B09">
      <w:pPr>
        <w:pStyle w:val="ListParagraph"/>
        <w:numPr>
          <w:ilvl w:val="2"/>
          <w:numId w:val="1"/>
        </w:numPr>
        <w:tabs>
          <w:tab w:val="left" w:pos="720"/>
        </w:tabs>
        <w:rPr>
          <w:rFonts w:asciiTheme="minorHAnsi" w:hAnsiTheme="minorHAnsi" w:cstheme="minorHAnsi"/>
          <w:b/>
          <w:color w:val="44546A" w:themeColor="text2"/>
        </w:rPr>
      </w:pPr>
      <w:hyperlink r:id="rId17" w:history="1">
        <w:proofErr w:type="spellStart"/>
        <w:r w:rsidR="00470B09" w:rsidRPr="00221C2F">
          <w:rPr>
            <w:rStyle w:val="Hyperlink"/>
            <w:rFonts w:asciiTheme="minorHAnsi" w:hAnsiTheme="minorHAnsi" w:cstheme="minorHAnsi"/>
            <w:b/>
          </w:rPr>
          <w:t>NextSeq</w:t>
        </w:r>
        <w:proofErr w:type="spellEnd"/>
        <w:r w:rsidR="00470B09" w:rsidRPr="00221C2F">
          <w:rPr>
            <w:rStyle w:val="Hyperlink"/>
            <w:rFonts w:asciiTheme="minorHAnsi" w:hAnsiTheme="minorHAnsi" w:cstheme="minorHAnsi"/>
            <w:b/>
          </w:rPr>
          <w:t xml:space="preserve"> System Site Prep Guide</w:t>
        </w:r>
      </w:hyperlink>
    </w:p>
    <w:p w14:paraId="1B29E54A" w14:textId="77777777" w:rsidR="00470B09" w:rsidRDefault="002A6D34" w:rsidP="00470B09">
      <w:pPr>
        <w:pStyle w:val="ListParagraph"/>
        <w:numPr>
          <w:ilvl w:val="2"/>
          <w:numId w:val="1"/>
        </w:numPr>
        <w:tabs>
          <w:tab w:val="left" w:pos="720"/>
        </w:tabs>
        <w:rPr>
          <w:rFonts w:asciiTheme="minorHAnsi" w:hAnsiTheme="minorHAnsi" w:cstheme="minorHAnsi"/>
          <w:b/>
          <w:color w:val="44546A" w:themeColor="text2"/>
        </w:rPr>
      </w:pPr>
      <w:hyperlink r:id="rId18" w:history="1">
        <w:proofErr w:type="spellStart"/>
        <w:r w:rsidR="00470B09" w:rsidRPr="00221C2F">
          <w:rPr>
            <w:rStyle w:val="Hyperlink"/>
            <w:rFonts w:asciiTheme="minorHAnsi" w:hAnsiTheme="minorHAnsi" w:cstheme="minorHAnsi"/>
            <w:b/>
          </w:rPr>
          <w:t>NextSeq</w:t>
        </w:r>
        <w:proofErr w:type="spellEnd"/>
        <w:r w:rsidR="00470B09" w:rsidRPr="00221C2F">
          <w:rPr>
            <w:rStyle w:val="Hyperlink"/>
            <w:rFonts w:asciiTheme="minorHAnsi" w:hAnsiTheme="minorHAnsi" w:cstheme="minorHAnsi"/>
            <w:b/>
          </w:rPr>
          <w:t xml:space="preserve"> System Safety and Compliance Guides</w:t>
        </w:r>
      </w:hyperlink>
    </w:p>
    <w:p w14:paraId="314E10F0" w14:textId="77777777" w:rsidR="00470B09" w:rsidRPr="00011FED" w:rsidRDefault="00470B09" w:rsidP="00470B09">
      <w:pPr>
        <w:pStyle w:val="ListParagraph"/>
        <w:tabs>
          <w:tab w:val="left" w:pos="720"/>
        </w:tabs>
        <w:ind w:left="1728"/>
        <w:rPr>
          <w:rFonts w:asciiTheme="minorHAnsi" w:hAnsiTheme="minorHAnsi" w:cstheme="minorHAnsi"/>
          <w:b/>
          <w:color w:val="44546A" w:themeColor="text2"/>
        </w:rPr>
      </w:pPr>
    </w:p>
    <w:p w14:paraId="1AECA4DA" w14:textId="77777777" w:rsidR="00470B09" w:rsidRDefault="00470B09" w:rsidP="00470B09">
      <w:pPr>
        <w:numPr>
          <w:ilvl w:val="0"/>
          <w:numId w:val="1"/>
        </w:numPr>
        <w:tabs>
          <w:tab w:val="left" w:pos="1440"/>
        </w:tabs>
        <w:spacing w:after="0" w:line="240" w:lineRule="auto"/>
        <w:rPr>
          <w:rFonts w:cstheme="minorHAnsi"/>
          <w:b/>
        </w:rPr>
      </w:pPr>
      <w:r w:rsidRPr="008B37D9">
        <w:rPr>
          <w:rFonts w:cstheme="minorHAnsi"/>
          <w:b/>
        </w:rPr>
        <w:t>Equipment/Materials</w:t>
      </w:r>
    </w:p>
    <w:p w14:paraId="037CF4A0" w14:textId="77777777" w:rsidR="00470B09" w:rsidRPr="00B34F02" w:rsidRDefault="00470B09" w:rsidP="00470B09">
      <w:pPr>
        <w:pStyle w:val="ListParagraph"/>
        <w:numPr>
          <w:ilvl w:val="1"/>
          <w:numId w:val="1"/>
        </w:numPr>
        <w:tabs>
          <w:tab w:val="left" w:pos="1440"/>
        </w:tabs>
        <w:rPr>
          <w:rFonts w:asciiTheme="minorHAnsi" w:hAnsiTheme="minorHAnsi" w:cstheme="minorHAnsi"/>
          <w:sz w:val="22"/>
          <w:szCs w:val="22"/>
        </w:rPr>
      </w:pPr>
      <w:r>
        <w:rPr>
          <w:rFonts w:asciiTheme="minorHAnsi" w:hAnsiTheme="minorHAnsi" w:cstheme="minorHAnsi"/>
          <w:sz w:val="22"/>
          <w:szCs w:val="22"/>
        </w:rPr>
        <w:t xml:space="preserve">Illumina </w:t>
      </w:r>
      <w:proofErr w:type="spellStart"/>
      <w:r>
        <w:rPr>
          <w:rFonts w:asciiTheme="minorHAnsi" w:hAnsiTheme="minorHAnsi" w:cstheme="minorHAnsi"/>
          <w:sz w:val="22"/>
          <w:szCs w:val="22"/>
        </w:rPr>
        <w:t>Next</w:t>
      </w:r>
      <w:r w:rsidRPr="00B34F02">
        <w:rPr>
          <w:rFonts w:asciiTheme="minorHAnsi" w:hAnsiTheme="minorHAnsi" w:cstheme="minorHAnsi"/>
          <w:sz w:val="22"/>
          <w:szCs w:val="22"/>
        </w:rPr>
        <w:t>Seq</w:t>
      </w:r>
      <w:proofErr w:type="spellEnd"/>
      <w:r w:rsidRPr="00B34F02">
        <w:rPr>
          <w:rFonts w:asciiTheme="minorHAnsi" w:hAnsiTheme="minorHAnsi" w:cstheme="minorHAnsi"/>
          <w:sz w:val="22"/>
          <w:szCs w:val="22"/>
        </w:rPr>
        <w:t xml:space="preserve"> Sequencer</w:t>
      </w:r>
    </w:p>
    <w:p w14:paraId="6BC13ECB" w14:textId="77777777" w:rsidR="00470B09" w:rsidRPr="00B34F02" w:rsidRDefault="00470B09" w:rsidP="00470B09">
      <w:pPr>
        <w:pStyle w:val="ListParagraph"/>
        <w:numPr>
          <w:ilvl w:val="1"/>
          <w:numId w:val="1"/>
        </w:numPr>
        <w:tabs>
          <w:tab w:val="left" w:pos="1440"/>
        </w:tabs>
        <w:rPr>
          <w:rFonts w:asciiTheme="minorHAnsi" w:hAnsiTheme="minorHAnsi" w:cstheme="minorHAnsi"/>
          <w:sz w:val="22"/>
          <w:szCs w:val="22"/>
        </w:rPr>
      </w:pPr>
      <w:r w:rsidRPr="00B34F02">
        <w:rPr>
          <w:rFonts w:asciiTheme="minorHAnsi" w:hAnsiTheme="minorHAnsi" w:cstheme="minorHAnsi"/>
          <w:sz w:val="22"/>
          <w:szCs w:val="22"/>
        </w:rPr>
        <w:t xml:space="preserve">Library preparation and sequencing reagents </w:t>
      </w:r>
    </w:p>
    <w:p w14:paraId="6F92D313" w14:textId="77777777" w:rsidR="00470B09" w:rsidRPr="003D3BD9" w:rsidRDefault="00470B09" w:rsidP="00470B09">
      <w:pPr>
        <w:tabs>
          <w:tab w:val="left" w:pos="1440"/>
        </w:tabs>
        <w:spacing w:after="0" w:line="240" w:lineRule="auto"/>
        <w:ind w:left="720"/>
        <w:rPr>
          <w:rFonts w:cstheme="minorHAnsi"/>
          <w:b/>
        </w:rPr>
      </w:pPr>
    </w:p>
    <w:p w14:paraId="6EB87E4E" w14:textId="77777777" w:rsidR="00470B09" w:rsidRPr="008B37D9" w:rsidRDefault="00470B09" w:rsidP="00470B09">
      <w:pPr>
        <w:numPr>
          <w:ilvl w:val="0"/>
          <w:numId w:val="1"/>
        </w:numPr>
        <w:tabs>
          <w:tab w:val="left" w:pos="1440"/>
        </w:tabs>
        <w:spacing w:after="0" w:line="240" w:lineRule="auto"/>
        <w:rPr>
          <w:rFonts w:cstheme="minorHAnsi"/>
          <w:b/>
        </w:rPr>
      </w:pPr>
      <w:r w:rsidRPr="008B37D9">
        <w:rPr>
          <w:rFonts w:cstheme="minorHAnsi"/>
          <w:b/>
        </w:rPr>
        <w:t>Safety Precautions</w:t>
      </w:r>
    </w:p>
    <w:p w14:paraId="36D260A9" w14:textId="77777777" w:rsidR="00470B09" w:rsidRPr="008B37D9" w:rsidRDefault="00470B09" w:rsidP="00470B09">
      <w:pPr>
        <w:numPr>
          <w:ilvl w:val="1"/>
          <w:numId w:val="1"/>
        </w:numPr>
        <w:tabs>
          <w:tab w:val="left" w:pos="720"/>
        </w:tabs>
        <w:spacing w:after="0" w:line="240" w:lineRule="auto"/>
        <w:rPr>
          <w:rFonts w:cstheme="minorHAnsi"/>
        </w:rPr>
      </w:pPr>
      <w:r w:rsidRPr="008B37D9">
        <w:rPr>
          <w:rFonts w:cstheme="minorHAnsi"/>
        </w:rPr>
        <w:t>All BSL-2 practices, safety equipment, and facility design must comply with the requirements listed in the most current version of Biosafety in Microbiology and Biomedical Laboratories.</w:t>
      </w:r>
    </w:p>
    <w:p w14:paraId="3FD303A5" w14:textId="06477D1C" w:rsidR="00470B09" w:rsidRPr="008B37D9" w:rsidRDefault="00470B09" w:rsidP="00470B09">
      <w:pPr>
        <w:numPr>
          <w:ilvl w:val="1"/>
          <w:numId w:val="1"/>
        </w:numPr>
        <w:tabs>
          <w:tab w:val="left" w:pos="720"/>
        </w:tabs>
        <w:spacing w:after="0" w:line="240" w:lineRule="auto"/>
        <w:rPr>
          <w:rFonts w:cstheme="minorHAnsi"/>
        </w:rPr>
      </w:pPr>
      <w:r w:rsidRPr="008B37D9">
        <w:rPr>
          <w:rFonts w:cstheme="minorHAnsi"/>
        </w:rPr>
        <w:t>Appropriate PPE must be worn at all times when working in the laboratory, including laboratory coat, gloves, and safety glasses.</w:t>
      </w:r>
    </w:p>
    <w:p w14:paraId="1D3F9906" w14:textId="77777777" w:rsidR="00470B09" w:rsidRDefault="00470B09" w:rsidP="00470B09">
      <w:pPr>
        <w:tabs>
          <w:tab w:val="left" w:pos="1440"/>
        </w:tabs>
        <w:rPr>
          <w:rFonts w:cstheme="minorHAnsi"/>
          <w:b/>
        </w:rPr>
      </w:pPr>
    </w:p>
    <w:p w14:paraId="2BDE4AFB" w14:textId="77777777" w:rsidR="00470B09" w:rsidRPr="008B37D9" w:rsidRDefault="00470B09" w:rsidP="00470B09">
      <w:pPr>
        <w:numPr>
          <w:ilvl w:val="0"/>
          <w:numId w:val="1"/>
        </w:numPr>
        <w:tabs>
          <w:tab w:val="left" w:pos="1440"/>
        </w:tabs>
        <w:spacing w:after="0" w:line="240" w:lineRule="auto"/>
        <w:rPr>
          <w:rFonts w:cstheme="minorHAnsi"/>
          <w:b/>
        </w:rPr>
      </w:pPr>
      <w:r w:rsidRPr="008B37D9">
        <w:rPr>
          <w:rFonts w:cstheme="minorHAnsi"/>
          <w:b/>
        </w:rPr>
        <w:t>Procedure</w:t>
      </w:r>
    </w:p>
    <w:p w14:paraId="09EF43D2" w14:textId="77777777" w:rsidR="00470B09" w:rsidRPr="008B37D9" w:rsidRDefault="00470B09" w:rsidP="00470B09">
      <w:pPr>
        <w:numPr>
          <w:ilvl w:val="1"/>
          <w:numId w:val="1"/>
        </w:numPr>
        <w:tabs>
          <w:tab w:val="left" w:pos="720"/>
        </w:tabs>
        <w:spacing w:after="0" w:line="240" w:lineRule="auto"/>
        <w:rPr>
          <w:rFonts w:cstheme="minorHAnsi"/>
        </w:rPr>
      </w:pPr>
      <w:r w:rsidRPr="008B37D9">
        <w:rPr>
          <w:rFonts w:cstheme="minorHAnsi"/>
        </w:rPr>
        <w:t>The trainee will b</w:t>
      </w:r>
      <w:r>
        <w:rPr>
          <w:rFonts w:cstheme="minorHAnsi"/>
        </w:rPr>
        <w:t xml:space="preserve">uild a basic understanding of </w:t>
      </w:r>
      <w:proofErr w:type="spellStart"/>
      <w:r>
        <w:rPr>
          <w:rFonts w:cstheme="minorHAnsi"/>
        </w:rPr>
        <w:t>Next</w:t>
      </w:r>
      <w:r w:rsidRPr="008B37D9">
        <w:rPr>
          <w:rFonts w:cstheme="minorHAnsi"/>
        </w:rPr>
        <w:t>Seq</w:t>
      </w:r>
      <w:proofErr w:type="spellEnd"/>
      <w:r w:rsidRPr="008B37D9">
        <w:rPr>
          <w:rFonts w:cstheme="minorHAnsi"/>
        </w:rPr>
        <w:t xml:space="preserve"> next generation sequencing (NGS) technology by:</w:t>
      </w:r>
    </w:p>
    <w:p w14:paraId="3B099174" w14:textId="77777777" w:rsidR="00470B09" w:rsidRPr="008B37D9" w:rsidRDefault="00470B09" w:rsidP="00470B09">
      <w:pPr>
        <w:numPr>
          <w:ilvl w:val="2"/>
          <w:numId w:val="1"/>
        </w:numPr>
        <w:tabs>
          <w:tab w:val="left" w:pos="720"/>
        </w:tabs>
        <w:spacing w:after="0" w:line="240" w:lineRule="auto"/>
        <w:rPr>
          <w:rFonts w:cstheme="minorHAnsi"/>
        </w:rPr>
      </w:pPr>
      <w:r w:rsidRPr="008B37D9">
        <w:rPr>
          <w:rFonts w:cstheme="minorHAnsi"/>
        </w:rPr>
        <w:t>Reviewing the Illumina support training videos (5.4), and</w:t>
      </w:r>
    </w:p>
    <w:p w14:paraId="791DD186" w14:textId="77777777" w:rsidR="00470B09" w:rsidRPr="008B37D9" w:rsidRDefault="00470B09" w:rsidP="00470B09">
      <w:pPr>
        <w:numPr>
          <w:ilvl w:val="2"/>
          <w:numId w:val="1"/>
        </w:numPr>
        <w:tabs>
          <w:tab w:val="left" w:pos="720"/>
        </w:tabs>
        <w:spacing w:after="0" w:line="240" w:lineRule="auto"/>
        <w:rPr>
          <w:rFonts w:cstheme="minorHAnsi"/>
        </w:rPr>
      </w:pPr>
      <w:r w:rsidRPr="008B37D9">
        <w:rPr>
          <w:rFonts w:cstheme="minorHAnsi"/>
        </w:rPr>
        <w:t>Completing the required reading (5.5).</w:t>
      </w:r>
    </w:p>
    <w:p w14:paraId="07FBFF57" w14:textId="77777777" w:rsidR="00470B09" w:rsidRPr="008B37D9" w:rsidRDefault="00470B09" w:rsidP="00470B09">
      <w:pPr>
        <w:numPr>
          <w:ilvl w:val="1"/>
          <w:numId w:val="1"/>
        </w:numPr>
        <w:tabs>
          <w:tab w:val="left" w:pos="720"/>
        </w:tabs>
        <w:spacing w:after="0" w:line="240" w:lineRule="auto"/>
        <w:rPr>
          <w:rFonts w:cstheme="minorHAnsi"/>
        </w:rPr>
      </w:pPr>
      <w:r w:rsidRPr="008B37D9">
        <w:rPr>
          <w:rFonts w:cstheme="minorHAnsi"/>
        </w:rPr>
        <w:t>The trainer will perform all steps within the sequencing SOP in the laboratory while the trainee observes.</w:t>
      </w:r>
    </w:p>
    <w:p w14:paraId="697F513E" w14:textId="77777777" w:rsidR="00470B09" w:rsidRPr="008B37D9" w:rsidRDefault="00470B09" w:rsidP="00470B09">
      <w:pPr>
        <w:numPr>
          <w:ilvl w:val="2"/>
          <w:numId w:val="1"/>
        </w:numPr>
        <w:tabs>
          <w:tab w:val="left" w:pos="720"/>
        </w:tabs>
        <w:spacing w:after="0" w:line="240" w:lineRule="auto"/>
        <w:rPr>
          <w:rFonts w:cstheme="minorHAnsi"/>
        </w:rPr>
      </w:pPr>
      <w:r w:rsidRPr="008B37D9">
        <w:rPr>
          <w:rFonts w:cstheme="minorHAnsi"/>
        </w:rPr>
        <w:t>The trainer will verbally walk the trainee through the entire sequencing process from beginning to end using the operational SOP as a training guide (</w:t>
      </w:r>
      <w:r>
        <w:rPr>
          <w:rFonts w:cstheme="minorHAnsi"/>
          <w:b/>
        </w:rPr>
        <w:t>5.5, a</w:t>
      </w:r>
      <w:r w:rsidRPr="008B37D9">
        <w:rPr>
          <w:rFonts w:cstheme="minorHAnsi"/>
        </w:rPr>
        <w:t>).</w:t>
      </w:r>
    </w:p>
    <w:p w14:paraId="545CB0E8" w14:textId="77777777" w:rsidR="00470B09" w:rsidRPr="008B37D9" w:rsidRDefault="00470B09" w:rsidP="00470B09">
      <w:pPr>
        <w:numPr>
          <w:ilvl w:val="2"/>
          <w:numId w:val="1"/>
        </w:numPr>
        <w:tabs>
          <w:tab w:val="left" w:pos="720"/>
        </w:tabs>
        <w:spacing w:after="0" w:line="240" w:lineRule="auto"/>
        <w:rPr>
          <w:rFonts w:cstheme="minorHAnsi"/>
        </w:rPr>
      </w:pPr>
      <w:r w:rsidRPr="008B37D9">
        <w:rPr>
          <w:rFonts w:cstheme="minorHAnsi"/>
        </w:rPr>
        <w:t xml:space="preserve">This 1:1 review will cover initial sample quality control, preparing sample libraries, preparing the sequencing instrument, running the sequencing instrument, clean-up, and review of sequencing run quality control metrics. </w:t>
      </w:r>
    </w:p>
    <w:p w14:paraId="02FB9804" w14:textId="77777777" w:rsidR="00470B09" w:rsidRPr="008B37D9" w:rsidRDefault="00470B09" w:rsidP="00470B09">
      <w:pPr>
        <w:numPr>
          <w:ilvl w:val="1"/>
          <w:numId w:val="1"/>
        </w:numPr>
        <w:tabs>
          <w:tab w:val="left" w:pos="720"/>
          <w:tab w:val="left" w:pos="1440"/>
        </w:tabs>
        <w:spacing w:after="0" w:line="240" w:lineRule="auto"/>
        <w:rPr>
          <w:rFonts w:cstheme="minorHAnsi"/>
        </w:rPr>
      </w:pPr>
      <w:r w:rsidRPr="008B37D9">
        <w:rPr>
          <w:rFonts w:cstheme="minorHAnsi"/>
        </w:rPr>
        <w:t xml:space="preserve">The trainee will perform all steps within the sequencing SOP under direct and full observation of the trainer. </w:t>
      </w:r>
    </w:p>
    <w:p w14:paraId="09037BDE" w14:textId="77777777" w:rsidR="00470B09" w:rsidRPr="008B37D9" w:rsidRDefault="00470B09" w:rsidP="00470B09">
      <w:pPr>
        <w:numPr>
          <w:ilvl w:val="2"/>
          <w:numId w:val="1"/>
        </w:numPr>
        <w:tabs>
          <w:tab w:val="left" w:pos="720"/>
          <w:tab w:val="left" w:pos="1440"/>
        </w:tabs>
        <w:spacing w:after="0" w:line="240" w:lineRule="auto"/>
        <w:rPr>
          <w:rFonts w:cstheme="minorHAnsi"/>
        </w:rPr>
      </w:pPr>
      <w:r w:rsidRPr="008B37D9">
        <w:rPr>
          <w:rFonts w:cstheme="minorHAnsi"/>
        </w:rPr>
        <w:t>The trainer will quiz the trainee on multiple aspects of the protocol, including the questions below.</w:t>
      </w:r>
    </w:p>
    <w:p w14:paraId="65B39FC8" w14:textId="77777777" w:rsidR="00470B09" w:rsidRDefault="00470B09" w:rsidP="00470B09">
      <w:pPr>
        <w:pStyle w:val="ListParagraph"/>
        <w:numPr>
          <w:ilvl w:val="3"/>
          <w:numId w:val="1"/>
        </w:numPr>
        <w:tabs>
          <w:tab w:val="left" w:pos="1440"/>
        </w:tabs>
        <w:rPr>
          <w:rFonts w:asciiTheme="minorHAnsi" w:hAnsiTheme="minorHAnsi" w:cstheme="minorHAnsi"/>
          <w:sz w:val="22"/>
          <w:szCs w:val="22"/>
        </w:rPr>
      </w:pPr>
      <w:r w:rsidRPr="006345D8">
        <w:rPr>
          <w:rFonts w:asciiTheme="minorHAnsi" w:hAnsiTheme="minorHAnsi" w:cstheme="minorHAnsi"/>
          <w:sz w:val="22"/>
          <w:szCs w:val="22"/>
        </w:rPr>
        <w:t>Wh</w:t>
      </w:r>
      <w:r>
        <w:rPr>
          <w:rFonts w:asciiTheme="minorHAnsi" w:hAnsiTheme="minorHAnsi" w:cstheme="minorHAnsi"/>
          <w:sz w:val="22"/>
          <w:szCs w:val="22"/>
        </w:rPr>
        <w:t>en is a manual post-run wash necessary?</w:t>
      </w:r>
    </w:p>
    <w:p w14:paraId="3705ABF7" w14:textId="77777777" w:rsidR="00470B09" w:rsidRPr="006345D8" w:rsidRDefault="00470B09" w:rsidP="00470B09">
      <w:pPr>
        <w:pStyle w:val="ListParagraph"/>
        <w:numPr>
          <w:ilvl w:val="3"/>
          <w:numId w:val="1"/>
        </w:numPr>
        <w:tabs>
          <w:tab w:val="left" w:pos="1440"/>
        </w:tabs>
        <w:rPr>
          <w:rFonts w:asciiTheme="minorHAnsi" w:hAnsiTheme="minorHAnsi" w:cstheme="minorHAnsi"/>
          <w:sz w:val="22"/>
          <w:szCs w:val="22"/>
        </w:rPr>
      </w:pPr>
      <w:r>
        <w:rPr>
          <w:rFonts w:asciiTheme="minorHAnsi" w:hAnsiTheme="minorHAnsi" w:cstheme="minorHAnsi"/>
          <w:sz w:val="22"/>
          <w:szCs w:val="22"/>
        </w:rPr>
        <w:lastRenderedPageBreak/>
        <w:t>Briefly explain how clusters are imaged using 2-channel sequencing chemistry.</w:t>
      </w:r>
    </w:p>
    <w:p w14:paraId="6FA2F7FF" w14:textId="77777777" w:rsidR="00470B09" w:rsidRPr="00A71BA7" w:rsidRDefault="00470B09" w:rsidP="00470B09">
      <w:pPr>
        <w:pStyle w:val="ListParagraph"/>
        <w:numPr>
          <w:ilvl w:val="3"/>
          <w:numId w:val="1"/>
        </w:numPr>
        <w:tabs>
          <w:tab w:val="left" w:pos="1440"/>
        </w:tabs>
        <w:rPr>
          <w:rFonts w:asciiTheme="minorHAnsi" w:hAnsiTheme="minorHAnsi" w:cstheme="minorHAnsi"/>
          <w:sz w:val="22"/>
          <w:szCs w:val="22"/>
        </w:rPr>
      </w:pPr>
      <w:r w:rsidRPr="00A71BA7">
        <w:rPr>
          <w:rFonts w:asciiTheme="minorHAnsi" w:hAnsiTheme="minorHAnsi" w:cstheme="minorHAnsi"/>
          <w:sz w:val="22"/>
          <w:szCs w:val="22"/>
        </w:rPr>
        <w:t xml:space="preserve">Briefly explain the configuration of the </w:t>
      </w:r>
      <w:proofErr w:type="spellStart"/>
      <w:r w:rsidRPr="00A71BA7">
        <w:rPr>
          <w:rFonts w:asciiTheme="minorHAnsi" w:hAnsiTheme="minorHAnsi" w:cstheme="minorHAnsi"/>
          <w:sz w:val="22"/>
          <w:szCs w:val="22"/>
        </w:rPr>
        <w:t>NextSeq</w:t>
      </w:r>
      <w:proofErr w:type="spellEnd"/>
      <w:r w:rsidRPr="00A71BA7">
        <w:rPr>
          <w:rFonts w:asciiTheme="minorHAnsi" w:hAnsiTheme="minorHAnsi" w:cstheme="minorHAnsi"/>
          <w:sz w:val="22"/>
          <w:szCs w:val="22"/>
        </w:rPr>
        <w:t xml:space="preserve"> flow cell.</w:t>
      </w:r>
    </w:p>
    <w:p w14:paraId="5A10E699" w14:textId="77777777" w:rsidR="00470B09" w:rsidRDefault="00470B09" w:rsidP="00470B09">
      <w:pPr>
        <w:pStyle w:val="ListParagraph"/>
        <w:numPr>
          <w:ilvl w:val="3"/>
          <w:numId w:val="1"/>
        </w:numPr>
        <w:tabs>
          <w:tab w:val="left" w:pos="1440"/>
        </w:tabs>
        <w:rPr>
          <w:rFonts w:asciiTheme="minorHAnsi" w:hAnsiTheme="minorHAnsi" w:cstheme="minorHAnsi"/>
          <w:sz w:val="22"/>
          <w:szCs w:val="22"/>
        </w:rPr>
      </w:pPr>
      <w:r w:rsidRPr="00A71BA7">
        <w:rPr>
          <w:rFonts w:asciiTheme="minorHAnsi" w:hAnsiTheme="minorHAnsi" w:cstheme="minorHAnsi"/>
          <w:sz w:val="22"/>
          <w:szCs w:val="22"/>
        </w:rPr>
        <w:t>Why is fragment size important for producing high quality libraries?</w:t>
      </w:r>
    </w:p>
    <w:p w14:paraId="556B6A40" w14:textId="77777777" w:rsidR="00470B09" w:rsidRPr="00A71BA7" w:rsidRDefault="00470B09" w:rsidP="00470B09">
      <w:pPr>
        <w:pStyle w:val="ListParagraph"/>
        <w:numPr>
          <w:ilvl w:val="3"/>
          <w:numId w:val="1"/>
        </w:numPr>
        <w:tabs>
          <w:tab w:val="left" w:pos="1440"/>
        </w:tabs>
        <w:rPr>
          <w:rFonts w:asciiTheme="minorHAnsi" w:hAnsiTheme="minorHAnsi" w:cstheme="minorHAnsi"/>
          <w:sz w:val="22"/>
          <w:szCs w:val="22"/>
        </w:rPr>
      </w:pPr>
      <w:r w:rsidRPr="00A71BA7">
        <w:rPr>
          <w:rFonts w:asciiTheme="minorHAnsi" w:hAnsiTheme="minorHAnsi" w:cstheme="minorHAnsi"/>
          <w:sz w:val="22"/>
          <w:szCs w:val="22"/>
        </w:rPr>
        <w:t>Why is it essential to prepare freshly diluted NaOH for denaturing libraries for cluster generation?</w:t>
      </w:r>
    </w:p>
    <w:p w14:paraId="14D7FDF5" w14:textId="77777777" w:rsidR="00470B09" w:rsidRPr="00A71BA7" w:rsidRDefault="00470B09" w:rsidP="00470B09">
      <w:pPr>
        <w:numPr>
          <w:ilvl w:val="3"/>
          <w:numId w:val="1"/>
        </w:numPr>
        <w:tabs>
          <w:tab w:val="left" w:pos="720"/>
          <w:tab w:val="left" w:pos="1440"/>
        </w:tabs>
        <w:spacing w:after="0" w:line="240" w:lineRule="auto"/>
        <w:rPr>
          <w:rFonts w:cstheme="minorHAnsi"/>
          <w:i/>
          <w:color w:val="0070C0"/>
        </w:rPr>
      </w:pPr>
      <w:r w:rsidRPr="00A71BA7">
        <w:rPr>
          <w:rFonts w:cstheme="minorHAnsi"/>
          <w:i/>
          <w:color w:val="0070C0"/>
        </w:rPr>
        <w:t>Add additional questions the trainer should ask the trainee to determine level of understanding specific to your protocol.</w:t>
      </w:r>
    </w:p>
    <w:p w14:paraId="3D365847" w14:textId="77777777" w:rsidR="00470B09" w:rsidRPr="008B37D9" w:rsidRDefault="00470B09" w:rsidP="00470B09">
      <w:pPr>
        <w:numPr>
          <w:ilvl w:val="2"/>
          <w:numId w:val="1"/>
        </w:numPr>
        <w:tabs>
          <w:tab w:val="left" w:pos="720"/>
          <w:tab w:val="left" w:pos="1440"/>
        </w:tabs>
        <w:spacing w:after="0" w:line="240" w:lineRule="auto"/>
        <w:rPr>
          <w:rFonts w:cstheme="minorHAnsi"/>
        </w:rPr>
      </w:pPr>
      <w:r w:rsidRPr="008B37D9">
        <w:rPr>
          <w:rFonts w:cstheme="minorHAnsi"/>
        </w:rPr>
        <w:t>The trainer will review the trainee’s quality control data as desc</w:t>
      </w:r>
      <w:r>
        <w:rPr>
          <w:rFonts w:cstheme="minorHAnsi"/>
        </w:rPr>
        <w:t>ribed in the sequencing SOP (</w:t>
      </w:r>
      <w:r w:rsidRPr="00B34F02">
        <w:rPr>
          <w:rFonts w:cstheme="minorHAnsi"/>
          <w:b/>
        </w:rPr>
        <w:t>5.5, a</w:t>
      </w:r>
      <w:r w:rsidRPr="008B37D9">
        <w:rPr>
          <w:rFonts w:cstheme="minorHAnsi"/>
        </w:rPr>
        <w:t>) to assess the competency of the trainee.</w:t>
      </w:r>
    </w:p>
    <w:p w14:paraId="68E55F14" w14:textId="77777777" w:rsidR="00470B09" w:rsidRPr="008B37D9" w:rsidRDefault="00470B09" w:rsidP="00470B09">
      <w:pPr>
        <w:numPr>
          <w:ilvl w:val="1"/>
          <w:numId w:val="1"/>
        </w:numPr>
        <w:tabs>
          <w:tab w:val="left" w:pos="720"/>
          <w:tab w:val="left" w:pos="1440"/>
        </w:tabs>
        <w:spacing w:after="0" w:line="240" w:lineRule="auto"/>
        <w:rPr>
          <w:rFonts w:cstheme="minorHAnsi"/>
        </w:rPr>
      </w:pPr>
      <w:r w:rsidRPr="008B37D9">
        <w:rPr>
          <w:rFonts w:cstheme="minorHAnsi"/>
        </w:rPr>
        <w:t>Once the trainee successfully performs a sequencing run under the observation of the trainer, the trainee will perform an unaccompanied sequencing run.</w:t>
      </w:r>
    </w:p>
    <w:p w14:paraId="427D6073" w14:textId="77777777" w:rsidR="00470B09" w:rsidRPr="008B37D9" w:rsidRDefault="00470B09" w:rsidP="00470B09">
      <w:pPr>
        <w:numPr>
          <w:ilvl w:val="2"/>
          <w:numId w:val="1"/>
        </w:numPr>
        <w:tabs>
          <w:tab w:val="left" w:pos="720"/>
          <w:tab w:val="left" w:pos="1440"/>
        </w:tabs>
        <w:spacing w:after="0" w:line="240" w:lineRule="auto"/>
        <w:rPr>
          <w:rFonts w:cstheme="minorHAnsi"/>
        </w:rPr>
      </w:pPr>
      <w:r w:rsidRPr="008B37D9">
        <w:rPr>
          <w:rFonts w:cstheme="minorHAnsi"/>
        </w:rPr>
        <w:t>The trainer will review the trainee’s quality control data as desc</w:t>
      </w:r>
      <w:r>
        <w:rPr>
          <w:rFonts w:cstheme="minorHAnsi"/>
        </w:rPr>
        <w:t>ribed in the sequencing SOP (</w:t>
      </w:r>
      <w:r w:rsidRPr="00B34F02">
        <w:rPr>
          <w:rFonts w:cstheme="minorHAnsi"/>
          <w:b/>
        </w:rPr>
        <w:t>5.5, a</w:t>
      </w:r>
      <w:r w:rsidRPr="008B37D9">
        <w:rPr>
          <w:rFonts w:cstheme="minorHAnsi"/>
        </w:rPr>
        <w:t>) to assess the competency of the trainee.</w:t>
      </w:r>
    </w:p>
    <w:p w14:paraId="5EEA01FA" w14:textId="77777777" w:rsidR="00470B09" w:rsidRPr="008B37D9" w:rsidRDefault="00470B09" w:rsidP="00470B09">
      <w:pPr>
        <w:numPr>
          <w:ilvl w:val="1"/>
          <w:numId w:val="1"/>
        </w:numPr>
        <w:tabs>
          <w:tab w:val="left" w:pos="720"/>
          <w:tab w:val="left" w:pos="1440"/>
        </w:tabs>
        <w:spacing w:after="0" w:line="240" w:lineRule="auto"/>
        <w:rPr>
          <w:rFonts w:cstheme="minorHAnsi"/>
        </w:rPr>
      </w:pPr>
      <w:r w:rsidRPr="008B37D9">
        <w:rPr>
          <w:rFonts w:cstheme="minorHAnsi"/>
        </w:rPr>
        <w:t>It is the responsibility of the primary user to ensure that preventative maintenance is scheduled and executed.</w:t>
      </w:r>
    </w:p>
    <w:p w14:paraId="525ACABB" w14:textId="77777777" w:rsidR="00470B09" w:rsidRPr="008B37D9" w:rsidRDefault="00470B09" w:rsidP="00470B09">
      <w:pPr>
        <w:numPr>
          <w:ilvl w:val="2"/>
          <w:numId w:val="1"/>
        </w:numPr>
        <w:tabs>
          <w:tab w:val="left" w:pos="720"/>
          <w:tab w:val="left" w:pos="1440"/>
        </w:tabs>
        <w:spacing w:after="0" w:line="240" w:lineRule="auto"/>
        <w:rPr>
          <w:rFonts w:cstheme="minorHAnsi"/>
        </w:rPr>
      </w:pPr>
      <w:r w:rsidRPr="008B37D9">
        <w:rPr>
          <w:rFonts w:cstheme="minorHAnsi"/>
        </w:rPr>
        <w:t>The trainee will observe proper user performed preventive maintenance.</w:t>
      </w:r>
    </w:p>
    <w:p w14:paraId="00204BE4" w14:textId="77777777" w:rsidR="00470B09" w:rsidRPr="008B37D9" w:rsidRDefault="00470B09" w:rsidP="00470B09">
      <w:pPr>
        <w:numPr>
          <w:ilvl w:val="2"/>
          <w:numId w:val="1"/>
        </w:numPr>
        <w:tabs>
          <w:tab w:val="left" w:pos="720"/>
          <w:tab w:val="left" w:pos="1440"/>
        </w:tabs>
        <w:spacing w:after="0" w:line="240" w:lineRule="auto"/>
        <w:rPr>
          <w:rFonts w:cstheme="minorHAnsi"/>
        </w:rPr>
      </w:pPr>
      <w:r w:rsidRPr="008B37D9">
        <w:rPr>
          <w:rFonts w:cstheme="minorHAnsi"/>
        </w:rPr>
        <w:t>The trainee will perform user performed preventive maintenance.</w:t>
      </w:r>
    </w:p>
    <w:p w14:paraId="720C2924" w14:textId="77777777" w:rsidR="00470B09" w:rsidRDefault="00470B09" w:rsidP="00470B09">
      <w:pPr>
        <w:numPr>
          <w:ilvl w:val="2"/>
          <w:numId w:val="1"/>
        </w:numPr>
        <w:tabs>
          <w:tab w:val="left" w:pos="720"/>
          <w:tab w:val="left" w:pos="1440"/>
        </w:tabs>
        <w:spacing w:after="0" w:line="240" w:lineRule="auto"/>
        <w:rPr>
          <w:rFonts w:cstheme="minorHAnsi"/>
        </w:rPr>
      </w:pPr>
      <w:r w:rsidRPr="008B37D9">
        <w:rPr>
          <w:rFonts w:cstheme="minorHAnsi"/>
        </w:rPr>
        <w:t>The trainer will assess the trainee’s ability to properly maintain the instrument according to established maintenance procedures.</w:t>
      </w:r>
    </w:p>
    <w:p w14:paraId="57933693" w14:textId="77777777" w:rsidR="00470B09" w:rsidRPr="008B37D9" w:rsidRDefault="00470B09" w:rsidP="00470B09">
      <w:pPr>
        <w:spacing w:after="0" w:line="240" w:lineRule="auto"/>
        <w:ind w:left="1728"/>
      </w:pPr>
    </w:p>
    <w:p w14:paraId="45A18E3A" w14:textId="77777777" w:rsidR="00470B09" w:rsidRDefault="00470B09" w:rsidP="00470B09">
      <w:pPr>
        <w:numPr>
          <w:ilvl w:val="0"/>
          <w:numId w:val="1"/>
        </w:numPr>
        <w:tabs>
          <w:tab w:val="left" w:pos="1440"/>
        </w:tabs>
        <w:spacing w:after="0" w:line="240" w:lineRule="auto"/>
        <w:rPr>
          <w:b/>
          <w:bCs/>
        </w:rPr>
      </w:pPr>
      <w:r w:rsidRPr="4F871428">
        <w:rPr>
          <w:b/>
          <w:bCs/>
        </w:rPr>
        <w:t>Appendices</w:t>
      </w:r>
    </w:p>
    <w:p w14:paraId="61DA2554" w14:textId="77777777" w:rsidR="00470B09" w:rsidRPr="003950CC" w:rsidRDefault="00470B09" w:rsidP="00470B09">
      <w:pPr>
        <w:tabs>
          <w:tab w:val="left" w:pos="1440"/>
        </w:tabs>
        <w:spacing w:after="0" w:line="240" w:lineRule="auto"/>
        <w:ind w:left="720"/>
        <w:rPr>
          <w:rFonts w:cstheme="minorHAnsi"/>
        </w:rPr>
      </w:pPr>
      <w:r w:rsidRPr="003950CC">
        <w:rPr>
          <w:rFonts w:cstheme="minorHAnsi"/>
        </w:rPr>
        <w:t>Appendix A – Trainer Question and Answer Sheet</w:t>
      </w:r>
    </w:p>
    <w:p w14:paraId="08D6F4B1" w14:textId="77777777" w:rsidR="00470B09" w:rsidRDefault="00470B09" w:rsidP="00470B09">
      <w:pPr>
        <w:tabs>
          <w:tab w:val="left" w:pos="1440"/>
        </w:tabs>
        <w:spacing w:after="0" w:line="240" w:lineRule="auto"/>
        <w:ind w:left="720"/>
        <w:rPr>
          <w:rFonts w:cstheme="minorHAnsi"/>
          <w:b/>
        </w:rPr>
      </w:pPr>
    </w:p>
    <w:p w14:paraId="3975D05D" w14:textId="77777777" w:rsidR="00470B09" w:rsidRPr="006F7034" w:rsidRDefault="00470B09" w:rsidP="00470B09">
      <w:pPr>
        <w:numPr>
          <w:ilvl w:val="0"/>
          <w:numId w:val="1"/>
        </w:numPr>
        <w:tabs>
          <w:tab w:val="left" w:pos="1440"/>
        </w:tabs>
        <w:spacing w:after="0" w:line="240" w:lineRule="auto"/>
        <w:rPr>
          <w:b/>
          <w:bCs/>
        </w:rPr>
      </w:pPr>
      <w:r w:rsidRPr="4F871428">
        <w:rPr>
          <w:b/>
          <w:bCs/>
        </w:rPr>
        <w:t xml:space="preserve">Revision History </w:t>
      </w:r>
    </w:p>
    <w:tbl>
      <w:tblPr>
        <w:tblW w:w="915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4590"/>
        <w:gridCol w:w="2677"/>
      </w:tblGrid>
      <w:tr w:rsidR="00470B09" w:rsidRPr="008B37D9" w14:paraId="1FA675C4" w14:textId="77777777" w:rsidTr="009A7A4E">
        <w:trPr>
          <w:trHeight w:val="359"/>
        </w:trPr>
        <w:tc>
          <w:tcPr>
            <w:tcW w:w="990" w:type="dxa"/>
            <w:shd w:val="clear" w:color="auto" w:fill="DBE5F1"/>
          </w:tcPr>
          <w:p w14:paraId="77C7641C" w14:textId="77777777" w:rsidR="00470B09" w:rsidRPr="008B37D9" w:rsidRDefault="00470B09" w:rsidP="009A7A4E">
            <w:pPr>
              <w:tabs>
                <w:tab w:val="left" w:pos="720"/>
                <w:tab w:val="left" w:pos="1440"/>
              </w:tabs>
              <w:spacing w:line="276" w:lineRule="auto"/>
              <w:rPr>
                <w:rFonts w:cstheme="minorHAnsi"/>
                <w:b/>
              </w:rPr>
            </w:pPr>
            <w:r w:rsidRPr="008B37D9">
              <w:rPr>
                <w:rFonts w:cstheme="minorHAnsi"/>
                <w:b/>
              </w:rPr>
              <w:t>Rev #</w:t>
            </w:r>
            <w:r w:rsidRPr="008B37D9">
              <w:rPr>
                <w:rFonts w:cstheme="minorHAnsi"/>
                <w:b/>
              </w:rPr>
              <w:tab/>
            </w:r>
          </w:p>
        </w:tc>
        <w:tc>
          <w:tcPr>
            <w:tcW w:w="900" w:type="dxa"/>
            <w:shd w:val="clear" w:color="auto" w:fill="DBE5F1"/>
          </w:tcPr>
          <w:p w14:paraId="37588EB1" w14:textId="77777777" w:rsidR="00470B09" w:rsidRPr="008B37D9" w:rsidRDefault="00470B09" w:rsidP="009A7A4E">
            <w:pPr>
              <w:tabs>
                <w:tab w:val="left" w:pos="720"/>
                <w:tab w:val="left" w:pos="1440"/>
              </w:tabs>
              <w:spacing w:line="276" w:lineRule="auto"/>
              <w:rPr>
                <w:rFonts w:cstheme="minorHAnsi"/>
                <w:b/>
              </w:rPr>
            </w:pPr>
            <w:r w:rsidRPr="008B37D9">
              <w:rPr>
                <w:rFonts w:cstheme="minorHAnsi"/>
                <w:b/>
              </w:rPr>
              <w:t>DCR #</w:t>
            </w:r>
          </w:p>
        </w:tc>
        <w:tc>
          <w:tcPr>
            <w:tcW w:w="4590" w:type="dxa"/>
            <w:shd w:val="clear" w:color="auto" w:fill="DBE5F1"/>
          </w:tcPr>
          <w:p w14:paraId="5B66F457" w14:textId="77777777" w:rsidR="00470B09" w:rsidRPr="008B37D9" w:rsidRDefault="00470B09" w:rsidP="009A7A4E">
            <w:pPr>
              <w:tabs>
                <w:tab w:val="left" w:pos="720"/>
                <w:tab w:val="left" w:pos="1440"/>
              </w:tabs>
              <w:spacing w:line="276" w:lineRule="auto"/>
              <w:rPr>
                <w:rFonts w:cstheme="minorHAnsi"/>
                <w:b/>
              </w:rPr>
            </w:pPr>
            <w:r w:rsidRPr="008B37D9">
              <w:rPr>
                <w:rFonts w:cstheme="minorHAnsi"/>
                <w:b/>
              </w:rPr>
              <w:t xml:space="preserve">Changes Made to Document </w:t>
            </w:r>
          </w:p>
        </w:tc>
        <w:tc>
          <w:tcPr>
            <w:tcW w:w="2677" w:type="dxa"/>
            <w:shd w:val="clear" w:color="auto" w:fill="DBE5F1"/>
          </w:tcPr>
          <w:p w14:paraId="17B897DB" w14:textId="77777777" w:rsidR="00470B09" w:rsidRPr="008B37D9" w:rsidRDefault="00470B09" w:rsidP="009A7A4E">
            <w:pPr>
              <w:tabs>
                <w:tab w:val="left" w:pos="720"/>
                <w:tab w:val="left" w:pos="1440"/>
              </w:tabs>
              <w:spacing w:line="276" w:lineRule="auto"/>
              <w:rPr>
                <w:rFonts w:cstheme="minorHAnsi"/>
                <w:b/>
              </w:rPr>
            </w:pPr>
            <w:r w:rsidRPr="008B37D9">
              <w:rPr>
                <w:rFonts w:cstheme="minorHAnsi"/>
                <w:b/>
              </w:rPr>
              <w:t xml:space="preserve">Date </w:t>
            </w:r>
          </w:p>
        </w:tc>
      </w:tr>
      <w:tr w:rsidR="00470B09" w:rsidRPr="008B37D9" w14:paraId="6BDF4434" w14:textId="77777777" w:rsidTr="009A7A4E">
        <w:trPr>
          <w:trHeight w:val="242"/>
        </w:trPr>
        <w:tc>
          <w:tcPr>
            <w:tcW w:w="990" w:type="dxa"/>
          </w:tcPr>
          <w:p w14:paraId="5000A570" w14:textId="77777777" w:rsidR="00470B09" w:rsidRPr="008B37D9" w:rsidRDefault="00470B09" w:rsidP="009A7A4E">
            <w:pPr>
              <w:tabs>
                <w:tab w:val="left" w:pos="720"/>
                <w:tab w:val="left" w:pos="1440"/>
              </w:tabs>
              <w:spacing w:line="276" w:lineRule="auto"/>
              <w:rPr>
                <w:rFonts w:cstheme="minorHAnsi"/>
                <w:i/>
                <w:color w:val="0070C0"/>
              </w:rPr>
            </w:pPr>
          </w:p>
        </w:tc>
        <w:tc>
          <w:tcPr>
            <w:tcW w:w="900" w:type="dxa"/>
          </w:tcPr>
          <w:p w14:paraId="43D78D3C" w14:textId="77777777" w:rsidR="00470B09" w:rsidRPr="008B37D9" w:rsidRDefault="00470B09" w:rsidP="009A7A4E">
            <w:pPr>
              <w:tabs>
                <w:tab w:val="left" w:pos="720"/>
                <w:tab w:val="left" w:pos="1440"/>
              </w:tabs>
              <w:spacing w:line="276" w:lineRule="auto"/>
              <w:rPr>
                <w:rFonts w:cstheme="minorHAnsi"/>
                <w:i/>
                <w:color w:val="0070C0"/>
              </w:rPr>
            </w:pPr>
          </w:p>
        </w:tc>
        <w:tc>
          <w:tcPr>
            <w:tcW w:w="4590" w:type="dxa"/>
          </w:tcPr>
          <w:p w14:paraId="3F51FE94" w14:textId="77777777" w:rsidR="00470B09" w:rsidRPr="008B37D9" w:rsidRDefault="00470B09" w:rsidP="009A7A4E">
            <w:pPr>
              <w:tabs>
                <w:tab w:val="left" w:pos="720"/>
                <w:tab w:val="left" w:pos="1440"/>
              </w:tabs>
              <w:spacing w:line="276" w:lineRule="auto"/>
              <w:rPr>
                <w:rFonts w:cstheme="minorHAnsi"/>
                <w:i/>
                <w:color w:val="0070C0"/>
              </w:rPr>
            </w:pPr>
          </w:p>
        </w:tc>
        <w:tc>
          <w:tcPr>
            <w:tcW w:w="2677" w:type="dxa"/>
          </w:tcPr>
          <w:p w14:paraId="47A04E0E" w14:textId="77777777" w:rsidR="00470B09" w:rsidRPr="008B37D9" w:rsidRDefault="00470B09" w:rsidP="009A7A4E">
            <w:pPr>
              <w:tabs>
                <w:tab w:val="left" w:pos="720"/>
                <w:tab w:val="left" w:pos="1440"/>
              </w:tabs>
              <w:spacing w:line="276" w:lineRule="auto"/>
              <w:rPr>
                <w:rFonts w:cstheme="minorHAnsi"/>
                <w:i/>
                <w:color w:val="0070C0"/>
              </w:rPr>
            </w:pPr>
          </w:p>
        </w:tc>
      </w:tr>
    </w:tbl>
    <w:p w14:paraId="6F4865EA" w14:textId="77777777" w:rsidR="00470B09" w:rsidRPr="008B37D9" w:rsidRDefault="00470B09" w:rsidP="00470B09">
      <w:pPr>
        <w:rPr>
          <w:rFonts w:cstheme="minorHAnsi"/>
        </w:rPr>
      </w:pPr>
    </w:p>
    <w:p w14:paraId="477AB8EB" w14:textId="77777777" w:rsidR="00470B09" w:rsidRPr="009E387A" w:rsidRDefault="00470B09" w:rsidP="00470B09">
      <w:pPr>
        <w:numPr>
          <w:ilvl w:val="0"/>
          <w:numId w:val="1"/>
        </w:numPr>
        <w:tabs>
          <w:tab w:val="left" w:pos="720"/>
          <w:tab w:val="left" w:pos="1440"/>
        </w:tabs>
        <w:spacing w:after="0" w:line="240" w:lineRule="auto"/>
        <w:rPr>
          <w:b/>
          <w:bCs/>
        </w:rPr>
      </w:pPr>
      <w:r w:rsidRPr="4F871428">
        <w:rPr>
          <w:b/>
          <w:bCs/>
        </w:rPr>
        <w:t xml:space="preserve">Approval </w:t>
      </w:r>
    </w:p>
    <w:p w14:paraId="4A14F366" w14:textId="77777777" w:rsidR="00470B09" w:rsidRPr="007F2865" w:rsidRDefault="00470B09" w:rsidP="00470B09">
      <w:pPr>
        <w:tabs>
          <w:tab w:val="left" w:pos="720"/>
          <w:tab w:val="left" w:pos="1440"/>
        </w:tabs>
        <w:spacing w:line="240" w:lineRule="auto"/>
        <w:ind w:left="720"/>
        <w:rPr>
          <w:rFonts w:cstheme="minorHAnsi"/>
          <w:u w:val="single"/>
        </w:rPr>
      </w:pPr>
      <w:r w:rsidRPr="007F2865">
        <w:rPr>
          <w:rFonts w:cstheme="minorHAnsi"/>
        </w:rPr>
        <w:t xml:space="preserve">Approved By: </w:t>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rPr>
        <w:t xml:space="preserve">Date: </w:t>
      </w:r>
      <w:r w:rsidRPr="007F2865">
        <w:rPr>
          <w:rFonts w:cstheme="minorHAnsi"/>
          <w:u w:val="single"/>
        </w:rPr>
        <w:tab/>
      </w:r>
      <w:r w:rsidRPr="007F2865">
        <w:rPr>
          <w:rFonts w:cstheme="minorHAnsi"/>
          <w:u w:val="single"/>
        </w:rPr>
        <w:tab/>
      </w:r>
      <w:r w:rsidRPr="007F2865">
        <w:rPr>
          <w:rFonts w:cstheme="minorHAnsi"/>
          <w:u w:val="single"/>
        </w:rPr>
        <w:tab/>
      </w:r>
    </w:p>
    <w:p w14:paraId="20CA7CB4" w14:textId="77777777" w:rsidR="00470B09" w:rsidRPr="007F2865" w:rsidRDefault="00470B09" w:rsidP="00470B09">
      <w:pPr>
        <w:tabs>
          <w:tab w:val="left" w:pos="720"/>
          <w:tab w:val="left" w:pos="1440"/>
        </w:tabs>
        <w:spacing w:line="240" w:lineRule="auto"/>
        <w:ind w:left="720"/>
        <w:rPr>
          <w:rFonts w:cstheme="minorHAnsi"/>
        </w:rPr>
      </w:pPr>
      <w:r w:rsidRPr="007F2865">
        <w:rPr>
          <w:rFonts w:cstheme="minorHAnsi"/>
        </w:rPr>
        <w:tab/>
      </w:r>
      <w:r w:rsidRPr="007F2865">
        <w:rPr>
          <w:rFonts w:cstheme="minorHAnsi"/>
        </w:rPr>
        <w:tab/>
        <w:t>Author</w:t>
      </w:r>
    </w:p>
    <w:p w14:paraId="131EC768" w14:textId="77777777" w:rsidR="00470B09" w:rsidRPr="007F2865" w:rsidRDefault="00470B09" w:rsidP="00470B09">
      <w:pPr>
        <w:tabs>
          <w:tab w:val="left" w:pos="720"/>
          <w:tab w:val="left" w:pos="1440"/>
        </w:tabs>
        <w:spacing w:line="240" w:lineRule="auto"/>
        <w:ind w:left="720"/>
        <w:rPr>
          <w:rFonts w:cstheme="minorHAnsi"/>
          <w:u w:val="single"/>
        </w:rPr>
      </w:pPr>
      <w:r w:rsidRPr="007F2865">
        <w:rPr>
          <w:rFonts w:cstheme="minorHAnsi"/>
        </w:rPr>
        <w:tab/>
      </w:r>
      <w:r w:rsidRPr="007F2865">
        <w:rPr>
          <w:rFonts w:cstheme="minorHAnsi"/>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p>
    <w:p w14:paraId="1ED4953C" w14:textId="77777777" w:rsidR="00470B09" w:rsidRPr="007F2865" w:rsidRDefault="00470B09" w:rsidP="00470B09">
      <w:pPr>
        <w:tabs>
          <w:tab w:val="left" w:pos="720"/>
          <w:tab w:val="left" w:pos="1440"/>
        </w:tabs>
        <w:spacing w:line="240" w:lineRule="auto"/>
        <w:ind w:left="720"/>
        <w:rPr>
          <w:rFonts w:cstheme="minorHAnsi"/>
        </w:rPr>
      </w:pPr>
      <w:r w:rsidRPr="007F2865">
        <w:rPr>
          <w:rFonts w:cstheme="minorHAnsi"/>
        </w:rPr>
        <w:tab/>
      </w:r>
      <w:r w:rsidRPr="007F2865">
        <w:rPr>
          <w:rFonts w:cstheme="minorHAnsi"/>
        </w:rPr>
        <w:tab/>
        <w:t>Print Name and Title</w:t>
      </w:r>
    </w:p>
    <w:p w14:paraId="5C6DD7F7" w14:textId="77777777" w:rsidR="00470B09" w:rsidRPr="007F2865" w:rsidRDefault="00470B09" w:rsidP="00470B09">
      <w:pPr>
        <w:tabs>
          <w:tab w:val="left" w:pos="720"/>
          <w:tab w:val="left" w:pos="1440"/>
        </w:tabs>
        <w:spacing w:line="240" w:lineRule="auto"/>
        <w:ind w:left="720"/>
        <w:rPr>
          <w:rFonts w:cstheme="minorHAnsi"/>
          <w:u w:val="single"/>
        </w:rPr>
      </w:pPr>
      <w:r w:rsidRPr="007F2865">
        <w:rPr>
          <w:rFonts w:cstheme="minorHAnsi"/>
        </w:rPr>
        <w:t xml:space="preserve">Approved By: </w:t>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rPr>
        <w:t xml:space="preserve">Date: </w:t>
      </w:r>
      <w:r w:rsidRPr="007F2865">
        <w:rPr>
          <w:rFonts w:cstheme="minorHAnsi"/>
          <w:u w:val="single"/>
        </w:rPr>
        <w:tab/>
      </w:r>
      <w:r w:rsidRPr="007F2865">
        <w:rPr>
          <w:rFonts w:cstheme="minorHAnsi"/>
          <w:u w:val="single"/>
        </w:rPr>
        <w:tab/>
      </w:r>
      <w:r w:rsidRPr="007F2865">
        <w:rPr>
          <w:rFonts w:cstheme="minorHAnsi"/>
          <w:u w:val="single"/>
        </w:rPr>
        <w:tab/>
      </w:r>
    </w:p>
    <w:p w14:paraId="7D030F45" w14:textId="77777777" w:rsidR="00470B09" w:rsidRPr="007F2865" w:rsidRDefault="00470B09" w:rsidP="00470B09">
      <w:pPr>
        <w:tabs>
          <w:tab w:val="left" w:pos="720"/>
          <w:tab w:val="left" w:pos="1440"/>
        </w:tabs>
        <w:spacing w:line="240" w:lineRule="auto"/>
        <w:ind w:left="720"/>
        <w:rPr>
          <w:rFonts w:cstheme="minorHAnsi"/>
        </w:rPr>
      </w:pPr>
      <w:r w:rsidRPr="007F2865">
        <w:rPr>
          <w:rFonts w:cstheme="minorHAnsi"/>
        </w:rPr>
        <w:tab/>
      </w:r>
      <w:r w:rsidRPr="007F2865">
        <w:rPr>
          <w:rFonts w:cstheme="minorHAnsi"/>
        </w:rPr>
        <w:tab/>
        <w:t>Technical Reviewer</w:t>
      </w:r>
    </w:p>
    <w:p w14:paraId="796DC386" w14:textId="77777777" w:rsidR="00470B09" w:rsidRPr="007F2865" w:rsidRDefault="00470B09" w:rsidP="00470B09">
      <w:pPr>
        <w:tabs>
          <w:tab w:val="left" w:pos="720"/>
          <w:tab w:val="left" w:pos="1440"/>
        </w:tabs>
        <w:spacing w:line="240" w:lineRule="auto"/>
        <w:ind w:left="720"/>
        <w:rPr>
          <w:rFonts w:cstheme="minorHAnsi"/>
          <w:u w:val="single"/>
        </w:rPr>
      </w:pPr>
      <w:r w:rsidRPr="007F2865">
        <w:rPr>
          <w:rFonts w:cstheme="minorHAnsi"/>
        </w:rPr>
        <w:tab/>
      </w:r>
      <w:r w:rsidRPr="007F2865">
        <w:rPr>
          <w:rFonts w:cstheme="minorHAnsi"/>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p>
    <w:p w14:paraId="02F2D675" w14:textId="77777777" w:rsidR="00470B09" w:rsidRPr="007F2865" w:rsidRDefault="00470B09" w:rsidP="00470B09">
      <w:pPr>
        <w:tabs>
          <w:tab w:val="left" w:pos="720"/>
          <w:tab w:val="left" w:pos="1440"/>
        </w:tabs>
        <w:spacing w:line="240" w:lineRule="auto"/>
        <w:ind w:left="720"/>
        <w:rPr>
          <w:rFonts w:cstheme="minorHAnsi"/>
        </w:rPr>
      </w:pPr>
      <w:r w:rsidRPr="007F2865">
        <w:rPr>
          <w:rFonts w:cstheme="minorHAnsi"/>
        </w:rPr>
        <w:tab/>
      </w:r>
      <w:r w:rsidRPr="007F2865">
        <w:rPr>
          <w:rFonts w:cstheme="minorHAnsi"/>
        </w:rPr>
        <w:tab/>
        <w:t>Print Name and Title</w:t>
      </w:r>
    </w:p>
    <w:p w14:paraId="3919F3D6" w14:textId="77777777" w:rsidR="00470B09" w:rsidRPr="007F2865" w:rsidRDefault="00470B09" w:rsidP="00470B09">
      <w:pPr>
        <w:tabs>
          <w:tab w:val="left" w:pos="720"/>
          <w:tab w:val="left" w:pos="1440"/>
        </w:tabs>
        <w:spacing w:line="240" w:lineRule="auto"/>
        <w:ind w:left="720"/>
        <w:rPr>
          <w:rFonts w:cstheme="minorHAnsi"/>
        </w:rPr>
      </w:pPr>
    </w:p>
    <w:p w14:paraId="33AC2E77" w14:textId="77777777" w:rsidR="00470B09" w:rsidRPr="007F2865" w:rsidRDefault="00470B09" w:rsidP="00470B09">
      <w:pPr>
        <w:tabs>
          <w:tab w:val="left" w:pos="720"/>
          <w:tab w:val="left" w:pos="1440"/>
        </w:tabs>
        <w:spacing w:line="240" w:lineRule="auto"/>
        <w:ind w:left="720"/>
        <w:rPr>
          <w:rFonts w:cstheme="minorHAnsi"/>
          <w:u w:val="single"/>
        </w:rPr>
      </w:pPr>
      <w:r w:rsidRPr="007F2865">
        <w:rPr>
          <w:rFonts w:cstheme="minorHAnsi"/>
        </w:rPr>
        <w:t xml:space="preserve">Approved By: </w:t>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rPr>
        <w:t xml:space="preserve"> Date: </w:t>
      </w:r>
      <w:r w:rsidRPr="007F2865">
        <w:rPr>
          <w:rFonts w:cstheme="minorHAnsi"/>
          <w:u w:val="single"/>
        </w:rPr>
        <w:tab/>
      </w:r>
      <w:r w:rsidRPr="007F2865">
        <w:rPr>
          <w:rFonts w:cstheme="minorHAnsi"/>
          <w:u w:val="single"/>
        </w:rPr>
        <w:tab/>
      </w:r>
      <w:r w:rsidRPr="007F2865">
        <w:rPr>
          <w:rFonts w:cstheme="minorHAnsi"/>
          <w:u w:val="single"/>
        </w:rPr>
        <w:tab/>
      </w:r>
    </w:p>
    <w:p w14:paraId="6F7F4DEA" w14:textId="77777777" w:rsidR="00470B09" w:rsidRPr="007F2865" w:rsidRDefault="00470B09" w:rsidP="00470B09">
      <w:pPr>
        <w:tabs>
          <w:tab w:val="left" w:pos="720"/>
          <w:tab w:val="left" w:pos="1440"/>
        </w:tabs>
        <w:spacing w:line="240" w:lineRule="auto"/>
        <w:ind w:left="720"/>
        <w:rPr>
          <w:rFonts w:cstheme="minorHAnsi"/>
        </w:rPr>
      </w:pPr>
      <w:r w:rsidRPr="007F2865">
        <w:rPr>
          <w:rFonts w:cstheme="minorHAnsi"/>
        </w:rPr>
        <w:lastRenderedPageBreak/>
        <w:tab/>
      </w:r>
      <w:r w:rsidRPr="007F2865">
        <w:rPr>
          <w:rFonts w:cstheme="minorHAnsi"/>
        </w:rPr>
        <w:tab/>
        <w:t>Quality Manager / Designee</w:t>
      </w:r>
    </w:p>
    <w:p w14:paraId="01DCFD2D" w14:textId="77777777" w:rsidR="00470B09" w:rsidRPr="007F2865" w:rsidRDefault="00470B09" w:rsidP="00470B09">
      <w:pPr>
        <w:tabs>
          <w:tab w:val="left" w:pos="720"/>
          <w:tab w:val="left" w:pos="1440"/>
        </w:tabs>
        <w:spacing w:line="240" w:lineRule="auto"/>
        <w:ind w:left="720"/>
        <w:rPr>
          <w:rFonts w:cstheme="minorHAnsi"/>
          <w:u w:val="single"/>
        </w:rPr>
      </w:pPr>
      <w:r w:rsidRPr="007F2865">
        <w:rPr>
          <w:rFonts w:cstheme="minorHAnsi"/>
        </w:rPr>
        <w:tab/>
      </w:r>
      <w:r w:rsidRPr="007F2865">
        <w:rPr>
          <w:rFonts w:cstheme="minorHAnsi"/>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p>
    <w:p w14:paraId="15E961DF" w14:textId="77777777" w:rsidR="00470B09" w:rsidRPr="007F2865" w:rsidRDefault="00470B09" w:rsidP="00470B09">
      <w:pPr>
        <w:spacing w:line="240" w:lineRule="auto"/>
        <w:rPr>
          <w:rFonts w:cstheme="minorHAnsi"/>
        </w:rPr>
      </w:pPr>
      <w:r w:rsidRPr="007F2865">
        <w:rPr>
          <w:rFonts w:cstheme="minorHAnsi"/>
        </w:rPr>
        <w:tab/>
      </w:r>
      <w:r w:rsidRPr="007F2865">
        <w:rPr>
          <w:rFonts w:cstheme="minorHAnsi"/>
        </w:rPr>
        <w:tab/>
      </w:r>
      <w:r w:rsidRPr="007F2865">
        <w:rPr>
          <w:rFonts w:cstheme="minorHAnsi"/>
        </w:rPr>
        <w:tab/>
        <w:t>Print Name and Title</w:t>
      </w:r>
    </w:p>
    <w:p w14:paraId="355C562C" w14:textId="77777777" w:rsidR="00470B09" w:rsidRDefault="00470B09" w:rsidP="00470B09">
      <w:pPr>
        <w:spacing w:line="240" w:lineRule="auto"/>
      </w:pPr>
    </w:p>
    <w:p w14:paraId="32629C45" w14:textId="77777777" w:rsidR="00470B09" w:rsidRDefault="00470B09" w:rsidP="00470B09">
      <w:pPr>
        <w:spacing w:line="240" w:lineRule="auto"/>
      </w:pPr>
    </w:p>
    <w:p w14:paraId="0C11C515" w14:textId="77777777" w:rsidR="00470B09" w:rsidRDefault="00470B09" w:rsidP="00470B09">
      <w:r>
        <w:br w:type="page"/>
      </w:r>
    </w:p>
    <w:p w14:paraId="20C26B15" w14:textId="77777777" w:rsidR="00470B09" w:rsidRDefault="00470B09" w:rsidP="00470B09">
      <w:pPr>
        <w:spacing w:line="240" w:lineRule="auto"/>
      </w:pPr>
    </w:p>
    <w:p w14:paraId="5D92BDCC" w14:textId="77777777" w:rsidR="00470B09" w:rsidRPr="003950CC" w:rsidRDefault="00470B09" w:rsidP="00470B09">
      <w:pPr>
        <w:pStyle w:val="ListParagraph"/>
        <w:ind w:left="432"/>
        <w:rPr>
          <w:rFonts w:asciiTheme="minorHAnsi" w:hAnsiTheme="minorHAnsi" w:cstheme="minorHAnsi"/>
          <w:b/>
          <w:sz w:val="22"/>
          <w:szCs w:val="22"/>
        </w:rPr>
      </w:pPr>
      <w:r w:rsidRPr="003950CC">
        <w:rPr>
          <w:rFonts w:asciiTheme="minorHAnsi" w:hAnsiTheme="minorHAnsi" w:cstheme="minorHAnsi"/>
          <w:b/>
          <w:sz w:val="22"/>
          <w:szCs w:val="22"/>
        </w:rPr>
        <w:t>Appendix A – Trainer Question and Answer Sheet</w:t>
      </w:r>
    </w:p>
    <w:p w14:paraId="61882BA6" w14:textId="77777777" w:rsidR="00470B09" w:rsidRPr="003950CC" w:rsidRDefault="00470B09" w:rsidP="00470B09">
      <w:pPr>
        <w:pStyle w:val="ListParagraph"/>
        <w:ind w:left="432"/>
        <w:rPr>
          <w:rFonts w:asciiTheme="minorHAnsi" w:hAnsiTheme="minorHAnsi" w:cstheme="minorHAnsi"/>
          <w:sz w:val="22"/>
          <w:szCs w:val="22"/>
        </w:rPr>
      </w:pPr>
    </w:p>
    <w:p w14:paraId="3FFF78C4" w14:textId="77777777" w:rsidR="00470B09" w:rsidRDefault="00470B09" w:rsidP="00470B09">
      <w:pPr>
        <w:spacing w:line="240" w:lineRule="auto"/>
      </w:pPr>
    </w:p>
    <w:p w14:paraId="46C8BB8A" w14:textId="77777777" w:rsidR="00470B09" w:rsidRPr="00703BB6" w:rsidRDefault="00470B09" w:rsidP="00470B09">
      <w:pPr>
        <w:rPr>
          <w:rFonts w:cstheme="minorHAnsi"/>
          <w:b/>
        </w:rPr>
      </w:pPr>
      <w:r w:rsidRPr="00703BB6">
        <w:rPr>
          <w:rFonts w:cstheme="minorHAnsi"/>
          <w:b/>
        </w:rPr>
        <w:t>Wh</w:t>
      </w:r>
      <w:r>
        <w:rPr>
          <w:rFonts w:cstheme="minorHAnsi"/>
          <w:b/>
        </w:rPr>
        <w:t>en is a manual post-run wash necessary?</w:t>
      </w:r>
    </w:p>
    <w:p w14:paraId="1DCF69C9" w14:textId="77777777" w:rsidR="00470B09" w:rsidRPr="00BB2FA0" w:rsidRDefault="00470B09" w:rsidP="00470B09">
      <w:pPr>
        <w:rPr>
          <w:rFonts w:cstheme="minorHAnsi"/>
          <w:i/>
          <w:color w:val="44546A" w:themeColor="text2"/>
        </w:rPr>
      </w:pPr>
      <w:r>
        <w:rPr>
          <w:rFonts w:cstheme="minorHAnsi"/>
          <w:i/>
          <w:color w:val="44546A" w:themeColor="text2"/>
        </w:rPr>
        <w:t>A manual post-run wash is required when the automatic post-run wash is not performed, such as when a run is ended early and the flow cell is saved for later rehybridization.</w:t>
      </w:r>
    </w:p>
    <w:p w14:paraId="391A16E4" w14:textId="77777777" w:rsidR="00470B09" w:rsidRPr="00703BB6" w:rsidRDefault="00470B09" w:rsidP="00470B09">
      <w:pPr>
        <w:rPr>
          <w:rFonts w:cstheme="minorHAnsi"/>
          <w:b/>
        </w:rPr>
      </w:pPr>
      <w:r w:rsidRPr="00703BB6">
        <w:rPr>
          <w:rFonts w:cstheme="minorHAnsi"/>
          <w:b/>
        </w:rPr>
        <w:t xml:space="preserve">Briefly explain how clusters are imaged using 2-channel sequencing chemistry </w:t>
      </w:r>
    </w:p>
    <w:p w14:paraId="38ECFE9F" w14:textId="77777777" w:rsidR="00470B09" w:rsidRPr="00BB2FA0" w:rsidRDefault="00470B09" w:rsidP="00470B09">
      <w:pPr>
        <w:rPr>
          <w:rFonts w:cstheme="minorHAnsi"/>
          <w:i/>
          <w:color w:val="44546A" w:themeColor="text2"/>
        </w:rPr>
      </w:pPr>
      <w:r>
        <w:rPr>
          <w:rFonts w:cstheme="minorHAnsi"/>
          <w:i/>
          <w:color w:val="44546A" w:themeColor="text2"/>
        </w:rPr>
        <w:t>2-channel sequence by synthesis uses a mix of dyes. Images are taken of each DNA cluster using red and green wavelength filter bands. Clusters seen in red or green images are interpreted as C and T bases, respectively. Cluster observed in both red and green images are flagged as A bases (appearing as yellow clusters), while unlabeled clusters are identified as G bases.</w:t>
      </w:r>
    </w:p>
    <w:p w14:paraId="76F0F2C6" w14:textId="77777777" w:rsidR="00470B09" w:rsidRPr="00BB2FA0" w:rsidRDefault="00470B09" w:rsidP="00470B09">
      <w:pPr>
        <w:rPr>
          <w:rFonts w:cstheme="minorHAnsi"/>
          <w:b/>
        </w:rPr>
      </w:pPr>
      <w:r w:rsidRPr="00BB2FA0">
        <w:rPr>
          <w:rFonts w:cstheme="minorHAnsi"/>
          <w:b/>
        </w:rPr>
        <w:t>Why is fragment size important for producing high quality libraries?</w:t>
      </w:r>
    </w:p>
    <w:p w14:paraId="149E8E0B" w14:textId="77777777" w:rsidR="00470B09" w:rsidRDefault="00470B09" w:rsidP="00470B09">
      <w:pPr>
        <w:rPr>
          <w:rFonts w:cstheme="minorHAnsi"/>
          <w:i/>
          <w:color w:val="44546A" w:themeColor="text2"/>
        </w:rPr>
      </w:pPr>
      <w:r w:rsidRPr="00BB2FA0">
        <w:rPr>
          <w:rFonts w:cstheme="minorHAnsi"/>
          <w:i/>
          <w:color w:val="44546A" w:themeColor="text2"/>
        </w:rPr>
        <w:t xml:space="preserve">High-quality size selection can boost sequencing efficiency, improve assemblies, and allow sequencing of low-input samples. </w:t>
      </w:r>
      <w:proofErr w:type="spellStart"/>
      <w:r>
        <w:rPr>
          <w:rFonts w:cstheme="minorHAnsi"/>
          <w:i/>
          <w:color w:val="44546A" w:themeColor="text2"/>
        </w:rPr>
        <w:t>MiniSeq</w:t>
      </w:r>
      <w:proofErr w:type="spellEnd"/>
      <w:r w:rsidRPr="00BB2FA0">
        <w:rPr>
          <w:rFonts w:cstheme="minorHAnsi"/>
          <w:i/>
          <w:color w:val="44546A" w:themeColor="text2"/>
        </w:rPr>
        <w:t xml:space="preserve"> operates best when fed DNA libraries that contain fragments of similar sizes, when fragments have been improperly size selected efficiency is compromised. For example, it might take two lanes of sequencing to accomplish what could have been done in a single lane when a well sized library is selected.</w:t>
      </w:r>
    </w:p>
    <w:p w14:paraId="21BBF611" w14:textId="77777777" w:rsidR="00470B09" w:rsidRPr="00703BB6" w:rsidRDefault="00470B09" w:rsidP="00470B09">
      <w:pPr>
        <w:rPr>
          <w:rFonts w:cstheme="minorHAnsi"/>
          <w:b/>
        </w:rPr>
      </w:pPr>
      <w:r w:rsidRPr="00703BB6">
        <w:rPr>
          <w:rFonts w:cstheme="minorHAnsi"/>
          <w:b/>
        </w:rPr>
        <w:t xml:space="preserve">Why is it essential to prepare freshly diluted NaOH for denaturing libraries for cluster generation? </w:t>
      </w:r>
    </w:p>
    <w:p w14:paraId="42DBBB40" w14:textId="77777777" w:rsidR="00470B09" w:rsidRDefault="00470B09" w:rsidP="00470B09">
      <w:pPr>
        <w:rPr>
          <w:rFonts w:cstheme="minorHAnsi"/>
          <w:i/>
          <w:color w:val="44546A" w:themeColor="text2"/>
        </w:rPr>
      </w:pPr>
      <w:r>
        <w:rPr>
          <w:rFonts w:cstheme="minorHAnsi"/>
          <w:i/>
          <w:color w:val="44546A" w:themeColor="text2"/>
        </w:rPr>
        <w:t>Using a fresh dilution of NaOH is essential in order to completely denature samples for cluster generation. Diluted NaOH should be prepared within 12 hours of the run.</w:t>
      </w:r>
    </w:p>
    <w:p w14:paraId="02AB4E43" w14:textId="77777777" w:rsidR="00470B09" w:rsidRPr="00703BB6" w:rsidRDefault="00470B09" w:rsidP="00470B09">
      <w:pPr>
        <w:rPr>
          <w:rFonts w:cstheme="minorHAnsi"/>
          <w:b/>
        </w:rPr>
      </w:pPr>
      <w:r>
        <w:rPr>
          <w:rFonts w:cstheme="minorHAnsi"/>
          <w:b/>
        </w:rPr>
        <w:t xml:space="preserve">Briefly explain the configuration of the </w:t>
      </w:r>
      <w:proofErr w:type="spellStart"/>
      <w:r>
        <w:rPr>
          <w:rFonts w:cstheme="minorHAnsi"/>
          <w:b/>
        </w:rPr>
        <w:t>NextSeq</w:t>
      </w:r>
      <w:proofErr w:type="spellEnd"/>
      <w:r>
        <w:rPr>
          <w:rFonts w:cstheme="minorHAnsi"/>
          <w:b/>
        </w:rPr>
        <w:t xml:space="preserve"> flow cell.</w:t>
      </w:r>
      <w:r w:rsidRPr="00703BB6">
        <w:rPr>
          <w:rFonts w:cstheme="minorHAnsi"/>
          <w:b/>
        </w:rPr>
        <w:t xml:space="preserve"> </w:t>
      </w:r>
    </w:p>
    <w:p w14:paraId="14E3F62C" w14:textId="7C9A9AC9" w:rsidR="00B137A1" w:rsidRPr="00470B09" w:rsidRDefault="00470B09">
      <w:pPr>
        <w:rPr>
          <w:rFonts w:cstheme="minorHAnsi"/>
          <w:i/>
          <w:color w:val="44546A" w:themeColor="text2"/>
        </w:rPr>
      </w:pPr>
      <w:r>
        <w:rPr>
          <w:rFonts w:cstheme="minorHAnsi"/>
          <w:i/>
          <w:color w:val="44546A" w:themeColor="text2"/>
        </w:rPr>
        <w:t xml:space="preserve">The </w:t>
      </w:r>
      <w:proofErr w:type="spellStart"/>
      <w:r>
        <w:rPr>
          <w:rFonts w:cstheme="minorHAnsi"/>
          <w:i/>
          <w:color w:val="44546A" w:themeColor="text2"/>
        </w:rPr>
        <w:t>NextSeq</w:t>
      </w:r>
      <w:proofErr w:type="spellEnd"/>
      <w:r>
        <w:rPr>
          <w:rFonts w:cstheme="minorHAnsi"/>
          <w:i/>
          <w:color w:val="44546A" w:themeColor="text2"/>
        </w:rPr>
        <w:t xml:space="preserve"> flow cell contains four physical lanes. However, libraries are loaded onto the flow cell from a single reservoir. You can sequence a single library or multiple pooled libraries on the flow cell. There are two types of flow cells available for the </w:t>
      </w:r>
      <w:proofErr w:type="spellStart"/>
      <w:r>
        <w:rPr>
          <w:rFonts w:cstheme="minorHAnsi"/>
          <w:i/>
          <w:color w:val="44546A" w:themeColor="text2"/>
        </w:rPr>
        <w:t>NextSeq</w:t>
      </w:r>
      <w:proofErr w:type="spellEnd"/>
      <w:r>
        <w:rPr>
          <w:rFonts w:cstheme="minorHAnsi"/>
          <w:i/>
          <w:color w:val="44546A" w:themeColor="text2"/>
        </w:rPr>
        <w:t xml:space="preserve"> system: the high-output flow cell and the mid-output flow cell. Both flow cells contain four lanes of different width, resulting in a different number of tiles. Lanes on the high-output flow cell are imaged top and bottom in three swaths, or columns, for a total of 864 tiles. Lanes on the mid-output flow cell are imaged top and bottom in one swath for a total of 288 tiles.</w:t>
      </w:r>
    </w:p>
    <w:sectPr w:rsidR="00B137A1" w:rsidRPr="00470B09" w:rsidSect="00692090">
      <w:headerReference w:type="even" r:id="rId19"/>
      <w:headerReference w:type="default" r:id="rId20"/>
      <w:footerReference w:type="default" r:id="rId21"/>
      <w:headerReference w:type="first" r:id="rId22"/>
      <w:footerReference w:type="first" r:id="rId23"/>
      <w:pgSz w:w="12240" w:h="15840"/>
      <w:pgMar w:top="189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6B27A" w14:textId="77777777" w:rsidR="002A6D34" w:rsidRDefault="002A6D34" w:rsidP="00695A4E">
      <w:pPr>
        <w:spacing w:after="0" w:line="240" w:lineRule="auto"/>
      </w:pPr>
      <w:r>
        <w:separator/>
      </w:r>
    </w:p>
  </w:endnote>
  <w:endnote w:type="continuationSeparator" w:id="0">
    <w:p w14:paraId="0004F491" w14:textId="77777777" w:rsidR="002A6D34" w:rsidRDefault="002A6D34" w:rsidP="00695A4E">
      <w:pPr>
        <w:spacing w:after="0" w:line="240" w:lineRule="auto"/>
      </w:pPr>
      <w:r>
        <w:continuationSeparator/>
      </w:r>
    </w:p>
  </w:endnote>
  <w:endnote w:type="continuationNotice" w:id="1">
    <w:p w14:paraId="3A6A614F" w14:textId="77777777" w:rsidR="002A6D34" w:rsidRDefault="002A6D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35375A" w:rsidRPr="00722114" w14:paraId="5E29B32D" w14:textId="77777777" w:rsidTr="009A7A4E">
      <w:trPr>
        <w:trHeight w:val="125"/>
        <w:jc w:val="center"/>
      </w:trPr>
      <w:tc>
        <w:tcPr>
          <w:tcW w:w="1392" w:type="dxa"/>
          <w:tcBorders>
            <w:top w:val="single" w:sz="4" w:space="0" w:color="auto"/>
            <w:left w:val="single" w:sz="4" w:space="0" w:color="auto"/>
            <w:bottom w:val="single" w:sz="4" w:space="0" w:color="auto"/>
            <w:right w:val="nil"/>
          </w:tcBorders>
          <w:shd w:val="clear" w:color="auto" w:fill="auto"/>
          <w:vAlign w:val="center"/>
          <w:hideMark/>
        </w:tcPr>
        <w:p w14:paraId="6695799B"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shd w:val="clear" w:color="auto" w:fill="auto"/>
          <w:vAlign w:val="center"/>
        </w:tcPr>
        <w:p w14:paraId="0F670C13" w14:textId="77777777" w:rsidR="0035375A" w:rsidRPr="00722114" w:rsidRDefault="0035375A" w:rsidP="0035375A">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shd w:val="clear" w:color="auto" w:fill="auto"/>
          <w:vAlign w:val="center"/>
          <w:hideMark/>
        </w:tcPr>
        <w:p w14:paraId="7F46E36E"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D8FEB72" w14:textId="77777777" w:rsidR="0035375A" w:rsidRPr="00722114" w:rsidRDefault="0035375A" w:rsidP="0035375A">
          <w:pPr>
            <w:spacing w:after="0" w:line="240" w:lineRule="auto"/>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shd w:val="clear" w:color="auto" w:fill="auto"/>
          <w:vAlign w:val="center"/>
          <w:hideMark/>
        </w:tcPr>
        <w:p w14:paraId="7548513F"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7261E01C" w14:textId="77777777" w:rsidR="0035375A" w:rsidRPr="00722114" w:rsidRDefault="0035375A" w:rsidP="0035375A">
          <w:pPr>
            <w:spacing w:after="0" w:line="240" w:lineRule="auto"/>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2FDF86B0" w14:textId="77777777" w:rsidR="0035375A" w:rsidRPr="00722114" w:rsidRDefault="0035375A" w:rsidP="0035375A">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shd w:val="clear" w:color="auto" w:fill="auto"/>
          <w:vAlign w:val="center"/>
          <w:hideMark/>
        </w:tcPr>
        <w:p w14:paraId="2D3ED2CC" w14:textId="77777777" w:rsidR="0035375A" w:rsidRPr="00722114" w:rsidRDefault="0035375A" w:rsidP="0035375A">
          <w:pPr>
            <w:spacing w:after="0" w:line="240" w:lineRule="auto"/>
            <w:jc w:val="right"/>
            <w:rPr>
              <w:rFonts w:eastAsia="Times New Roman" w:cstheme="minorHAnsi"/>
              <w:b/>
              <w:sz w:val="20"/>
              <w:szCs w:val="20"/>
            </w:rPr>
          </w:pPr>
          <w:r w:rsidRPr="00722114">
            <w:rPr>
              <w:rFonts w:eastAsia="Times New Roman" w:cstheme="minorHAnsi"/>
              <w:b/>
              <w:sz w:val="20"/>
              <w:szCs w:val="20"/>
            </w:rPr>
            <w:t xml:space="preserve">Page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PAGE </w:instrText>
          </w:r>
          <w:r w:rsidRPr="00722114">
            <w:rPr>
              <w:rFonts w:eastAsia="Times New Roman" w:cstheme="minorHAnsi"/>
              <w:b/>
              <w:sz w:val="20"/>
              <w:szCs w:val="20"/>
            </w:rPr>
            <w:fldChar w:fldCharType="separate"/>
          </w:r>
          <w:r>
            <w:rPr>
              <w:rFonts w:eastAsia="Times New Roman" w:cstheme="minorHAnsi"/>
              <w:b/>
              <w:sz w:val="20"/>
              <w:szCs w:val="20"/>
            </w:rPr>
            <w:t>1</w:t>
          </w:r>
          <w:r w:rsidRPr="00722114">
            <w:rPr>
              <w:rFonts w:eastAsia="Times New Roman" w:cstheme="minorHAnsi"/>
              <w:b/>
              <w:sz w:val="20"/>
              <w:szCs w:val="20"/>
            </w:rPr>
            <w:fldChar w:fldCharType="end"/>
          </w:r>
          <w:r w:rsidRPr="00722114">
            <w:rPr>
              <w:rFonts w:eastAsia="Times New Roman" w:cstheme="minorHAnsi"/>
              <w:b/>
              <w:sz w:val="20"/>
              <w:szCs w:val="20"/>
            </w:rPr>
            <w:t xml:space="preserve"> of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NUMPAGES  \# "0" \* Arabic </w:instrText>
          </w:r>
          <w:r w:rsidRPr="00722114">
            <w:rPr>
              <w:rFonts w:eastAsia="Times New Roman" w:cstheme="minorHAnsi"/>
              <w:b/>
              <w:sz w:val="20"/>
              <w:szCs w:val="20"/>
            </w:rPr>
            <w:fldChar w:fldCharType="separate"/>
          </w:r>
          <w:r>
            <w:rPr>
              <w:rFonts w:eastAsia="Times New Roman" w:cstheme="minorHAnsi"/>
              <w:b/>
              <w:sz w:val="20"/>
              <w:szCs w:val="20"/>
            </w:rPr>
            <w:t>5</w:t>
          </w:r>
          <w:r w:rsidRPr="00722114">
            <w:rPr>
              <w:rFonts w:eastAsia="Times New Roman" w:cstheme="minorHAnsi"/>
              <w:b/>
              <w:sz w:val="20"/>
              <w:szCs w:val="20"/>
            </w:rPr>
            <w:fldChar w:fldCharType="end"/>
          </w:r>
        </w:p>
      </w:tc>
    </w:tr>
  </w:tbl>
  <w:p w14:paraId="00CBA1BD" w14:textId="77777777" w:rsidR="0035375A" w:rsidRDefault="0035375A" w:rsidP="0035375A">
    <w:pPr>
      <w:pStyle w:val="Footer"/>
    </w:pPr>
  </w:p>
  <w:p w14:paraId="4EC2519F" w14:textId="77777777" w:rsidR="005179C9" w:rsidRDefault="00517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35375A" w:rsidRPr="00722114" w14:paraId="0CFEE8E0" w14:textId="77777777" w:rsidTr="009A7A4E">
      <w:trPr>
        <w:trHeight w:val="125"/>
        <w:jc w:val="center"/>
      </w:trPr>
      <w:tc>
        <w:tcPr>
          <w:tcW w:w="1392" w:type="dxa"/>
          <w:tcBorders>
            <w:top w:val="single" w:sz="4" w:space="0" w:color="auto"/>
            <w:left w:val="single" w:sz="4" w:space="0" w:color="auto"/>
            <w:bottom w:val="single" w:sz="4" w:space="0" w:color="auto"/>
            <w:right w:val="nil"/>
          </w:tcBorders>
          <w:shd w:val="clear" w:color="auto" w:fill="auto"/>
          <w:vAlign w:val="center"/>
          <w:hideMark/>
        </w:tcPr>
        <w:p w14:paraId="316D5BD1"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shd w:val="clear" w:color="auto" w:fill="auto"/>
          <w:vAlign w:val="center"/>
        </w:tcPr>
        <w:p w14:paraId="4B682CFA" w14:textId="77777777" w:rsidR="0035375A" w:rsidRPr="00722114" w:rsidRDefault="0035375A" w:rsidP="0035375A">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shd w:val="clear" w:color="auto" w:fill="auto"/>
          <w:vAlign w:val="center"/>
          <w:hideMark/>
        </w:tcPr>
        <w:p w14:paraId="76925AAB"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67AD48E1" w14:textId="77777777" w:rsidR="0035375A" w:rsidRPr="00722114" w:rsidRDefault="0035375A" w:rsidP="0035375A">
          <w:pPr>
            <w:spacing w:after="0" w:line="240" w:lineRule="auto"/>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shd w:val="clear" w:color="auto" w:fill="auto"/>
          <w:vAlign w:val="center"/>
          <w:hideMark/>
        </w:tcPr>
        <w:p w14:paraId="7DD1DC31"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76F938B0" w14:textId="77777777" w:rsidR="0035375A" w:rsidRPr="00722114" w:rsidRDefault="0035375A" w:rsidP="0035375A">
          <w:pPr>
            <w:spacing w:after="0" w:line="240" w:lineRule="auto"/>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52009F90" w14:textId="77777777" w:rsidR="0035375A" w:rsidRPr="00722114" w:rsidRDefault="0035375A" w:rsidP="0035375A">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shd w:val="clear" w:color="auto" w:fill="auto"/>
          <w:vAlign w:val="center"/>
          <w:hideMark/>
        </w:tcPr>
        <w:p w14:paraId="7CF6393E" w14:textId="77777777" w:rsidR="0035375A" w:rsidRPr="00722114" w:rsidRDefault="0035375A" w:rsidP="0035375A">
          <w:pPr>
            <w:spacing w:after="0" w:line="240" w:lineRule="auto"/>
            <w:jc w:val="right"/>
            <w:rPr>
              <w:rFonts w:eastAsia="Times New Roman" w:cstheme="minorHAnsi"/>
              <w:b/>
              <w:sz w:val="20"/>
              <w:szCs w:val="20"/>
            </w:rPr>
          </w:pPr>
          <w:r w:rsidRPr="00722114">
            <w:rPr>
              <w:rFonts w:eastAsia="Times New Roman" w:cstheme="minorHAnsi"/>
              <w:b/>
              <w:sz w:val="20"/>
              <w:szCs w:val="20"/>
            </w:rPr>
            <w:t xml:space="preserve">Page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PAGE </w:instrText>
          </w:r>
          <w:r w:rsidRPr="00722114">
            <w:rPr>
              <w:rFonts w:eastAsia="Times New Roman" w:cstheme="minorHAnsi"/>
              <w:b/>
              <w:sz w:val="20"/>
              <w:szCs w:val="20"/>
            </w:rPr>
            <w:fldChar w:fldCharType="separate"/>
          </w:r>
          <w:r>
            <w:rPr>
              <w:rFonts w:eastAsia="Times New Roman" w:cstheme="minorHAnsi"/>
              <w:b/>
              <w:sz w:val="20"/>
              <w:szCs w:val="20"/>
            </w:rPr>
            <w:t>1</w:t>
          </w:r>
          <w:r w:rsidRPr="00722114">
            <w:rPr>
              <w:rFonts w:eastAsia="Times New Roman" w:cstheme="minorHAnsi"/>
              <w:b/>
              <w:sz w:val="20"/>
              <w:szCs w:val="20"/>
            </w:rPr>
            <w:fldChar w:fldCharType="end"/>
          </w:r>
          <w:r w:rsidRPr="00722114">
            <w:rPr>
              <w:rFonts w:eastAsia="Times New Roman" w:cstheme="minorHAnsi"/>
              <w:b/>
              <w:sz w:val="20"/>
              <w:szCs w:val="20"/>
            </w:rPr>
            <w:t xml:space="preserve"> of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NUMPAGES  \# "0" \* Arabic </w:instrText>
          </w:r>
          <w:r w:rsidRPr="00722114">
            <w:rPr>
              <w:rFonts w:eastAsia="Times New Roman" w:cstheme="minorHAnsi"/>
              <w:b/>
              <w:sz w:val="20"/>
              <w:szCs w:val="20"/>
            </w:rPr>
            <w:fldChar w:fldCharType="separate"/>
          </w:r>
          <w:r>
            <w:rPr>
              <w:rFonts w:eastAsia="Times New Roman" w:cstheme="minorHAnsi"/>
              <w:b/>
              <w:sz w:val="20"/>
              <w:szCs w:val="20"/>
            </w:rPr>
            <w:t>5</w:t>
          </w:r>
          <w:r w:rsidRPr="00722114">
            <w:rPr>
              <w:rFonts w:eastAsia="Times New Roman" w:cstheme="minorHAnsi"/>
              <w:b/>
              <w:sz w:val="20"/>
              <w:szCs w:val="20"/>
            </w:rPr>
            <w:fldChar w:fldCharType="end"/>
          </w:r>
        </w:p>
      </w:tc>
    </w:tr>
  </w:tbl>
  <w:p w14:paraId="2A389BD7" w14:textId="77777777" w:rsidR="0035375A" w:rsidRDefault="0035375A" w:rsidP="0035375A">
    <w:pPr>
      <w:pStyle w:val="Footer"/>
    </w:pPr>
  </w:p>
  <w:p w14:paraId="3801A03F" w14:textId="77777777" w:rsidR="0035375A" w:rsidRDefault="00353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E4066" w14:textId="77777777" w:rsidR="002A6D34" w:rsidRDefault="002A6D34" w:rsidP="00695A4E">
      <w:pPr>
        <w:spacing w:after="0" w:line="240" w:lineRule="auto"/>
      </w:pPr>
      <w:r>
        <w:separator/>
      </w:r>
    </w:p>
  </w:footnote>
  <w:footnote w:type="continuationSeparator" w:id="0">
    <w:p w14:paraId="25097C9B" w14:textId="77777777" w:rsidR="002A6D34" w:rsidRDefault="002A6D34" w:rsidP="00695A4E">
      <w:pPr>
        <w:spacing w:after="0" w:line="240" w:lineRule="auto"/>
      </w:pPr>
      <w:r>
        <w:continuationSeparator/>
      </w:r>
    </w:p>
  </w:footnote>
  <w:footnote w:type="continuationNotice" w:id="1">
    <w:p w14:paraId="10B855B9" w14:textId="77777777" w:rsidR="002A6D34" w:rsidRDefault="002A6D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1" w14:textId="77777777" w:rsidR="00CB1A65" w:rsidRDefault="002A6D34">
    <w:pPr>
      <w:pStyle w:val="Header"/>
    </w:pPr>
    <w:r>
      <w:rPr>
        <w:noProof/>
      </w:rPr>
      <w:pict w14:anchorId="14E3F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418501" o:spid="_x0000_s2050" type="#_x0000_t75" style="position:absolute;margin-left:0;margin-top:0;width:608.15pt;height:787.05pt;z-index:-251657728;mso-position-horizontal:center;mso-position-horizontal-relative:margin;mso-position-vertical:center;mso-position-vertical-relative:margin" o:allowincell="f">
          <v:imagedata r:id="rId1" o:title="NGS-WordDoc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2" w14:textId="77777777" w:rsidR="00695A4E" w:rsidRDefault="00651BF1">
    <w:pPr>
      <w:pStyle w:val="Header"/>
    </w:pPr>
    <w:r>
      <w:rPr>
        <w:noProof/>
      </w:rPr>
      <w:drawing>
        <wp:anchor distT="0" distB="0" distL="114300" distR="114300" simplePos="0" relativeHeight="251656704" behindDoc="1" locked="0" layoutInCell="1" allowOverlap="1" wp14:anchorId="14E3F635" wp14:editId="14E3F636">
          <wp:simplePos x="0" y="0"/>
          <wp:positionH relativeFrom="page">
            <wp:align>left</wp:align>
          </wp:positionH>
          <wp:positionV relativeFrom="paragraph">
            <wp:posOffset>-449885</wp:posOffset>
          </wp:positionV>
          <wp:extent cx="7766572" cy="10051085"/>
          <wp:effectExtent l="0" t="0" r="6350" b="762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S-WordDocTemplateBG2.png"/>
                  <pic:cNvPicPr/>
                </pic:nvPicPr>
                <pic:blipFill>
                  <a:blip r:embed="rId1">
                    <a:extLst>
                      <a:ext uri="{28A0092B-C50C-407E-A947-70E740481C1C}">
                        <a14:useLocalDpi xmlns:a14="http://schemas.microsoft.com/office/drawing/2010/main" val="0"/>
                      </a:ext>
                    </a:extLst>
                  </a:blip>
                  <a:stretch>
                    <a:fillRect/>
                  </a:stretch>
                </pic:blipFill>
                <pic:spPr>
                  <a:xfrm>
                    <a:off x="0" y="0"/>
                    <a:ext cx="7769166" cy="10054442"/>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3" w14:textId="77777777" w:rsidR="00CB1A65" w:rsidRDefault="00833614">
    <w:pPr>
      <w:pStyle w:val="Header"/>
    </w:pPr>
    <w:r>
      <w:rPr>
        <w:noProof/>
      </w:rPr>
      <w:drawing>
        <wp:anchor distT="0" distB="0" distL="114300" distR="114300" simplePos="0" relativeHeight="251657728" behindDoc="1" locked="0" layoutInCell="1" allowOverlap="1" wp14:anchorId="14E3F637" wp14:editId="14E3F638">
          <wp:simplePos x="0" y="0"/>
          <wp:positionH relativeFrom="margin">
            <wp:posOffset>-670560</wp:posOffset>
          </wp:positionH>
          <wp:positionV relativeFrom="page">
            <wp:posOffset>19050</wp:posOffset>
          </wp:positionV>
          <wp:extent cx="7742602" cy="100203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NGS-WordDocTemplateBG3.png"/>
                  <pic:cNvPicPr/>
                </pic:nvPicPr>
                <pic:blipFill>
                  <a:blip r:embed="rId1">
                    <a:extLst>
                      <a:ext uri="{28A0092B-C50C-407E-A947-70E740481C1C}">
                        <a14:useLocalDpi xmlns:a14="http://schemas.microsoft.com/office/drawing/2010/main" val="0"/>
                      </a:ext>
                    </a:extLst>
                  </a:blip>
                  <a:stretch>
                    <a:fillRect/>
                  </a:stretch>
                </pic:blipFill>
                <pic:spPr>
                  <a:xfrm>
                    <a:off x="0" y="0"/>
                    <a:ext cx="7742602" cy="10020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52459"/>
    <w:multiLevelType w:val="multilevel"/>
    <w:tmpl w:val="E8DC02EC"/>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296" w:hanging="576"/>
      </w:pPr>
      <w:rPr>
        <w:rFonts w:hint="default"/>
        <w:b/>
        <w:i w:val="0"/>
        <w:color w:val="auto"/>
      </w:rPr>
    </w:lvl>
    <w:lvl w:ilvl="2">
      <w:start w:val="1"/>
      <w:numFmt w:val="lowerLetter"/>
      <w:lvlText w:val="%3."/>
      <w:lvlJc w:val="left"/>
      <w:pPr>
        <w:tabs>
          <w:tab w:val="num" w:pos="2160"/>
        </w:tabs>
        <w:ind w:left="1728" w:hanging="288"/>
      </w:pPr>
      <w:rPr>
        <w:rFonts w:asciiTheme="minorHAnsi" w:eastAsia="Times New Roman" w:hAnsiTheme="minorHAnsi" w:cstheme="minorHAnsi" w:hint="default"/>
        <w:b/>
        <w:color w:val="auto"/>
      </w:rPr>
    </w:lvl>
    <w:lvl w:ilvl="3">
      <w:start w:val="1"/>
      <w:numFmt w:val="lowerRoman"/>
      <w:lvlText w:val="%4."/>
      <w:lvlJc w:val="left"/>
      <w:pPr>
        <w:tabs>
          <w:tab w:val="num" w:pos="2610"/>
        </w:tabs>
        <w:ind w:left="2160" w:hanging="360"/>
      </w:pPr>
      <w:rPr>
        <w:rFonts w:asciiTheme="minorHAnsi" w:eastAsia="Times New Roman" w:hAnsiTheme="minorHAnsi" w:cstheme="minorHAnsi" w:hint="default"/>
        <w:b/>
        <w:i w:val="0"/>
        <w:color w:val="auto"/>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4045670C"/>
    <w:multiLevelType w:val="hybridMultilevel"/>
    <w:tmpl w:val="27621F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sjQztzQxtTAwNDdV0lEKTi0uzszPAykwrAUA6HyI8iwAAAA="/>
  </w:docVars>
  <w:rsids>
    <w:rsidRoot w:val="00695A4E"/>
    <w:rsid w:val="00083985"/>
    <w:rsid w:val="002A6D34"/>
    <w:rsid w:val="0035375A"/>
    <w:rsid w:val="004407CA"/>
    <w:rsid w:val="00470B09"/>
    <w:rsid w:val="004F5CEF"/>
    <w:rsid w:val="005179C9"/>
    <w:rsid w:val="005302F5"/>
    <w:rsid w:val="00571E56"/>
    <w:rsid w:val="00651BF1"/>
    <w:rsid w:val="006865E7"/>
    <w:rsid w:val="00692090"/>
    <w:rsid w:val="00695A4E"/>
    <w:rsid w:val="007E2258"/>
    <w:rsid w:val="00833614"/>
    <w:rsid w:val="00B137A1"/>
    <w:rsid w:val="00BE527E"/>
    <w:rsid w:val="00C55855"/>
    <w:rsid w:val="00CA558E"/>
    <w:rsid w:val="00CB1A65"/>
    <w:rsid w:val="00D26908"/>
    <w:rsid w:val="00F30B8F"/>
    <w:rsid w:val="00FB0C0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E3F607"/>
  <w15:chartTrackingRefBased/>
  <w15:docId w15:val="{652335C4-38DC-41E8-BD68-B9B82988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A4E"/>
  </w:style>
  <w:style w:type="paragraph" w:styleId="Footer">
    <w:name w:val="footer"/>
    <w:basedOn w:val="Normal"/>
    <w:link w:val="FooterChar"/>
    <w:uiPriority w:val="99"/>
    <w:unhideWhenUsed/>
    <w:rsid w:val="0069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A4E"/>
  </w:style>
  <w:style w:type="paragraph" w:styleId="BalloonText">
    <w:name w:val="Balloon Text"/>
    <w:basedOn w:val="Normal"/>
    <w:link w:val="BalloonTextChar"/>
    <w:uiPriority w:val="99"/>
    <w:semiHidden/>
    <w:unhideWhenUsed/>
    <w:rsid w:val="00833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14"/>
    <w:rPr>
      <w:rFonts w:ascii="Segoe UI" w:hAnsi="Segoe UI" w:cs="Segoe UI"/>
      <w:sz w:val="18"/>
      <w:szCs w:val="18"/>
    </w:rPr>
  </w:style>
  <w:style w:type="paragraph" w:styleId="NoSpacing">
    <w:name w:val="No Spacing"/>
    <w:uiPriority w:val="1"/>
    <w:qFormat/>
    <w:rsid w:val="00470B09"/>
    <w:pPr>
      <w:spacing w:after="0" w:line="240" w:lineRule="auto"/>
    </w:pPr>
    <w:rPr>
      <w:rFonts w:ascii="Times New Roman" w:eastAsia="Times New Roman" w:hAnsi="Times New Roman" w:cs="Times New Roman"/>
      <w:sz w:val="24"/>
      <w:szCs w:val="24"/>
    </w:rPr>
  </w:style>
  <w:style w:type="character" w:styleId="Hyperlink">
    <w:name w:val="Hyperlink"/>
    <w:rsid w:val="00470B09"/>
    <w:rPr>
      <w:color w:val="0563C1"/>
      <w:u w:val="single"/>
    </w:rPr>
  </w:style>
  <w:style w:type="paragraph" w:styleId="ListParagraph">
    <w:name w:val="List Paragraph"/>
    <w:basedOn w:val="Normal"/>
    <w:uiPriority w:val="34"/>
    <w:qFormat/>
    <w:rsid w:val="00470B0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pport.illumina.com/sequencing/sequencing_instruments/nextseq-500/training.html" TargetMode="External"/><Relationship Id="rId18" Type="http://schemas.openxmlformats.org/officeDocument/2006/relationships/hyperlink" Target="https://support.illumina.com/sequencing/sequencing_instruments/nextseq-500/documentation.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support.illumina.com/sequencing/sequencing_instruments/nextseq-500/training.html" TargetMode="External"/><Relationship Id="rId17" Type="http://schemas.openxmlformats.org/officeDocument/2006/relationships/hyperlink" Target="https://support.illumina.com/sequencing/sequencing_instruments/nextseq-500/documentation.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upport.illumina.com/sequencing/sequencing_instruments/nextseq-500/documentation.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upport.illumina.com/sequencing/sequencing_instruments/nextseq-500/training.html"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1.xml"/><Relationship Id="rId22"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hyperlink" Target="https://support.illumina.com/sequencing/sequencing_instruments/nextseq-500/traini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724e717-bbe7-4e48-ae6a-faff532bb476">CSELS-100380373-864</_dlc_DocId>
    <_dlc_DocIdUrl xmlns="0724e717-bbe7-4e48-ae6a-faff532bb476">
      <Url>https://cdc.sharepoint.com/sites/CSELS/DLS/NGS/_layouts/15/DocIdRedir.aspx?ID=CSELS-100380373-864</Url>
      <Description>CSELS-100380373-864</Description>
    </_dlc_DocIdUrl>
    <_dlc_DocIdPersistId xmlns="0724e717-bbe7-4e48-ae6a-faff532bb476">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E02A5256CE8C43BAC16538F4F89AF5" ma:contentTypeVersion="990" ma:contentTypeDescription="Create a new document." ma:contentTypeScope="" ma:versionID="b348be994471ba7e415d605c33c0cca9">
  <xsd:schema xmlns:xsd="http://www.w3.org/2001/XMLSchema" xmlns:xs="http://www.w3.org/2001/XMLSchema" xmlns:p="http://schemas.microsoft.com/office/2006/metadata/properties" xmlns:ns2="0724e717-bbe7-4e48-ae6a-faff532bb476" xmlns:ns3="a76813e0-304a-4c48-8b29-814fe11b745e" targetNamespace="http://schemas.microsoft.com/office/2006/metadata/properties" ma:root="true" ma:fieldsID="f6bfb580c4e95c0201a450943a0fbffc" ns2:_="" ns3:_="">
    <xsd:import namespace="0724e717-bbe7-4e48-ae6a-faff532bb476"/>
    <xsd:import namespace="a76813e0-304a-4c48-8b29-814fe11b74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6813e0-304a-4c48-8b29-814fe11b74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E02A5256CE8C43BAC16538F4F89AF5" ma:contentTypeVersion="964" ma:contentTypeDescription="Create a new document." ma:contentTypeScope="" ma:versionID="e574b08a90dd085f35a39428caef38ff">
  <xsd:schema xmlns:xsd="http://www.w3.org/2001/XMLSchema" xmlns:xs="http://www.w3.org/2001/XMLSchema" xmlns:p="http://schemas.microsoft.com/office/2006/metadata/properties" xmlns:ns2="0724e717-bbe7-4e48-ae6a-faff532bb476" xmlns:ns3="a76813e0-304a-4c48-8b29-814fe11b745e" targetNamespace="http://schemas.microsoft.com/office/2006/metadata/properties" ma:root="true" ma:fieldsID="f6bfb580c4e95c0201a450943a0fbffc" ns2:_="" ns3:_="">
    <xsd:import namespace="0724e717-bbe7-4e48-ae6a-faff532bb476"/>
    <xsd:import namespace="a76813e0-304a-4c48-8b29-814fe11b74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6813e0-304a-4c48-8b29-814fe11b74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1CBCF4-759C-49AD-8EBD-70E922A80E22}">
  <ds:schemaRef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61e0aa89-821a-4b43-b623-2509ea82b111"/>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1ED8B1E6-5203-4052-8034-41305E4D53E1}"/>
</file>

<file path=customXml/itemProps3.xml><?xml version="1.0" encoding="utf-8"?>
<ds:datastoreItem xmlns:ds="http://schemas.openxmlformats.org/officeDocument/2006/customXml" ds:itemID="{315F1FEA-9DED-495E-A8E1-A981618CB2A9}">
  <ds:schemaRefs>
    <ds:schemaRef ds:uri="http://schemas.microsoft.com/sharepoint/v3/contenttype/forms"/>
  </ds:schemaRefs>
</ds:datastoreItem>
</file>

<file path=customXml/itemProps4.xml><?xml version="1.0" encoding="utf-8"?>
<ds:datastoreItem xmlns:ds="http://schemas.openxmlformats.org/officeDocument/2006/customXml" ds:itemID="{DE832F39-383C-4980-A735-A00DAA9F8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4e717-bbe7-4e48-ae6a-faff532bb476"/>
    <ds:schemaRef ds:uri="a76813e0-304a-4c48-8b29-814fe11b7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7B71DD-FAFB-4939-ACC3-F6A3928F61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Brandon M. (CDC/DDPHSS/CSELS/DLS) (CTR)</dc:creator>
  <cp:keywords/>
  <dc:description/>
  <cp:lastModifiedBy>Arambula, Diego (CDC/DDPHSS/CSELS/DLS)</cp:lastModifiedBy>
  <cp:revision>1</cp:revision>
  <dcterms:created xsi:type="dcterms:W3CDTF">2020-05-15T17:23:00Z</dcterms:created>
  <dcterms:modified xsi:type="dcterms:W3CDTF">2020-07-23T15:27:00Z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0x0101003DE02A5256CE8C43BAC16538F4F89AF5</vt:lpwstr>
  </property>
  <property fmtid="{D5CDD505-2E9C-101B-9397-08002B2CF9AE}" pid="3" name="_dlc_DocIdItemGuid">
    <vt:lpwstr>1395fadc-ab18-4443-9b69-5f5e6179ac59</vt:lpwstr>
  </property>
  <property fmtid="{D5CDD505-2E9C-101B-9397-08002B2CF9AE}" pid="4" name="Order">
    <vt:r8>86400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