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2D0A" w:rsidRPr="005D2D0A" w14:paraId="47F3D373" w14:textId="77777777" w:rsidTr="002C1D44">
        <w:tc>
          <w:tcPr>
            <w:tcW w:w="10070" w:type="dxa"/>
          </w:tcPr>
          <w:p w14:paraId="5FAB4145" w14:textId="77777777" w:rsidR="005D2D0A" w:rsidRPr="005D2D0A" w:rsidRDefault="005D2D0A" w:rsidP="005D2D0A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3301E">
              <w:rPr>
                <w:rFonts w:ascii="Calibri" w:eastAsia="Times New Roman" w:hAnsi="Calibri" w:cs="Calibri"/>
                <w:b/>
                <w:i/>
                <w:noProof/>
                <w:color w:val="00698E"/>
                <w:sz w:val="20"/>
                <w:szCs w:val="20"/>
              </w:rPr>
              <w:t xml:space="preserve">  Insert Laboratory Specific Name Here</w:t>
            </w:r>
          </w:p>
        </w:tc>
      </w:tr>
      <w:tr w:rsidR="005D2D0A" w:rsidRPr="005D2D0A" w14:paraId="5BB81BF0" w14:textId="77777777" w:rsidTr="002C1D44">
        <w:tc>
          <w:tcPr>
            <w:tcW w:w="10070" w:type="dxa"/>
          </w:tcPr>
          <w:p w14:paraId="7003C561" w14:textId="77777777" w:rsidR="005D2D0A" w:rsidRPr="005D2D0A" w:rsidRDefault="005D2D0A" w:rsidP="005C4EBB">
            <w:pPr>
              <w:jc w:val="center"/>
              <w:rPr>
                <w:rFonts w:ascii="Calibri" w:eastAsia="Calibri" w:hAnsi="Calibri" w:cs="Times New Roman"/>
              </w:rPr>
            </w:pPr>
            <w:r w:rsidRPr="005D2D0A">
              <w:rPr>
                <w:rFonts w:ascii="Calibri" w:eastAsia="Times New Roman" w:hAnsi="Calibri" w:cs="Calibri"/>
                <w:b/>
                <w:noProof/>
                <w:sz w:val="28"/>
                <w:szCs w:val="16"/>
              </w:rPr>
              <w:t>MinION Employee Training Form</w:t>
            </w:r>
          </w:p>
        </w:tc>
      </w:tr>
    </w:tbl>
    <w:p w14:paraId="4114B036" w14:textId="77777777" w:rsidR="005D2D0A" w:rsidRPr="005D2D0A" w:rsidRDefault="005D2D0A" w:rsidP="005D2D0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5D2D0A" w:rsidRPr="005D2D0A" w14:paraId="3AC27F89" w14:textId="77777777" w:rsidTr="005D2D0A">
        <w:tc>
          <w:tcPr>
            <w:tcW w:w="6300" w:type="dxa"/>
            <w:shd w:val="clear" w:color="auto" w:fill="DBE5F1"/>
            <w:vAlign w:val="center"/>
          </w:tcPr>
          <w:p w14:paraId="51B8E248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Employee Name</w:t>
            </w:r>
          </w:p>
        </w:tc>
        <w:tc>
          <w:tcPr>
            <w:tcW w:w="3780" w:type="dxa"/>
            <w:shd w:val="clear" w:color="auto" w:fill="DBE5F1"/>
            <w:vAlign w:val="center"/>
          </w:tcPr>
          <w:p w14:paraId="3CCDB5C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Training Start Date</w:t>
            </w:r>
          </w:p>
        </w:tc>
      </w:tr>
      <w:tr w:rsidR="005D2D0A" w:rsidRPr="005D2D0A" w14:paraId="5A017A4A" w14:textId="77777777" w:rsidTr="002C1D44">
        <w:trPr>
          <w:trHeight w:val="413"/>
        </w:trPr>
        <w:tc>
          <w:tcPr>
            <w:tcW w:w="6300" w:type="dxa"/>
            <w:vAlign w:val="center"/>
          </w:tcPr>
          <w:p w14:paraId="52A37D1D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780" w:type="dxa"/>
          </w:tcPr>
          <w:p w14:paraId="6503B346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05BD5E60" w14:textId="77777777" w:rsidR="005D2D0A" w:rsidRPr="005D2D0A" w:rsidRDefault="005D2D0A" w:rsidP="005D2D0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14:paraId="4CDA3528" w14:textId="77777777" w:rsidR="005D2D0A" w:rsidRPr="005D2D0A" w:rsidRDefault="005D2D0A" w:rsidP="005D2D0A">
      <w:pPr>
        <w:spacing w:after="0" w:line="276" w:lineRule="auto"/>
        <w:rPr>
          <w:rFonts w:ascii="Calibri" w:eastAsia="Calibri" w:hAnsi="Calibri" w:cs="Calibri"/>
          <w:b/>
          <w:sz w:val="20"/>
          <w:szCs w:val="18"/>
        </w:rPr>
      </w:pPr>
      <w:r w:rsidRPr="005D2D0A">
        <w:rPr>
          <w:rFonts w:ascii="Calibri" w:eastAsia="Calibri" w:hAnsi="Calibri" w:cs="Calibri"/>
          <w:b/>
          <w:sz w:val="20"/>
          <w:szCs w:val="18"/>
        </w:rPr>
        <w:t xml:space="preserve">Section I – Base Knowledge (Video and Reading Requirements) </w:t>
      </w:r>
      <w:r w:rsidRPr="005D2D0A">
        <w:rPr>
          <w:rFonts w:ascii="Calibri" w:eastAsia="Calibri" w:hAnsi="Calibri" w:cs="Calibri"/>
          <w:i/>
          <w:color w:val="0070C0"/>
          <w:sz w:val="20"/>
          <w:szCs w:val="18"/>
        </w:rPr>
        <w:t>[select videos and documents relevant to your lab processes; add other videos and documents as appropriate]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8"/>
        <w:gridCol w:w="1862"/>
        <w:gridCol w:w="1860"/>
      </w:tblGrid>
      <w:tr w:rsidR="005D2D0A" w:rsidRPr="005D2D0A" w14:paraId="58B706C0" w14:textId="77777777" w:rsidTr="005D2D0A">
        <w:tc>
          <w:tcPr>
            <w:tcW w:w="6348" w:type="dxa"/>
            <w:shd w:val="clear" w:color="auto" w:fill="DBE5F1"/>
          </w:tcPr>
          <w:p w14:paraId="6A3626C8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Video Title</w:t>
            </w:r>
          </w:p>
        </w:tc>
        <w:tc>
          <w:tcPr>
            <w:tcW w:w="1862" w:type="dxa"/>
            <w:shd w:val="clear" w:color="auto" w:fill="DBE5F1"/>
          </w:tcPr>
          <w:p w14:paraId="3A7AAC09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Trainee Initials</w:t>
            </w:r>
          </w:p>
        </w:tc>
        <w:tc>
          <w:tcPr>
            <w:tcW w:w="1860" w:type="dxa"/>
            <w:shd w:val="clear" w:color="auto" w:fill="DBE5F1"/>
          </w:tcPr>
          <w:p w14:paraId="0F26A5E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 Watched</w:t>
            </w:r>
          </w:p>
        </w:tc>
      </w:tr>
      <w:tr w:rsidR="005D2D0A" w:rsidRPr="005D2D0A" w14:paraId="24AA87E6" w14:textId="77777777" w:rsidTr="002C1D44">
        <w:trPr>
          <w:trHeight w:val="332"/>
        </w:trPr>
        <w:tc>
          <w:tcPr>
            <w:tcW w:w="6348" w:type="dxa"/>
          </w:tcPr>
          <w:p w14:paraId="008AD550" w14:textId="77777777" w:rsidR="005D2D0A" w:rsidRPr="005D2D0A" w:rsidRDefault="00981B14" w:rsidP="005D2D0A">
            <w:pPr>
              <w:rPr>
                <w:rFonts w:ascii="Calibri" w:eastAsia="Times New Roman" w:hAnsi="Calibri" w:cs="Calibri"/>
                <w:color w:val="548DD4"/>
                <w:sz w:val="20"/>
                <w:szCs w:val="20"/>
              </w:rPr>
            </w:pPr>
            <w:hyperlink r:id="rId11" w:history="1">
              <w:proofErr w:type="spellStart"/>
              <w:r w:rsidR="005D2D0A" w:rsidRPr="0003301E">
                <w:rPr>
                  <w:rFonts w:ascii="Calibri" w:eastAsia="Calibri" w:hAnsi="Calibri" w:cs="Calibri"/>
                  <w:b/>
                  <w:color w:val="00698E"/>
                  <w:u w:val="single"/>
                </w:rPr>
                <w:t>MinION</w:t>
              </w:r>
              <w:proofErr w:type="spellEnd"/>
              <w:r w:rsidR="005D2D0A" w:rsidRPr="0003301E">
                <w:rPr>
                  <w:rFonts w:ascii="Calibri" w:eastAsia="Calibri" w:hAnsi="Calibri" w:cs="Calibri"/>
                  <w:b/>
                  <w:color w:val="00698E"/>
                  <w:u w:val="single"/>
                </w:rPr>
                <w:t>: A Portable, Real-Time DNA/RNA Sequencing Device</w:t>
              </w:r>
            </w:hyperlink>
            <w:r w:rsidR="005D2D0A" w:rsidRPr="005D2D0A">
              <w:rPr>
                <w:rFonts w:ascii="Calibri" w:eastAsia="Calibri" w:hAnsi="Calibri" w:cs="Calibri"/>
                <w:b/>
                <w:color w:val="548DD4"/>
              </w:rPr>
              <w:t xml:space="preserve"> </w:t>
            </w:r>
          </w:p>
        </w:tc>
        <w:tc>
          <w:tcPr>
            <w:tcW w:w="1862" w:type="dxa"/>
          </w:tcPr>
          <w:p w14:paraId="6925FE34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71960E2B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5EB3EE54" w14:textId="77777777" w:rsidTr="002C1D44">
        <w:trPr>
          <w:trHeight w:val="332"/>
        </w:trPr>
        <w:tc>
          <w:tcPr>
            <w:tcW w:w="6348" w:type="dxa"/>
          </w:tcPr>
          <w:p w14:paraId="3D2C5B32" w14:textId="77777777" w:rsidR="005D2D0A" w:rsidRPr="005D2D0A" w:rsidRDefault="005015DC" w:rsidP="005D2D0A">
            <w:pPr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hyperlink r:id="rId12" w:history="1">
              <w:proofErr w:type="spellStart"/>
              <w:r w:rsidR="005D2D0A" w:rsidRPr="0003301E">
                <w:rPr>
                  <w:rFonts w:ascii="Calibri" w:eastAsia="Calibri" w:hAnsi="Calibri" w:cs="Calibri"/>
                  <w:b/>
                  <w:color w:val="00698E"/>
                  <w:u w:val="single"/>
                </w:rPr>
                <w:t>Flongle</w:t>
              </w:r>
              <w:proofErr w:type="spellEnd"/>
              <w:r w:rsidR="005D2D0A" w:rsidRPr="0003301E">
                <w:rPr>
                  <w:rFonts w:ascii="Calibri" w:eastAsia="Calibri" w:hAnsi="Calibri" w:cs="Calibri"/>
                  <w:b/>
                  <w:color w:val="00698E"/>
                  <w:u w:val="single"/>
                </w:rPr>
                <w:t>: For Rapid Nanopore Sequencing of Smaller Samples</w:t>
              </w:r>
            </w:hyperlink>
            <w:r w:rsidR="005D2D0A" w:rsidRPr="005D2D0A">
              <w:rPr>
                <w:rFonts w:ascii="Calibri" w:eastAsia="Calibri" w:hAnsi="Calibri" w:cs="Calibri"/>
                <w:b/>
                <w:color w:val="548DD4"/>
              </w:rPr>
              <w:t xml:space="preserve"> </w:t>
            </w:r>
          </w:p>
        </w:tc>
        <w:tc>
          <w:tcPr>
            <w:tcW w:w="1862" w:type="dxa"/>
          </w:tcPr>
          <w:p w14:paraId="69B3626E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21D40AED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3D9C1DFF" w14:textId="77777777" w:rsidTr="002C1D44">
        <w:trPr>
          <w:trHeight w:val="332"/>
        </w:trPr>
        <w:tc>
          <w:tcPr>
            <w:tcW w:w="6348" w:type="dxa"/>
          </w:tcPr>
          <w:p w14:paraId="37CAEA40" w14:textId="77777777" w:rsidR="005D2D0A" w:rsidRPr="005D2D0A" w:rsidRDefault="005015DC" w:rsidP="005D2D0A">
            <w:pPr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hyperlink r:id="rId13" w:history="1">
              <w:r w:rsidR="005D2D0A" w:rsidRPr="0003301E">
                <w:rPr>
                  <w:rFonts w:ascii="Calibri" w:eastAsia="Calibri" w:hAnsi="Calibri" w:cs="Calibri"/>
                  <w:b/>
                  <w:color w:val="00698E"/>
                  <w:u w:val="single"/>
                </w:rPr>
                <w:t>Loading an Oxford Nanopore Flow Cell</w:t>
              </w:r>
            </w:hyperlink>
          </w:p>
        </w:tc>
        <w:tc>
          <w:tcPr>
            <w:tcW w:w="1862" w:type="dxa"/>
          </w:tcPr>
          <w:p w14:paraId="7E897C01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7B671BA2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14476F72" w14:textId="77777777" w:rsidTr="002C1D44">
        <w:trPr>
          <w:trHeight w:val="332"/>
        </w:trPr>
        <w:tc>
          <w:tcPr>
            <w:tcW w:w="6348" w:type="dxa"/>
          </w:tcPr>
          <w:p w14:paraId="29379B20" w14:textId="77777777" w:rsidR="005D2D0A" w:rsidRPr="005D2D0A" w:rsidRDefault="005015DC" w:rsidP="005D2D0A">
            <w:pPr>
              <w:rPr>
                <w:rFonts w:ascii="Calibri" w:eastAsia="Calibri" w:hAnsi="Calibri" w:cs="Calibri"/>
                <w:b/>
                <w:color w:val="548DD4"/>
                <w:u w:val="single"/>
              </w:rPr>
            </w:pPr>
            <w:hyperlink r:id="rId14" w:history="1">
              <w:r w:rsidR="005D2D0A" w:rsidRPr="005D2D0A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RNA Sequencing with Nanopore Technology</w:t>
              </w:r>
            </w:hyperlink>
          </w:p>
        </w:tc>
        <w:tc>
          <w:tcPr>
            <w:tcW w:w="1862" w:type="dxa"/>
          </w:tcPr>
          <w:p w14:paraId="5546EC25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1CDE3943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1E3546B9" w14:textId="77777777" w:rsidTr="005D2D0A">
        <w:tc>
          <w:tcPr>
            <w:tcW w:w="6348" w:type="dxa"/>
            <w:shd w:val="clear" w:color="auto" w:fill="DBE5F1"/>
          </w:tcPr>
          <w:p w14:paraId="138B336C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Document Name</w:t>
            </w:r>
          </w:p>
        </w:tc>
        <w:tc>
          <w:tcPr>
            <w:tcW w:w="1862" w:type="dxa"/>
            <w:shd w:val="clear" w:color="auto" w:fill="DBE5F1"/>
          </w:tcPr>
          <w:p w14:paraId="5E4062E4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Trainee Initials</w:t>
            </w:r>
          </w:p>
        </w:tc>
        <w:tc>
          <w:tcPr>
            <w:tcW w:w="1860" w:type="dxa"/>
            <w:shd w:val="clear" w:color="auto" w:fill="DBE5F1"/>
          </w:tcPr>
          <w:p w14:paraId="671EA88E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 Read</w:t>
            </w:r>
          </w:p>
        </w:tc>
      </w:tr>
      <w:tr w:rsidR="005D2D0A" w:rsidRPr="005D2D0A" w14:paraId="692EECF6" w14:textId="77777777" w:rsidTr="002C1D44">
        <w:trPr>
          <w:trHeight w:val="323"/>
        </w:trPr>
        <w:tc>
          <w:tcPr>
            <w:tcW w:w="6348" w:type="dxa"/>
            <w:shd w:val="clear" w:color="auto" w:fill="auto"/>
          </w:tcPr>
          <w:p w14:paraId="7CE6F9B3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MinION</w:t>
            </w:r>
            <w:proofErr w:type="spellEnd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Flow Cell Check Protocol</w:t>
            </w:r>
          </w:p>
        </w:tc>
        <w:tc>
          <w:tcPr>
            <w:tcW w:w="1862" w:type="dxa"/>
            <w:shd w:val="clear" w:color="auto" w:fill="auto"/>
          </w:tcPr>
          <w:p w14:paraId="440647B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3FF9B203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5D2D0A" w:rsidRPr="005D2D0A" w14:paraId="1835C4EE" w14:textId="77777777" w:rsidTr="002C1D44">
        <w:trPr>
          <w:trHeight w:val="332"/>
        </w:trPr>
        <w:tc>
          <w:tcPr>
            <w:tcW w:w="6348" w:type="dxa"/>
            <w:vAlign w:val="center"/>
          </w:tcPr>
          <w:p w14:paraId="48458B55" w14:textId="77777777" w:rsidR="005D2D0A" w:rsidRPr="005D2D0A" w:rsidRDefault="005D2D0A" w:rsidP="005D2D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MinION</w:t>
            </w:r>
            <w:proofErr w:type="spellEnd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Rapid Sequencing Protocol </w:t>
            </w:r>
          </w:p>
        </w:tc>
        <w:tc>
          <w:tcPr>
            <w:tcW w:w="1862" w:type="dxa"/>
          </w:tcPr>
          <w:p w14:paraId="2EFF2049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0C865349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37677CFE" w14:textId="77777777" w:rsidTr="002C1D44">
        <w:trPr>
          <w:trHeight w:val="332"/>
        </w:trPr>
        <w:tc>
          <w:tcPr>
            <w:tcW w:w="6348" w:type="dxa"/>
            <w:vAlign w:val="center"/>
          </w:tcPr>
          <w:p w14:paraId="61D094C8" w14:textId="77777777" w:rsidR="005D2D0A" w:rsidRPr="005D2D0A" w:rsidRDefault="005D2D0A" w:rsidP="005D2D0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MinION</w:t>
            </w:r>
            <w:proofErr w:type="spellEnd"/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1D Genomic DNA by Ligation Protocol</w:t>
            </w:r>
          </w:p>
        </w:tc>
        <w:tc>
          <w:tcPr>
            <w:tcW w:w="1862" w:type="dxa"/>
          </w:tcPr>
          <w:p w14:paraId="19E8B0F3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0ED90A29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5D2D0A" w:rsidRPr="005D2D0A" w14:paraId="4968E13F" w14:textId="77777777" w:rsidTr="002C1D44">
        <w:trPr>
          <w:trHeight w:val="332"/>
        </w:trPr>
        <w:tc>
          <w:tcPr>
            <w:tcW w:w="6348" w:type="dxa"/>
            <w:vAlign w:val="center"/>
          </w:tcPr>
          <w:p w14:paraId="1832FBA9" w14:textId="77777777" w:rsidR="005D2D0A" w:rsidRPr="005D2D0A" w:rsidRDefault="005D2D0A" w:rsidP="005D2D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2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Oxford Nanopore Community Discussion Board </w:t>
            </w:r>
          </w:p>
        </w:tc>
        <w:tc>
          <w:tcPr>
            <w:tcW w:w="1862" w:type="dxa"/>
          </w:tcPr>
          <w:p w14:paraId="76ED3EA2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</w:tcPr>
          <w:p w14:paraId="0688CE8E" w14:textId="77777777" w:rsidR="005D2D0A" w:rsidRPr="005D2D0A" w:rsidRDefault="005D2D0A" w:rsidP="005D2D0A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</w:tbl>
    <w:p w14:paraId="31D2DAD2" w14:textId="77777777" w:rsidR="005D2D0A" w:rsidRPr="005D2D0A" w:rsidRDefault="005D2D0A" w:rsidP="005D2D0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CBA2476" w14:textId="6AB7E8D9" w:rsidR="005D2D0A" w:rsidRPr="005D2D0A" w:rsidRDefault="005D2D0A" w:rsidP="005D2D0A">
      <w:pPr>
        <w:spacing w:after="0" w:line="276" w:lineRule="auto"/>
        <w:rPr>
          <w:rFonts w:ascii="Calibri" w:eastAsia="Calibri" w:hAnsi="Calibri" w:cs="Calibri"/>
          <w:b/>
          <w:sz w:val="20"/>
          <w:szCs w:val="18"/>
        </w:rPr>
      </w:pPr>
      <w:r w:rsidRPr="005D2D0A">
        <w:rPr>
          <w:rFonts w:ascii="Calibri" w:eastAsia="Calibri" w:hAnsi="Calibri" w:cs="Calibri"/>
          <w:b/>
          <w:sz w:val="20"/>
          <w:szCs w:val="18"/>
        </w:rPr>
        <w:t>Section II – Observation: Trainee observes the trainer perform all steps in the sequencing SOP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90"/>
        <w:gridCol w:w="1800"/>
        <w:gridCol w:w="1885"/>
      </w:tblGrid>
      <w:tr w:rsidR="005D2D0A" w:rsidRPr="005D2D0A" w14:paraId="0CA956FC" w14:textId="77777777" w:rsidTr="005D2D0A">
        <w:tc>
          <w:tcPr>
            <w:tcW w:w="6390" w:type="dxa"/>
            <w:shd w:val="clear" w:color="auto" w:fill="DBE5F1"/>
          </w:tcPr>
          <w:p w14:paraId="0C15B49D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Discussion Points</w:t>
            </w:r>
          </w:p>
        </w:tc>
        <w:tc>
          <w:tcPr>
            <w:tcW w:w="1800" w:type="dxa"/>
            <w:shd w:val="clear" w:color="auto" w:fill="DBE5F1"/>
          </w:tcPr>
          <w:p w14:paraId="37BE9FB6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Trainer Initials</w:t>
            </w:r>
          </w:p>
        </w:tc>
        <w:tc>
          <w:tcPr>
            <w:tcW w:w="1885" w:type="dxa"/>
            <w:shd w:val="clear" w:color="auto" w:fill="DBE5F1"/>
          </w:tcPr>
          <w:p w14:paraId="2701D732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5D2D0A" w:rsidRPr="005D2D0A" w14:paraId="6D95F582" w14:textId="77777777" w:rsidTr="002C1D44">
        <w:trPr>
          <w:trHeight w:val="467"/>
        </w:trPr>
        <w:tc>
          <w:tcPr>
            <w:tcW w:w="6390" w:type="dxa"/>
          </w:tcPr>
          <w:p w14:paraId="577AAF67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 xml:space="preserve">What can be done if the library does not absorb by capillary action in the </w:t>
            </w:r>
            <w:proofErr w:type="spellStart"/>
            <w:r w:rsidRPr="005D2D0A">
              <w:rPr>
                <w:rFonts w:ascii="Calibri" w:eastAsia="Calibri" w:hAnsi="Calibri" w:cs="Calibri"/>
                <w:sz w:val="20"/>
              </w:rPr>
              <w:t>SpotON</w:t>
            </w:r>
            <w:proofErr w:type="spellEnd"/>
            <w:r w:rsidRPr="005D2D0A">
              <w:rPr>
                <w:rFonts w:ascii="Calibri" w:eastAsia="Calibri" w:hAnsi="Calibri" w:cs="Calibri"/>
                <w:sz w:val="20"/>
              </w:rPr>
              <w:t xml:space="preserve"> priming port?</w:t>
            </w:r>
          </w:p>
        </w:tc>
        <w:tc>
          <w:tcPr>
            <w:tcW w:w="1800" w:type="dxa"/>
          </w:tcPr>
          <w:p w14:paraId="18A7E28E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5" w:type="dxa"/>
          </w:tcPr>
          <w:p w14:paraId="7BAB16C8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51D8F1C2" w14:textId="77777777" w:rsidTr="002C1D44">
        <w:trPr>
          <w:trHeight w:val="467"/>
        </w:trPr>
        <w:tc>
          <w:tcPr>
            <w:tcW w:w="6390" w:type="dxa"/>
          </w:tcPr>
          <w:p w14:paraId="2CF869FF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 xml:space="preserve">Describe how the </w:t>
            </w:r>
            <w:proofErr w:type="spellStart"/>
            <w:r w:rsidRPr="005D2D0A">
              <w:rPr>
                <w:rFonts w:ascii="Calibri" w:eastAsia="Calibri" w:hAnsi="Calibri" w:cs="Calibri"/>
                <w:sz w:val="20"/>
              </w:rPr>
              <w:t>MinION</w:t>
            </w:r>
            <w:proofErr w:type="spellEnd"/>
            <w:r w:rsidRPr="005D2D0A">
              <w:rPr>
                <w:rFonts w:ascii="Calibri" w:eastAsia="Calibri" w:hAnsi="Calibri" w:cs="Calibri"/>
                <w:sz w:val="20"/>
              </w:rPr>
              <w:t xml:space="preserve"> identifies signals from the library fragment during sequencing.</w:t>
            </w:r>
          </w:p>
        </w:tc>
        <w:tc>
          <w:tcPr>
            <w:tcW w:w="1800" w:type="dxa"/>
          </w:tcPr>
          <w:p w14:paraId="51073985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5" w:type="dxa"/>
          </w:tcPr>
          <w:p w14:paraId="1D369403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67BCE980" w14:textId="77777777" w:rsidTr="002C1D44">
        <w:tc>
          <w:tcPr>
            <w:tcW w:w="6390" w:type="dxa"/>
          </w:tcPr>
          <w:p w14:paraId="0ABF81F0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Why do you open the flow cell priming port and then add 200µL?</w:t>
            </w:r>
          </w:p>
        </w:tc>
        <w:tc>
          <w:tcPr>
            <w:tcW w:w="1800" w:type="dxa"/>
          </w:tcPr>
          <w:p w14:paraId="6FE87B39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5" w:type="dxa"/>
          </w:tcPr>
          <w:p w14:paraId="44CC2BE6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2B9FCE35" w14:textId="77777777" w:rsidTr="002C1D44">
        <w:tc>
          <w:tcPr>
            <w:tcW w:w="6390" w:type="dxa"/>
          </w:tcPr>
          <w:p w14:paraId="5556B043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Why is it important to have greater than 800 active pores?</w:t>
            </w:r>
          </w:p>
        </w:tc>
        <w:tc>
          <w:tcPr>
            <w:tcW w:w="1800" w:type="dxa"/>
          </w:tcPr>
          <w:p w14:paraId="79B4CF3B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5" w:type="dxa"/>
          </w:tcPr>
          <w:p w14:paraId="287F02EC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236D968C" w14:textId="77777777" w:rsidTr="002C1D44">
        <w:tc>
          <w:tcPr>
            <w:tcW w:w="6390" w:type="dxa"/>
          </w:tcPr>
          <w:p w14:paraId="2CB6A31E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 xml:space="preserve">What could cause </w:t>
            </w:r>
            <w:proofErr w:type="gramStart"/>
            <w:r w:rsidRPr="005D2D0A">
              <w:rPr>
                <w:rFonts w:ascii="Calibri" w:eastAsia="Calibri" w:hAnsi="Calibri" w:cs="Calibri"/>
                <w:sz w:val="20"/>
              </w:rPr>
              <w:t>a large number of</w:t>
            </w:r>
            <w:proofErr w:type="gramEnd"/>
            <w:r w:rsidRPr="005D2D0A">
              <w:rPr>
                <w:rFonts w:ascii="Calibri" w:eastAsia="Calibri" w:hAnsi="Calibri" w:cs="Calibri"/>
                <w:sz w:val="20"/>
              </w:rPr>
              <w:t xml:space="preserve"> unavailable/inactive pores after loading the flow cell? </w:t>
            </w:r>
          </w:p>
        </w:tc>
        <w:tc>
          <w:tcPr>
            <w:tcW w:w="1800" w:type="dxa"/>
          </w:tcPr>
          <w:p w14:paraId="759C83E5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5" w:type="dxa"/>
          </w:tcPr>
          <w:p w14:paraId="107CEBC5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E353241" w14:textId="77777777" w:rsidR="005D2D0A" w:rsidRPr="005D2D0A" w:rsidRDefault="005D2D0A" w:rsidP="005D2D0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19D5C6B3" w14:textId="77777777" w:rsidR="005D2D0A" w:rsidRPr="005D2D0A" w:rsidRDefault="005D2D0A" w:rsidP="005C4EBB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5D2D0A">
        <w:rPr>
          <w:rFonts w:ascii="Calibri" w:eastAsia="Calibri" w:hAnsi="Calibri" w:cs="Calibri"/>
          <w:b/>
          <w:sz w:val="20"/>
          <w:szCs w:val="18"/>
        </w:rPr>
        <w:t>Section III – Performance under Supervision: Trainee performs all steps in the sequencing SOP under direct trainer supervision</w:t>
      </w:r>
    </w:p>
    <w:p w14:paraId="393487C3" w14:textId="77777777" w:rsidR="005D2D0A" w:rsidRPr="005D2D0A" w:rsidRDefault="005D2D0A" w:rsidP="005D2D0A">
      <w:pPr>
        <w:spacing w:after="200" w:line="276" w:lineRule="auto"/>
        <w:rPr>
          <w:rFonts w:ascii="Calibri" w:eastAsia="Calibri" w:hAnsi="Calibri" w:cs="Calibri"/>
          <w:sz w:val="20"/>
          <w:szCs w:val="18"/>
        </w:rPr>
      </w:pPr>
      <w:r w:rsidRPr="005D2D0A">
        <w:rPr>
          <w:rFonts w:ascii="Calibri" w:eastAsia="Calibri" w:hAnsi="Calibri" w:cs="Calibri"/>
          <w:sz w:val="20"/>
          <w:szCs w:val="18"/>
        </w:rPr>
        <w:t>Previously run, well characterized sample(s) will be provided to the trainee. The trainee will:</w:t>
      </w:r>
    </w:p>
    <w:p w14:paraId="2F49094D" w14:textId="77777777" w:rsidR="005D2D0A" w:rsidRPr="005D2D0A" w:rsidRDefault="005D2D0A" w:rsidP="005D2D0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i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Extract the DNA </w:t>
      </w:r>
    </w:p>
    <w:p w14:paraId="1FF69110" w14:textId="77777777" w:rsidR="005D2D0A" w:rsidRPr="005D2D0A" w:rsidRDefault="005D2D0A" w:rsidP="005D2D0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Perform optional DNA Fragmentation/DNA repair </w:t>
      </w:r>
      <w:r w:rsidRPr="005D2D0A">
        <w:rPr>
          <w:rFonts w:ascii="Calibri" w:eastAsia="Calibri" w:hAnsi="Calibri" w:cs="Calibri"/>
          <w:b/>
          <w:sz w:val="20"/>
          <w:szCs w:val="20"/>
        </w:rPr>
        <w:t>(1D)</w:t>
      </w:r>
    </w:p>
    <w:p w14:paraId="5127CE3B" w14:textId="77777777" w:rsidR="005D2D0A" w:rsidRPr="005D2D0A" w:rsidRDefault="005D2D0A" w:rsidP="005D2D0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>Perform Library Preparation</w:t>
      </w:r>
    </w:p>
    <w:p w14:paraId="7F1F88D8" w14:textId="77777777" w:rsidR="005D2D0A" w:rsidRPr="005D2D0A" w:rsidRDefault="005D2D0A" w:rsidP="005D2D0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Load the prepared library onto the </w:t>
      </w:r>
      <w:proofErr w:type="spellStart"/>
      <w:r w:rsidRPr="005D2D0A">
        <w:rPr>
          <w:rFonts w:ascii="Calibri" w:eastAsia="Calibri" w:hAnsi="Calibri" w:cs="Calibri"/>
          <w:sz w:val="20"/>
          <w:szCs w:val="20"/>
        </w:rPr>
        <w:t>MinION</w:t>
      </w:r>
      <w:proofErr w:type="spellEnd"/>
    </w:p>
    <w:p w14:paraId="77D1B762" w14:textId="77777777" w:rsidR="005D2D0A" w:rsidRPr="005D2D0A" w:rsidRDefault="005D2D0A" w:rsidP="005C4EBB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>Perform all necessary Quality Control Checkpoints throughout the process</w:t>
      </w:r>
    </w:p>
    <w:p w14:paraId="4375209D" w14:textId="77777777" w:rsidR="005D2D0A" w:rsidRPr="005D2D0A" w:rsidRDefault="005D2D0A" w:rsidP="005C4EBB">
      <w:pPr>
        <w:spacing w:before="240" w:after="200" w:line="276" w:lineRule="auto"/>
        <w:rPr>
          <w:rFonts w:ascii="Calibri" w:eastAsia="Calibri" w:hAnsi="Calibri" w:cs="Calibri"/>
          <w:sz w:val="20"/>
          <w:szCs w:val="18"/>
        </w:rPr>
      </w:pPr>
      <w:r w:rsidRPr="005D2D0A">
        <w:rPr>
          <w:rFonts w:ascii="Calibri" w:eastAsia="Calibri" w:hAnsi="Calibri" w:cs="Calibri"/>
          <w:sz w:val="20"/>
          <w:szCs w:val="18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5D2D0A" w:rsidRPr="005D2D0A" w14:paraId="460A64AB" w14:textId="77777777" w:rsidTr="005D2D0A">
        <w:tc>
          <w:tcPr>
            <w:tcW w:w="3870" w:type="dxa"/>
            <w:shd w:val="clear" w:color="auto" w:fill="DBE5F1"/>
          </w:tcPr>
          <w:p w14:paraId="7F71042B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lastRenderedPageBreak/>
              <w:t>Performance Assessment</w:t>
            </w:r>
          </w:p>
        </w:tc>
        <w:tc>
          <w:tcPr>
            <w:tcW w:w="1170" w:type="dxa"/>
            <w:shd w:val="clear" w:color="auto" w:fill="DBE5F1"/>
          </w:tcPr>
          <w:p w14:paraId="2DB9DD5C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Yes</w:t>
            </w:r>
          </w:p>
        </w:tc>
        <w:tc>
          <w:tcPr>
            <w:tcW w:w="1067" w:type="dxa"/>
            <w:shd w:val="clear" w:color="auto" w:fill="DBE5F1"/>
          </w:tcPr>
          <w:p w14:paraId="4E6DD016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No</w:t>
            </w:r>
          </w:p>
        </w:tc>
        <w:tc>
          <w:tcPr>
            <w:tcW w:w="2031" w:type="dxa"/>
            <w:shd w:val="clear" w:color="auto" w:fill="DBE5F1"/>
          </w:tcPr>
          <w:p w14:paraId="65D4C8A3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Trainer Initials</w:t>
            </w:r>
          </w:p>
        </w:tc>
        <w:tc>
          <w:tcPr>
            <w:tcW w:w="1937" w:type="dxa"/>
            <w:shd w:val="clear" w:color="auto" w:fill="DBE5F1"/>
          </w:tcPr>
          <w:p w14:paraId="2F21FD97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5D2D0A" w:rsidRPr="005D2D0A" w14:paraId="45A59BFE" w14:textId="77777777" w:rsidTr="002C1D44">
        <w:tc>
          <w:tcPr>
            <w:tcW w:w="3870" w:type="dxa"/>
            <w:vAlign w:val="center"/>
          </w:tcPr>
          <w:p w14:paraId="17C4D3A8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Extracted DNA met quality requirements</w:t>
            </w:r>
          </w:p>
        </w:tc>
        <w:tc>
          <w:tcPr>
            <w:tcW w:w="1170" w:type="dxa"/>
            <w:vAlign w:val="bottom"/>
          </w:tcPr>
          <w:p w14:paraId="74F89E35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00DA50B8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525740E4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 w:val="restart"/>
          </w:tcPr>
          <w:p w14:paraId="78613E72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3685FBDB" w14:textId="77777777" w:rsidTr="002C1D44">
        <w:tc>
          <w:tcPr>
            <w:tcW w:w="3870" w:type="dxa"/>
            <w:vAlign w:val="center"/>
          </w:tcPr>
          <w:p w14:paraId="7D5E2D6C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Fragmented/Repaired DNA met quality requirements (1D)</w:t>
            </w:r>
          </w:p>
        </w:tc>
        <w:tc>
          <w:tcPr>
            <w:tcW w:w="1170" w:type="dxa"/>
            <w:vAlign w:val="bottom"/>
          </w:tcPr>
          <w:p w14:paraId="21017362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4FB446D9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520EE147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/>
          </w:tcPr>
          <w:p w14:paraId="1FE53098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2DA17700" w14:textId="77777777" w:rsidTr="002C1D44">
        <w:tc>
          <w:tcPr>
            <w:tcW w:w="3870" w:type="dxa"/>
            <w:vAlign w:val="center"/>
          </w:tcPr>
          <w:p w14:paraId="4D1BC2B8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Sequence data metrics met quality requirements</w:t>
            </w:r>
          </w:p>
        </w:tc>
        <w:tc>
          <w:tcPr>
            <w:tcW w:w="1170" w:type="dxa"/>
            <w:vAlign w:val="bottom"/>
          </w:tcPr>
          <w:p w14:paraId="3D09F598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421F9F83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52372F84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/>
          </w:tcPr>
          <w:p w14:paraId="2A26CD5F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219F8676" w14:textId="77777777" w:rsidTr="002C1D44">
        <w:trPr>
          <w:trHeight w:val="1178"/>
        </w:trPr>
        <w:tc>
          <w:tcPr>
            <w:tcW w:w="10075" w:type="dxa"/>
            <w:gridSpan w:val="5"/>
          </w:tcPr>
          <w:p w14:paraId="265F0B66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Comments:</w:t>
            </w:r>
          </w:p>
          <w:p w14:paraId="27451E13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208CD2BC" w14:textId="77777777" w:rsidR="005D2D0A" w:rsidRPr="005D2D0A" w:rsidRDefault="005D2D0A" w:rsidP="005D2D0A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14:paraId="3F8A0DA7" w14:textId="7E88249C" w:rsidR="005D2D0A" w:rsidRPr="005D2D0A" w:rsidRDefault="005D2D0A" w:rsidP="005D2D0A">
      <w:pPr>
        <w:spacing w:after="0" w:line="240" w:lineRule="auto"/>
        <w:rPr>
          <w:rFonts w:ascii="Calibri" w:eastAsia="Calibri" w:hAnsi="Calibri" w:cs="Calibri"/>
          <w:b/>
          <w:sz w:val="20"/>
          <w:szCs w:val="18"/>
        </w:rPr>
      </w:pPr>
      <w:r w:rsidRPr="005D2D0A">
        <w:rPr>
          <w:rFonts w:ascii="Calibri" w:eastAsia="Calibri" w:hAnsi="Calibri" w:cs="Calibri"/>
          <w:b/>
          <w:sz w:val="20"/>
          <w:szCs w:val="18"/>
        </w:rPr>
        <w:t>Section IV – Independent Performance: Trainee individually executes all steps in the sequencing SOP</w:t>
      </w:r>
    </w:p>
    <w:p w14:paraId="2E3A89A0" w14:textId="77777777" w:rsidR="005D2D0A" w:rsidRPr="005D2D0A" w:rsidRDefault="005D2D0A" w:rsidP="005C4EBB">
      <w:pPr>
        <w:spacing w:after="200" w:line="240" w:lineRule="auto"/>
        <w:rPr>
          <w:rFonts w:ascii="Calibri" w:eastAsia="Calibri" w:hAnsi="Calibri" w:cs="Calibri"/>
          <w:sz w:val="20"/>
          <w:szCs w:val="18"/>
        </w:rPr>
      </w:pPr>
      <w:r w:rsidRPr="005D2D0A">
        <w:rPr>
          <w:rFonts w:ascii="Calibri" w:eastAsia="Calibri" w:hAnsi="Calibri" w:cs="Calibri"/>
          <w:sz w:val="20"/>
          <w:szCs w:val="18"/>
        </w:rPr>
        <w:t>Sample(s) will be provided to the trainee. The trainee will:</w:t>
      </w:r>
    </w:p>
    <w:p w14:paraId="16BE7D51" w14:textId="77777777" w:rsidR="005D2D0A" w:rsidRPr="005D2D0A" w:rsidRDefault="005D2D0A" w:rsidP="005D2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i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Extract the DNA </w:t>
      </w:r>
    </w:p>
    <w:p w14:paraId="24DA5D20" w14:textId="77777777" w:rsidR="005D2D0A" w:rsidRPr="005D2D0A" w:rsidRDefault="005D2D0A" w:rsidP="005D2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Perform optional DNA Fragmentation/DNA repair </w:t>
      </w:r>
      <w:r w:rsidRPr="005D2D0A">
        <w:rPr>
          <w:rFonts w:ascii="Calibri" w:eastAsia="Calibri" w:hAnsi="Calibri" w:cs="Calibri"/>
          <w:b/>
          <w:sz w:val="20"/>
          <w:szCs w:val="20"/>
        </w:rPr>
        <w:t>(1D)</w:t>
      </w:r>
    </w:p>
    <w:p w14:paraId="68336027" w14:textId="77777777" w:rsidR="005D2D0A" w:rsidRPr="005D2D0A" w:rsidRDefault="005D2D0A" w:rsidP="005D2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>Perform Library Preparation</w:t>
      </w:r>
    </w:p>
    <w:p w14:paraId="15FC959B" w14:textId="77777777" w:rsidR="005D2D0A" w:rsidRPr="005D2D0A" w:rsidRDefault="005D2D0A" w:rsidP="005D2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 xml:space="preserve">Load the prepared library onto the </w:t>
      </w:r>
      <w:proofErr w:type="spellStart"/>
      <w:r w:rsidRPr="005D2D0A">
        <w:rPr>
          <w:rFonts w:ascii="Calibri" w:eastAsia="Calibri" w:hAnsi="Calibri" w:cs="Calibri"/>
          <w:sz w:val="20"/>
          <w:szCs w:val="20"/>
        </w:rPr>
        <w:t>MinION</w:t>
      </w:r>
      <w:proofErr w:type="spellEnd"/>
    </w:p>
    <w:p w14:paraId="16042232" w14:textId="77777777" w:rsidR="005D2D0A" w:rsidRPr="005D2D0A" w:rsidRDefault="005D2D0A" w:rsidP="005D2D0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D2D0A">
        <w:rPr>
          <w:rFonts w:ascii="Calibri" w:eastAsia="Calibri" w:hAnsi="Calibri" w:cs="Calibri"/>
          <w:sz w:val="20"/>
          <w:szCs w:val="20"/>
        </w:rPr>
        <w:t>Perform all necessary Quality Control Checkpoints throughout the process</w:t>
      </w:r>
    </w:p>
    <w:p w14:paraId="37A08532" w14:textId="77777777" w:rsidR="005D2D0A" w:rsidRPr="005D2D0A" w:rsidRDefault="005D2D0A" w:rsidP="005D2D0A">
      <w:pPr>
        <w:spacing w:after="200" w:line="276" w:lineRule="auto"/>
        <w:rPr>
          <w:rFonts w:ascii="Calibri" w:eastAsia="Calibri" w:hAnsi="Calibri" w:cs="Calibri"/>
          <w:sz w:val="20"/>
          <w:szCs w:val="18"/>
        </w:rPr>
      </w:pPr>
      <w:r w:rsidRPr="005D2D0A">
        <w:rPr>
          <w:rFonts w:ascii="Calibri" w:eastAsia="Calibri" w:hAnsi="Calibri" w:cs="Calibri"/>
          <w:sz w:val="20"/>
          <w:szCs w:val="18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5D2D0A" w:rsidRPr="005D2D0A" w14:paraId="6F315DFA" w14:textId="77777777" w:rsidTr="005D2D0A">
        <w:tc>
          <w:tcPr>
            <w:tcW w:w="3870" w:type="dxa"/>
            <w:shd w:val="clear" w:color="auto" w:fill="DBE5F1"/>
          </w:tcPr>
          <w:p w14:paraId="2422AF60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Performance Assessment</w:t>
            </w:r>
          </w:p>
        </w:tc>
        <w:tc>
          <w:tcPr>
            <w:tcW w:w="1170" w:type="dxa"/>
            <w:shd w:val="clear" w:color="auto" w:fill="DBE5F1"/>
          </w:tcPr>
          <w:p w14:paraId="61AEB20A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Yes</w:t>
            </w:r>
          </w:p>
        </w:tc>
        <w:tc>
          <w:tcPr>
            <w:tcW w:w="1067" w:type="dxa"/>
            <w:shd w:val="clear" w:color="auto" w:fill="DBE5F1"/>
          </w:tcPr>
          <w:p w14:paraId="05F1245F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No</w:t>
            </w:r>
          </w:p>
        </w:tc>
        <w:tc>
          <w:tcPr>
            <w:tcW w:w="2031" w:type="dxa"/>
            <w:shd w:val="clear" w:color="auto" w:fill="DBE5F1"/>
          </w:tcPr>
          <w:p w14:paraId="0F0CF1DC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Trainer Initials</w:t>
            </w:r>
          </w:p>
        </w:tc>
        <w:tc>
          <w:tcPr>
            <w:tcW w:w="1937" w:type="dxa"/>
            <w:shd w:val="clear" w:color="auto" w:fill="DBE5F1"/>
          </w:tcPr>
          <w:p w14:paraId="7EA731E0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5D2D0A" w:rsidRPr="005D2D0A" w14:paraId="2DC29DBD" w14:textId="77777777" w:rsidTr="002C1D44">
        <w:tc>
          <w:tcPr>
            <w:tcW w:w="3870" w:type="dxa"/>
            <w:vAlign w:val="center"/>
          </w:tcPr>
          <w:p w14:paraId="53EF268C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Extracted DNA met quality requirements</w:t>
            </w:r>
          </w:p>
        </w:tc>
        <w:tc>
          <w:tcPr>
            <w:tcW w:w="1170" w:type="dxa"/>
            <w:vAlign w:val="center"/>
          </w:tcPr>
          <w:p w14:paraId="18A6A3E6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4BEA7CA1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7DBC10AA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 w:val="restart"/>
          </w:tcPr>
          <w:p w14:paraId="32D84457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27E98AD2" w14:textId="77777777" w:rsidTr="002C1D44">
        <w:tc>
          <w:tcPr>
            <w:tcW w:w="3870" w:type="dxa"/>
            <w:vAlign w:val="center"/>
          </w:tcPr>
          <w:p w14:paraId="1E2A373A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Fragmented/</w:t>
            </w:r>
            <w:proofErr w:type="gramStart"/>
            <w:r w:rsidRPr="005D2D0A">
              <w:rPr>
                <w:rFonts w:ascii="Calibri" w:eastAsia="Calibri" w:hAnsi="Calibri" w:cs="Calibri"/>
                <w:sz w:val="20"/>
              </w:rPr>
              <w:t>Repaired  DNA</w:t>
            </w:r>
            <w:proofErr w:type="gramEnd"/>
            <w:r w:rsidRPr="005D2D0A">
              <w:rPr>
                <w:rFonts w:ascii="Calibri" w:eastAsia="Calibri" w:hAnsi="Calibri" w:cs="Calibri"/>
                <w:sz w:val="20"/>
              </w:rPr>
              <w:t xml:space="preserve"> met quality requirements (1D)</w:t>
            </w:r>
          </w:p>
        </w:tc>
        <w:tc>
          <w:tcPr>
            <w:tcW w:w="1170" w:type="dxa"/>
            <w:vAlign w:val="center"/>
          </w:tcPr>
          <w:p w14:paraId="54955E32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014B91DD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4B277BC3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/>
          </w:tcPr>
          <w:p w14:paraId="44C3D5B0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7483F4C7" w14:textId="77777777" w:rsidTr="002C1D44">
        <w:tc>
          <w:tcPr>
            <w:tcW w:w="3870" w:type="dxa"/>
            <w:vAlign w:val="center"/>
          </w:tcPr>
          <w:p w14:paraId="457F5183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Sequence data metrics met quality requirements</w:t>
            </w:r>
          </w:p>
        </w:tc>
        <w:tc>
          <w:tcPr>
            <w:tcW w:w="1170" w:type="dxa"/>
            <w:vAlign w:val="center"/>
          </w:tcPr>
          <w:p w14:paraId="4066E369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462EFE4C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13DE8A92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  <w:vMerge/>
          </w:tcPr>
          <w:p w14:paraId="5B76B829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1403CE74" w14:textId="77777777" w:rsidTr="002C1D44">
        <w:trPr>
          <w:trHeight w:val="1178"/>
        </w:trPr>
        <w:tc>
          <w:tcPr>
            <w:tcW w:w="10075" w:type="dxa"/>
            <w:gridSpan w:val="5"/>
          </w:tcPr>
          <w:p w14:paraId="0552681D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Comments:</w:t>
            </w:r>
          </w:p>
          <w:p w14:paraId="4570D0B7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7114070A" w14:textId="77777777" w:rsidR="005D2D0A" w:rsidRPr="005D2D0A" w:rsidRDefault="005D2D0A" w:rsidP="005D2D0A">
      <w:pPr>
        <w:spacing w:after="200" w:line="276" w:lineRule="auto"/>
        <w:rPr>
          <w:rFonts w:ascii="Calibri" w:eastAsia="Calibri" w:hAnsi="Calibri" w:cs="Calibri"/>
          <w:b/>
          <w:sz w:val="20"/>
          <w:szCs w:val="18"/>
        </w:rPr>
      </w:pPr>
    </w:p>
    <w:p w14:paraId="285EEEBD" w14:textId="77777777" w:rsidR="005D2D0A" w:rsidRPr="005D2D0A" w:rsidRDefault="005D2D0A" w:rsidP="005C4EBB">
      <w:pPr>
        <w:spacing w:after="0" w:line="276" w:lineRule="auto"/>
        <w:rPr>
          <w:rFonts w:ascii="Calibri" w:eastAsia="Calibri" w:hAnsi="Calibri" w:cs="Calibri"/>
          <w:b/>
          <w:sz w:val="20"/>
          <w:szCs w:val="18"/>
        </w:rPr>
      </w:pPr>
      <w:r w:rsidRPr="005D2D0A">
        <w:rPr>
          <w:rFonts w:ascii="Calibri" w:eastAsia="Calibri" w:hAnsi="Calibri" w:cs="Calibri"/>
          <w:b/>
          <w:sz w:val="20"/>
          <w:szCs w:val="18"/>
        </w:rPr>
        <w:t>Section V – Instrument Preventive Maintenance: Trainee individually executes all steps in the preventive maintenance SOP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5D2D0A" w:rsidRPr="005D2D0A" w14:paraId="21F7FE31" w14:textId="77777777" w:rsidTr="005D2D0A">
        <w:trPr>
          <w:trHeight w:val="260"/>
        </w:trPr>
        <w:tc>
          <w:tcPr>
            <w:tcW w:w="3870" w:type="dxa"/>
            <w:shd w:val="clear" w:color="auto" w:fill="DBE5F1"/>
            <w:vAlign w:val="center"/>
          </w:tcPr>
          <w:p w14:paraId="5CF995E9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Performance Assessment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6DF8EFE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Yes</w:t>
            </w:r>
          </w:p>
        </w:tc>
        <w:tc>
          <w:tcPr>
            <w:tcW w:w="1067" w:type="dxa"/>
            <w:shd w:val="clear" w:color="auto" w:fill="DBE5F1"/>
            <w:vAlign w:val="center"/>
          </w:tcPr>
          <w:p w14:paraId="021825BF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No</w:t>
            </w:r>
          </w:p>
        </w:tc>
        <w:tc>
          <w:tcPr>
            <w:tcW w:w="2031" w:type="dxa"/>
            <w:shd w:val="clear" w:color="auto" w:fill="DBE5F1"/>
            <w:vAlign w:val="center"/>
          </w:tcPr>
          <w:p w14:paraId="736CC61C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Trainer Initials</w:t>
            </w:r>
          </w:p>
        </w:tc>
        <w:tc>
          <w:tcPr>
            <w:tcW w:w="1937" w:type="dxa"/>
            <w:shd w:val="clear" w:color="auto" w:fill="DBE5F1"/>
            <w:vAlign w:val="center"/>
          </w:tcPr>
          <w:p w14:paraId="2EF9031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5D2D0A" w:rsidRPr="005D2D0A" w14:paraId="156387EC" w14:textId="77777777" w:rsidTr="002C1D44">
        <w:trPr>
          <w:trHeight w:val="260"/>
        </w:trPr>
        <w:tc>
          <w:tcPr>
            <w:tcW w:w="3870" w:type="dxa"/>
            <w:vAlign w:val="center"/>
          </w:tcPr>
          <w:p w14:paraId="41DF752B" w14:textId="77777777" w:rsidR="005D2D0A" w:rsidRPr="005D2D0A" w:rsidRDefault="005D2D0A" w:rsidP="005D2D0A">
            <w:pPr>
              <w:rPr>
                <w:rFonts w:ascii="Calibri" w:eastAsia="Calibri" w:hAnsi="Calibri" w:cs="Calibri"/>
                <w:sz w:val="20"/>
                <w:highlight w:val="yellow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t>Performed Post Run Wash</w:t>
            </w:r>
          </w:p>
        </w:tc>
        <w:tc>
          <w:tcPr>
            <w:tcW w:w="1170" w:type="dxa"/>
            <w:vAlign w:val="center"/>
          </w:tcPr>
          <w:p w14:paraId="349EC485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49E5EA3F" w14:textId="77777777" w:rsidR="005D2D0A" w:rsidRPr="005D2D0A" w:rsidRDefault="005D2D0A" w:rsidP="005D2D0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D2D0A">
              <w:rPr>
                <w:rFonts w:ascii="Calibri" w:eastAsia="Calibri" w:hAnsi="Calibri" w:cs="Calibri"/>
                <w:sz w:val="20"/>
              </w:rPr>
              <w:sym w:font="Wingdings" w:char="F06F"/>
            </w:r>
          </w:p>
        </w:tc>
        <w:tc>
          <w:tcPr>
            <w:tcW w:w="2031" w:type="dxa"/>
          </w:tcPr>
          <w:p w14:paraId="14585B1D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7" w:type="dxa"/>
          </w:tcPr>
          <w:p w14:paraId="1CAC346A" w14:textId="77777777" w:rsidR="005D2D0A" w:rsidRPr="005D2D0A" w:rsidRDefault="005D2D0A" w:rsidP="005D2D0A">
            <w:pPr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D2D0A" w:rsidRPr="005D2D0A" w14:paraId="3891C33D" w14:textId="77777777" w:rsidTr="002C1D44">
        <w:trPr>
          <w:trHeight w:val="1178"/>
        </w:trPr>
        <w:tc>
          <w:tcPr>
            <w:tcW w:w="10075" w:type="dxa"/>
            <w:gridSpan w:val="5"/>
          </w:tcPr>
          <w:p w14:paraId="2662322A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</w:rPr>
              <w:t>Comments:</w:t>
            </w:r>
          </w:p>
          <w:p w14:paraId="202B4F66" w14:textId="77777777" w:rsidR="005D2D0A" w:rsidRPr="005D2D0A" w:rsidRDefault="005D2D0A" w:rsidP="005D2D0A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4AFBC411" w14:textId="77777777" w:rsidR="005D2D0A" w:rsidRPr="005D2D0A" w:rsidRDefault="005D2D0A" w:rsidP="005D2D0A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79D8FE6" w14:textId="77777777" w:rsidR="005D2D0A" w:rsidRPr="005D2D0A" w:rsidRDefault="005D2D0A" w:rsidP="005C4EBB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5D2D0A">
        <w:rPr>
          <w:rFonts w:ascii="Calibri" w:eastAsia="Calibri" w:hAnsi="Calibri" w:cs="Calibri"/>
          <w:b/>
          <w:sz w:val="20"/>
          <w:szCs w:val="20"/>
        </w:rPr>
        <w:t>Section VI – Employee Attestation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900"/>
        <w:gridCol w:w="900"/>
        <w:gridCol w:w="1525"/>
      </w:tblGrid>
      <w:tr w:rsidR="005D2D0A" w:rsidRPr="005D2D0A" w14:paraId="1C293257" w14:textId="77777777" w:rsidTr="005D2D0A">
        <w:trPr>
          <w:trHeight w:val="260"/>
        </w:trPr>
        <w:tc>
          <w:tcPr>
            <w:tcW w:w="6750" w:type="dxa"/>
            <w:shd w:val="clear" w:color="auto" w:fill="DBE5F1"/>
            <w:vAlign w:val="center"/>
          </w:tcPr>
          <w:p w14:paraId="32A64E96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Attestations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312196C7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70A2124D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1525" w:type="dxa"/>
            <w:shd w:val="clear" w:color="auto" w:fill="DBE5F1"/>
            <w:vAlign w:val="center"/>
          </w:tcPr>
          <w:p w14:paraId="14A51527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Trainee Initials</w:t>
            </w:r>
          </w:p>
        </w:tc>
      </w:tr>
      <w:tr w:rsidR="005D2D0A" w:rsidRPr="005D2D0A" w14:paraId="560BBC8A" w14:textId="77777777" w:rsidTr="002C1D44">
        <w:tc>
          <w:tcPr>
            <w:tcW w:w="6750" w:type="dxa"/>
          </w:tcPr>
          <w:p w14:paraId="737CFDC8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sz w:val="20"/>
                <w:szCs w:val="20"/>
              </w:rPr>
              <w:t>I read and understand the procedures listed in the required reading.</w:t>
            </w:r>
          </w:p>
        </w:tc>
        <w:tc>
          <w:tcPr>
            <w:tcW w:w="900" w:type="dxa"/>
            <w:vAlign w:val="center"/>
          </w:tcPr>
          <w:p w14:paraId="1D20DB1E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1082D250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25" w:type="dxa"/>
          </w:tcPr>
          <w:p w14:paraId="05CAF453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622D52E7" w14:textId="77777777" w:rsidTr="002C1D44">
        <w:tc>
          <w:tcPr>
            <w:tcW w:w="6750" w:type="dxa"/>
          </w:tcPr>
          <w:p w14:paraId="1B4CD04E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 had an opportunity to discuss my questions with the trainer.</w:t>
            </w:r>
          </w:p>
        </w:tc>
        <w:tc>
          <w:tcPr>
            <w:tcW w:w="900" w:type="dxa"/>
            <w:vAlign w:val="center"/>
          </w:tcPr>
          <w:p w14:paraId="6CDFEF77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65F28BBC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25" w:type="dxa"/>
          </w:tcPr>
          <w:p w14:paraId="24E78D88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4ADE89F6" w14:textId="77777777" w:rsidTr="002C1D44">
        <w:tc>
          <w:tcPr>
            <w:tcW w:w="6750" w:type="dxa"/>
          </w:tcPr>
          <w:p w14:paraId="7FD2401B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sz w:val="20"/>
                <w:szCs w:val="20"/>
              </w:rPr>
              <w:t>I am satisfied with the explanations provided to me; all my questions were answered.</w:t>
            </w:r>
          </w:p>
        </w:tc>
        <w:tc>
          <w:tcPr>
            <w:tcW w:w="900" w:type="dxa"/>
            <w:vAlign w:val="center"/>
          </w:tcPr>
          <w:p w14:paraId="3FF243FE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C274E99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25" w:type="dxa"/>
          </w:tcPr>
          <w:p w14:paraId="1AFF2FEE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30C60DF2" w14:textId="77777777" w:rsidTr="002C1D44">
        <w:tc>
          <w:tcPr>
            <w:tcW w:w="6750" w:type="dxa"/>
          </w:tcPr>
          <w:p w14:paraId="565F8DAA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sz w:val="20"/>
                <w:szCs w:val="20"/>
              </w:rPr>
              <w:t>I understand the risks and mitigation practices that eliminate/minimize these risks.</w:t>
            </w:r>
          </w:p>
        </w:tc>
        <w:tc>
          <w:tcPr>
            <w:tcW w:w="900" w:type="dxa"/>
            <w:vAlign w:val="center"/>
          </w:tcPr>
          <w:p w14:paraId="2ACA90CB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8219403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25" w:type="dxa"/>
          </w:tcPr>
          <w:p w14:paraId="7B380FE0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7A946D31" w14:textId="77777777" w:rsidTr="002C1D44">
        <w:tc>
          <w:tcPr>
            <w:tcW w:w="6750" w:type="dxa"/>
          </w:tcPr>
          <w:p w14:paraId="3911C346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sz w:val="20"/>
                <w:szCs w:val="20"/>
              </w:rPr>
              <w:t>I agree to comply with risk mitigation controls to eliminate/minimize these risks.</w:t>
            </w:r>
          </w:p>
        </w:tc>
        <w:tc>
          <w:tcPr>
            <w:tcW w:w="900" w:type="dxa"/>
            <w:vAlign w:val="center"/>
          </w:tcPr>
          <w:p w14:paraId="797D1D68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FDE1BD6" w14:textId="77777777" w:rsidR="005D2D0A" w:rsidRPr="005D2D0A" w:rsidRDefault="005D2D0A" w:rsidP="005D2D0A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25" w:type="dxa"/>
          </w:tcPr>
          <w:p w14:paraId="16DEC0BA" w14:textId="77777777" w:rsidR="005D2D0A" w:rsidRPr="005D2D0A" w:rsidRDefault="005D2D0A" w:rsidP="005D2D0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D8BF937" w14:textId="77777777" w:rsidR="005D2D0A" w:rsidRPr="005D2D0A" w:rsidRDefault="005D2D0A" w:rsidP="005D2D0A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1DE47179" w14:textId="77777777" w:rsidR="005D2D0A" w:rsidRPr="005D2D0A" w:rsidRDefault="005D2D0A" w:rsidP="005C4EBB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  <w:r w:rsidRPr="005D2D0A">
        <w:rPr>
          <w:rFonts w:ascii="Calibri" w:eastAsia="Calibri" w:hAnsi="Calibri" w:cs="Calibri"/>
          <w:b/>
          <w:sz w:val="20"/>
          <w:szCs w:val="20"/>
        </w:rPr>
        <w:t>Section VII – Review and 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4336"/>
        <w:gridCol w:w="1869"/>
      </w:tblGrid>
      <w:tr w:rsidR="005D2D0A" w:rsidRPr="005D2D0A" w14:paraId="3C80B289" w14:textId="77777777" w:rsidTr="005D2D0A">
        <w:trPr>
          <w:trHeight w:val="305"/>
        </w:trPr>
        <w:tc>
          <w:tcPr>
            <w:tcW w:w="3870" w:type="dxa"/>
            <w:shd w:val="clear" w:color="auto" w:fill="DBE5F1"/>
            <w:vAlign w:val="center"/>
          </w:tcPr>
          <w:p w14:paraId="5FE1F52A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Trainee Name</w:t>
            </w:r>
          </w:p>
        </w:tc>
        <w:tc>
          <w:tcPr>
            <w:tcW w:w="4336" w:type="dxa"/>
            <w:shd w:val="clear" w:color="auto" w:fill="DBE5F1"/>
            <w:vAlign w:val="center"/>
          </w:tcPr>
          <w:p w14:paraId="7A872DA9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1869" w:type="dxa"/>
            <w:shd w:val="clear" w:color="auto" w:fill="DBE5F1"/>
            <w:vAlign w:val="center"/>
          </w:tcPr>
          <w:p w14:paraId="2EEFB1B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5D2D0A" w:rsidRPr="005D2D0A" w14:paraId="0EDD809A" w14:textId="77777777" w:rsidTr="002C1D44">
        <w:trPr>
          <w:trHeight w:val="418"/>
        </w:trPr>
        <w:tc>
          <w:tcPr>
            <w:tcW w:w="3870" w:type="dxa"/>
            <w:vAlign w:val="center"/>
          </w:tcPr>
          <w:p w14:paraId="304E067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59DA4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5E174BE7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EC7B7A8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051DC190" w14:textId="77777777" w:rsidTr="005D2D0A">
        <w:trPr>
          <w:trHeight w:val="287"/>
        </w:trPr>
        <w:tc>
          <w:tcPr>
            <w:tcW w:w="3870" w:type="dxa"/>
            <w:shd w:val="clear" w:color="auto" w:fill="DBE5F1"/>
            <w:vAlign w:val="center"/>
          </w:tcPr>
          <w:p w14:paraId="629B3BE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Trainer Name</w:t>
            </w:r>
          </w:p>
        </w:tc>
        <w:tc>
          <w:tcPr>
            <w:tcW w:w="4336" w:type="dxa"/>
            <w:shd w:val="clear" w:color="auto" w:fill="DBE5F1"/>
            <w:vAlign w:val="center"/>
          </w:tcPr>
          <w:p w14:paraId="78551FD2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1869" w:type="dxa"/>
            <w:shd w:val="clear" w:color="auto" w:fill="DBE5F1"/>
            <w:vAlign w:val="center"/>
          </w:tcPr>
          <w:p w14:paraId="74B2A98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5D2D0A" w:rsidRPr="005D2D0A" w14:paraId="05A6ACC3" w14:textId="77777777" w:rsidTr="002C1D44">
        <w:trPr>
          <w:trHeight w:val="418"/>
        </w:trPr>
        <w:tc>
          <w:tcPr>
            <w:tcW w:w="3870" w:type="dxa"/>
            <w:vAlign w:val="center"/>
          </w:tcPr>
          <w:p w14:paraId="619762FD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BD6E2A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0937E41A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0367EAE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D2D0A" w:rsidRPr="005D2D0A" w14:paraId="42D00C51" w14:textId="77777777" w:rsidTr="005D2D0A">
        <w:trPr>
          <w:trHeight w:val="278"/>
        </w:trPr>
        <w:tc>
          <w:tcPr>
            <w:tcW w:w="3870" w:type="dxa"/>
            <w:shd w:val="clear" w:color="auto" w:fill="DBE5F1"/>
            <w:vAlign w:val="center"/>
          </w:tcPr>
          <w:p w14:paraId="663E5642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Quality Assurance</w:t>
            </w:r>
          </w:p>
        </w:tc>
        <w:tc>
          <w:tcPr>
            <w:tcW w:w="4336" w:type="dxa"/>
            <w:shd w:val="clear" w:color="auto" w:fill="DBE5F1"/>
            <w:vAlign w:val="center"/>
          </w:tcPr>
          <w:p w14:paraId="007FFC45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1869" w:type="dxa"/>
            <w:shd w:val="clear" w:color="auto" w:fill="DBE5F1"/>
            <w:vAlign w:val="center"/>
          </w:tcPr>
          <w:p w14:paraId="48FD91D2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2D0A"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5D2D0A" w:rsidRPr="005D2D0A" w14:paraId="7D24198B" w14:textId="77777777" w:rsidTr="002C1D44">
        <w:trPr>
          <w:trHeight w:val="418"/>
        </w:trPr>
        <w:tc>
          <w:tcPr>
            <w:tcW w:w="3870" w:type="dxa"/>
            <w:vAlign w:val="center"/>
          </w:tcPr>
          <w:p w14:paraId="42755B5D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3ED3C1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244E6C34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F99DF9A" w14:textId="77777777" w:rsidR="005D2D0A" w:rsidRPr="005D2D0A" w:rsidRDefault="005D2D0A" w:rsidP="005D2D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4E3F616" w14:textId="77777777" w:rsidR="00B137A1" w:rsidRDefault="00B137A1"/>
    <w:p w14:paraId="14E3F617" w14:textId="77777777" w:rsidR="00B137A1" w:rsidRDefault="00B137A1"/>
    <w:p w14:paraId="14E3F618" w14:textId="77777777" w:rsidR="00B137A1" w:rsidRDefault="00B137A1"/>
    <w:p w14:paraId="14E3F619" w14:textId="77777777" w:rsidR="00B137A1" w:rsidRDefault="00B137A1"/>
    <w:p w14:paraId="14E3F61A" w14:textId="77777777" w:rsidR="00B137A1" w:rsidRDefault="00B137A1"/>
    <w:p w14:paraId="14E3F61B" w14:textId="77777777" w:rsidR="00B137A1" w:rsidRDefault="00B137A1"/>
    <w:p w14:paraId="14E3F61C" w14:textId="77777777" w:rsidR="00B137A1" w:rsidRDefault="00B137A1"/>
    <w:p w14:paraId="14E3F61D" w14:textId="77777777" w:rsidR="00B137A1" w:rsidRDefault="00B137A1"/>
    <w:p w14:paraId="14E3F62C" w14:textId="77777777" w:rsidR="00B137A1" w:rsidRDefault="00B137A1"/>
    <w:sectPr w:rsidR="00B137A1" w:rsidSect="005C4EB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2493" w14:textId="77777777" w:rsidR="00981B14" w:rsidRDefault="00981B14" w:rsidP="00695A4E">
      <w:pPr>
        <w:spacing w:after="0" w:line="240" w:lineRule="auto"/>
      </w:pPr>
      <w:r>
        <w:separator/>
      </w:r>
    </w:p>
  </w:endnote>
  <w:endnote w:type="continuationSeparator" w:id="0">
    <w:p w14:paraId="40647FEA" w14:textId="77777777" w:rsidR="00981B14" w:rsidRDefault="00981B14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5C4EBB" w:rsidRPr="001F48C8" w14:paraId="75767422" w14:textId="77777777" w:rsidTr="002C1D44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CF18585" w14:textId="77777777" w:rsidR="005C4EBB" w:rsidRPr="001F48C8" w:rsidRDefault="005C4EBB" w:rsidP="005C4EBB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9C1137" w14:textId="77777777" w:rsidR="005C4EBB" w:rsidRPr="001F48C8" w:rsidRDefault="005C4EBB" w:rsidP="005C4EBB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64D32EA" w14:textId="77777777" w:rsidR="005C4EBB" w:rsidRPr="001F48C8" w:rsidRDefault="005C4EBB" w:rsidP="005C4EBB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A6FCDF" w14:textId="77777777" w:rsidR="005C4EBB" w:rsidRPr="001F48C8" w:rsidRDefault="005C4EBB" w:rsidP="005C4EBB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33FC3E4" w14:textId="77777777" w:rsidR="005C4EBB" w:rsidRPr="001F48C8" w:rsidRDefault="005C4EBB" w:rsidP="005C4EBB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4AC33E" w14:textId="77777777" w:rsidR="005C4EBB" w:rsidRPr="001F48C8" w:rsidRDefault="005C4EBB" w:rsidP="005C4EBB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F30EAF5" w14:textId="77777777" w:rsidR="005C4EBB" w:rsidRPr="001F48C8" w:rsidRDefault="005C4EBB" w:rsidP="005C4EBB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B283C8" w14:textId="77777777" w:rsidR="005C4EBB" w:rsidRPr="001F48C8" w:rsidRDefault="005C4EBB" w:rsidP="005C4EBB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3129BBC0" w14:textId="6C4F6563" w:rsidR="005D2D0A" w:rsidRPr="005C4EBB" w:rsidRDefault="005D2D0A" w:rsidP="005C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5D2D0A" w:rsidRPr="001F48C8" w14:paraId="5EE5B223" w14:textId="77777777" w:rsidTr="002C1D44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250DA16" w14:textId="77777777" w:rsidR="005D2D0A" w:rsidRPr="001F48C8" w:rsidRDefault="005D2D0A" w:rsidP="005D2D0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CB6E77" w14:textId="77777777" w:rsidR="005D2D0A" w:rsidRPr="001F48C8" w:rsidRDefault="005D2D0A" w:rsidP="005D2D0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15970FE" w14:textId="77777777" w:rsidR="005D2D0A" w:rsidRPr="001F48C8" w:rsidRDefault="005D2D0A" w:rsidP="005D2D0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50AF18" w14:textId="77777777" w:rsidR="005D2D0A" w:rsidRPr="001F48C8" w:rsidRDefault="005D2D0A" w:rsidP="005D2D0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55A0F01" w14:textId="77777777" w:rsidR="005D2D0A" w:rsidRPr="001F48C8" w:rsidRDefault="005D2D0A" w:rsidP="005D2D0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FE4066" w14:textId="77777777" w:rsidR="005D2D0A" w:rsidRPr="001F48C8" w:rsidRDefault="005D2D0A" w:rsidP="005D2D0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36F97B3F" w14:textId="77777777" w:rsidR="005D2D0A" w:rsidRPr="001F48C8" w:rsidRDefault="005D2D0A" w:rsidP="005D2D0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F9F2D6" w14:textId="77777777" w:rsidR="005D2D0A" w:rsidRPr="001F48C8" w:rsidRDefault="005D2D0A" w:rsidP="005D2D0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30FF6EF7" w14:textId="77777777" w:rsidR="005D2D0A" w:rsidRDefault="005D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168A" w14:textId="77777777" w:rsidR="00981B14" w:rsidRDefault="00981B14" w:rsidP="00695A4E">
      <w:pPr>
        <w:spacing w:after="0" w:line="240" w:lineRule="auto"/>
      </w:pPr>
      <w:r>
        <w:separator/>
      </w:r>
    </w:p>
  </w:footnote>
  <w:footnote w:type="continuationSeparator" w:id="0">
    <w:p w14:paraId="4226D894" w14:textId="77777777" w:rsidR="00981B14" w:rsidRDefault="00981B14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5015DC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1509986F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2C299C1D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6694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E47A6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3301E"/>
    <w:rsid w:val="000345DB"/>
    <w:rsid w:val="004F5CEF"/>
    <w:rsid w:val="005015DC"/>
    <w:rsid w:val="005179C9"/>
    <w:rsid w:val="00571E56"/>
    <w:rsid w:val="005C4EBB"/>
    <w:rsid w:val="005D2D0A"/>
    <w:rsid w:val="00651BF1"/>
    <w:rsid w:val="00692090"/>
    <w:rsid w:val="00695A4E"/>
    <w:rsid w:val="007E2258"/>
    <w:rsid w:val="00833614"/>
    <w:rsid w:val="00981B14"/>
    <w:rsid w:val="00AD52F9"/>
    <w:rsid w:val="00B137A1"/>
    <w:rsid w:val="00BE527E"/>
    <w:rsid w:val="00CA558E"/>
    <w:rsid w:val="00CB1A65"/>
    <w:rsid w:val="00D26908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C11Jlydqr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62ATIxGYLK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q35ZXyayu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2WGl9L5d4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BCF4-759C-49AD-8EBD-70E922A80E2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61e0aa89-821a-4b43-b623-2509ea82b11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Rebecca J. (CDC/DDID/OD)</dc:creator>
  <cp:keywords/>
  <dc:description/>
  <cp:lastModifiedBy>Hutchins, Rebecca J. (CDC/DDID/OD)</cp:lastModifiedBy>
  <cp:revision>2</cp:revision>
  <dcterms:created xsi:type="dcterms:W3CDTF">2020-02-26T17:38:00Z</dcterms:created>
  <dcterms:modified xsi:type="dcterms:W3CDTF">2020-02-26T17:38:00Z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