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4CDAF" w14:textId="77777777" w:rsidR="00335724" w:rsidRPr="000D4A90" w:rsidRDefault="00335724" w:rsidP="00906E9C">
      <w:pPr>
        <w:rPr>
          <w:rFonts w:asciiTheme="minorHAnsi" w:hAnsiTheme="minorHAnsi" w:cstheme="minorHAnsi"/>
          <w:b/>
          <w:sz w:val="22"/>
          <w:szCs w:val="22"/>
        </w:rPr>
      </w:pPr>
      <w:r w:rsidRPr="000D4A90">
        <w:rPr>
          <w:rFonts w:asciiTheme="minorHAnsi" w:hAnsiTheme="minorHAnsi" w:cstheme="minorHAnsi"/>
          <w:b/>
          <w:sz w:val="22"/>
          <w:szCs w:val="22"/>
        </w:rPr>
        <w:t xml:space="preserve">Equipment Name:  </w:t>
      </w:r>
      <w:r w:rsidR="00CA6BAA" w:rsidRPr="000D4A90">
        <w:rPr>
          <w:rFonts w:asciiTheme="minorHAnsi" w:hAnsiTheme="minorHAnsi" w:cstheme="minorHAnsi"/>
          <w:b/>
          <w:sz w:val="22"/>
          <w:szCs w:val="22"/>
        </w:rPr>
        <w:t xml:space="preserve">Life Technologies </w:t>
      </w:r>
      <w:r w:rsidR="00D876F4" w:rsidRPr="000D4A90">
        <w:rPr>
          <w:rFonts w:asciiTheme="minorHAnsi" w:hAnsiTheme="minorHAnsi" w:cstheme="minorHAnsi"/>
          <w:b/>
          <w:sz w:val="22"/>
          <w:szCs w:val="22"/>
        </w:rPr>
        <w:t xml:space="preserve">Ion Personal Genome Machine (PGM) </w:t>
      </w:r>
      <w:r w:rsidR="00A115A4" w:rsidRPr="000D4A90">
        <w:rPr>
          <w:rFonts w:asciiTheme="minorHAnsi" w:hAnsiTheme="minorHAnsi" w:cstheme="minorHAnsi"/>
          <w:b/>
          <w:sz w:val="22"/>
          <w:szCs w:val="22"/>
        </w:rPr>
        <w:t>System</w:t>
      </w:r>
    </w:p>
    <w:p w14:paraId="30338885" w14:textId="77777777" w:rsidR="00335724" w:rsidRPr="000D4A90" w:rsidRDefault="00335724" w:rsidP="00335724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2BC08BCA" w14:textId="78842A2D" w:rsidR="00335724" w:rsidRDefault="00335724" w:rsidP="00335724">
      <w:pPr>
        <w:rPr>
          <w:rFonts w:asciiTheme="minorHAnsi" w:hAnsiTheme="minorHAnsi" w:cstheme="minorHAnsi"/>
          <w:sz w:val="22"/>
          <w:szCs w:val="22"/>
        </w:rPr>
      </w:pPr>
      <w:r w:rsidRPr="000D4A90">
        <w:rPr>
          <w:rFonts w:asciiTheme="minorHAnsi" w:hAnsiTheme="minorHAnsi" w:cstheme="minorHAnsi"/>
          <w:sz w:val="22"/>
          <w:szCs w:val="22"/>
        </w:rPr>
        <w:t>Before purchasing equipment, verify that the following requirements are, or can be, met:</w:t>
      </w:r>
    </w:p>
    <w:p w14:paraId="01530B1E" w14:textId="77777777" w:rsidR="00C90C64" w:rsidRPr="007D194E" w:rsidRDefault="00C90C64" w:rsidP="0033572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dTable1Light1"/>
        <w:tblW w:w="10075" w:type="dxa"/>
        <w:jc w:val="center"/>
        <w:tblBorders>
          <w:insideH w:val="single" w:sz="6" w:space="0" w:color="999999"/>
          <w:insideV w:val="single" w:sz="6" w:space="0" w:color="999999"/>
        </w:tblBorders>
        <w:tblLayout w:type="fixed"/>
        <w:tblLook w:val="04A0" w:firstRow="1" w:lastRow="0" w:firstColumn="1" w:lastColumn="0" w:noHBand="0" w:noVBand="1"/>
        <w:tblDescription w:val="Use this blank example table to fill-in and complete your own."/>
      </w:tblPr>
      <w:tblGrid>
        <w:gridCol w:w="5305"/>
        <w:gridCol w:w="1620"/>
        <w:gridCol w:w="3150"/>
      </w:tblGrid>
      <w:tr w:rsidR="00335724" w:rsidRPr="000D4A90" w14:paraId="2DCCD691" w14:textId="77777777" w:rsidTr="00A54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shd w:val="clear" w:color="auto" w:fill="DEEAF6" w:themeFill="accent1" w:themeFillTint="33"/>
            <w:vAlign w:val="center"/>
          </w:tcPr>
          <w:p w14:paraId="14BF7F21" w14:textId="218AD69D" w:rsidR="00906E9C" w:rsidRPr="000C21E6" w:rsidRDefault="00335724" w:rsidP="000C21E6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21E6">
              <w:rPr>
                <w:rFonts w:asciiTheme="minorHAnsi" w:hAnsiTheme="minorHAnsi" w:cstheme="minorHAnsi"/>
                <w:sz w:val="22"/>
                <w:szCs w:val="22"/>
              </w:rPr>
              <w:t>Requirement</w:t>
            </w:r>
            <w:r w:rsidR="00906E9C" w:rsidRPr="000C21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117CD80D" w14:textId="77777777" w:rsidR="00335724" w:rsidRPr="000C21E6" w:rsidRDefault="00335724" w:rsidP="000C21E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1E6">
              <w:rPr>
                <w:rFonts w:asciiTheme="minorHAnsi" w:hAnsiTheme="minorHAnsi" w:cstheme="minorHAnsi"/>
                <w:sz w:val="22"/>
                <w:szCs w:val="22"/>
              </w:rPr>
              <w:t xml:space="preserve">Requirement </w:t>
            </w:r>
            <w:proofErr w:type="gramStart"/>
            <w:r w:rsidRPr="000C21E6">
              <w:rPr>
                <w:rFonts w:asciiTheme="minorHAnsi" w:hAnsiTheme="minorHAnsi" w:cstheme="minorHAnsi"/>
                <w:sz w:val="22"/>
                <w:szCs w:val="22"/>
              </w:rPr>
              <w:t>Met?</w:t>
            </w:r>
            <w:proofErr w:type="gramEnd"/>
          </w:p>
        </w:tc>
        <w:tc>
          <w:tcPr>
            <w:tcW w:w="3150" w:type="dxa"/>
            <w:shd w:val="clear" w:color="auto" w:fill="DEEAF6" w:themeFill="accent1" w:themeFillTint="33"/>
            <w:vAlign w:val="center"/>
          </w:tcPr>
          <w:p w14:paraId="7D793400" w14:textId="77777777" w:rsidR="00A37963" w:rsidRPr="000C21E6" w:rsidRDefault="00335724" w:rsidP="000C21E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21E6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7E717E" w:rsidRPr="000D4A90" w14:paraId="14D43FDD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7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444C8F70" w14:textId="77777777" w:rsidR="007E717E" w:rsidRPr="000D4A90" w:rsidRDefault="007E717E" w:rsidP="007E717E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Electrical; instrument requirements</w:t>
            </w:r>
          </w:p>
          <w:p w14:paraId="48279A8C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0C50D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>Ion PGM Sequencer:</w:t>
            </w:r>
          </w:p>
          <w:p w14:paraId="14390356" w14:textId="135C649C" w:rsidR="001154D6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54D6"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Voltage: 110/120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VAC</w:t>
            </w:r>
            <w:r w:rsidR="001154D6"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(220/240 VAC)</w:t>
            </w:r>
          </w:p>
          <w:p w14:paraId="1B029CD3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Current: 9 A (max)</w:t>
            </w:r>
          </w:p>
          <w:p w14:paraId="4E4710A3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Frequency: 50/60 Hz</w:t>
            </w:r>
          </w:p>
          <w:p w14:paraId="175609B8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F9CC7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>Ion Torrent Server:</w:t>
            </w:r>
          </w:p>
          <w:p w14:paraId="03EE5C55" w14:textId="50983AD0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Voltage: </w:t>
            </w:r>
            <w:r w:rsidR="001154D6"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110/120 VAC (220/240 VAC)</w:t>
            </w:r>
          </w:p>
          <w:p w14:paraId="6A58DAC7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Current: 11 A (max)</w:t>
            </w:r>
          </w:p>
          <w:p w14:paraId="6DCE0372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Frequency: 50/60 Hz</w:t>
            </w:r>
          </w:p>
          <w:p w14:paraId="13670F9F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3CF0D1E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bCs w:val="0"/>
                <w:sz w:val="22"/>
                <w:szCs w:val="22"/>
              </w:rPr>
              <w:t>Ion OneTouch 2:</w:t>
            </w:r>
          </w:p>
          <w:p w14:paraId="6937273D" w14:textId="72E1FF94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Voltage: </w:t>
            </w:r>
            <w:r w:rsidR="001154D6"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110/120 VAC (220/240 VAC)</w:t>
            </w:r>
          </w:p>
          <w:p w14:paraId="03E94C5F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Current: 5.5 A (max)</w:t>
            </w:r>
          </w:p>
          <w:p w14:paraId="282379A2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Frequency: 50/60 Hz</w:t>
            </w:r>
          </w:p>
          <w:p w14:paraId="73FDFA44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176E84E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bCs w:val="0"/>
                <w:sz w:val="22"/>
                <w:szCs w:val="22"/>
              </w:rPr>
              <w:t>Ion OneTouch ES:</w:t>
            </w:r>
          </w:p>
          <w:p w14:paraId="79BADDDC" w14:textId="7CBA9314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Voltage: </w:t>
            </w:r>
            <w:r w:rsidR="001154D6"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110/120 VAC (220/240 VAC)</w:t>
            </w:r>
          </w:p>
          <w:p w14:paraId="10DE45EC" w14:textId="685092FC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54D6"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Current: 375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1154D6"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 </w:t>
            </w:r>
            <w:r w:rsidR="001154D6"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(160 mA)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(max)</w:t>
            </w:r>
          </w:p>
          <w:p w14:paraId="3A2D3218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Frequency: 50/60 Hz</w:t>
            </w:r>
          </w:p>
          <w:p w14:paraId="72E7A7DF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C1FF818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bCs w:val="0"/>
                <w:sz w:val="22"/>
                <w:szCs w:val="22"/>
              </w:rPr>
              <w:t>Ion Chef System:</w:t>
            </w:r>
          </w:p>
          <w:p w14:paraId="317D81B8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Voltage: 100-240 VAC</w:t>
            </w:r>
          </w:p>
          <w:p w14:paraId="36E630E2" w14:textId="77777777" w:rsidR="007E717E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Current: 14 A (max)</w:t>
            </w:r>
          </w:p>
          <w:p w14:paraId="3A2450A2" w14:textId="0012CC4F" w:rsidR="000D4A90" w:rsidRPr="00A545B1" w:rsidRDefault="007E717E" w:rsidP="00A545B1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A545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45B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Frequency: 50/60 Hz</w:t>
            </w:r>
          </w:p>
          <w:p w14:paraId="3CE03CA5" w14:textId="30A3D022" w:rsidR="007E717E" w:rsidRPr="000D4A90" w:rsidRDefault="007E717E" w:rsidP="000D4A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22B637E" w14:textId="4490B077" w:rsidR="007E717E" w:rsidRPr="000D4A90" w:rsidRDefault="007E717E" w:rsidP="007E71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594B442" w14:textId="77777777" w:rsidR="007E717E" w:rsidRPr="000D4A90" w:rsidRDefault="007E717E" w:rsidP="007E7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42E" w:rsidRPr="000D4A90" w14:paraId="76E52B6B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7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7ECC80E9" w14:textId="2837848E" w:rsidR="00D9242E" w:rsidRPr="000D4A90" w:rsidRDefault="00D9242E" w:rsidP="00D9242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Electrical; additional requirements</w:t>
            </w:r>
          </w:p>
          <w:p w14:paraId="067A55B9" w14:textId="77777777" w:rsidR="00D9242E" w:rsidRPr="000D4A90" w:rsidRDefault="00D9242E" w:rsidP="00D9242E">
            <w:pPr>
              <w:spacing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Receptacle: 2-prong with ground pin</w:t>
            </w:r>
          </w:p>
          <w:p w14:paraId="231BEA8D" w14:textId="564B28F6" w:rsidR="00D9242E" w:rsidRPr="000D4A90" w:rsidRDefault="00D9242E" w:rsidP="00BD153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Main AC line voltage tolerances must be up to +/- 10% of nominal voltage</w:t>
            </w:r>
          </w:p>
          <w:p w14:paraId="0101EB02" w14:textId="77777777" w:rsidR="00D9242E" w:rsidRPr="000D4A90" w:rsidRDefault="00D9242E" w:rsidP="00D9242E">
            <w:pPr>
              <w:pStyle w:val="ListParagraph"/>
              <w:spacing w:after="120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If supplied power cords are not suitable for installation, ensure all power cords used are:</w:t>
            </w:r>
          </w:p>
          <w:p w14:paraId="41A15FA7" w14:textId="77777777" w:rsidR="00D9242E" w:rsidRPr="000D4A90" w:rsidRDefault="00D9242E" w:rsidP="00D9242E">
            <w:pPr>
              <w:pStyle w:val="ListParagraph"/>
              <w:numPr>
                <w:ilvl w:val="0"/>
                <w:numId w:val="16"/>
              </w:numPr>
              <w:spacing w:before="120" w:after="120"/>
              <w:ind w:hanging="20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Max 10 ft. length</w:t>
            </w:r>
          </w:p>
          <w:p w14:paraId="66DF5EC9" w14:textId="77777777" w:rsidR="00D9242E" w:rsidRPr="000D4A90" w:rsidRDefault="00D9242E" w:rsidP="00D9242E">
            <w:pPr>
              <w:pStyle w:val="ListParagraph"/>
              <w:numPr>
                <w:ilvl w:val="0"/>
                <w:numId w:val="16"/>
              </w:numPr>
              <w:spacing w:before="120" w:after="120"/>
              <w:ind w:hanging="20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Grounding type</w:t>
            </w:r>
          </w:p>
          <w:p w14:paraId="5C8C55F1" w14:textId="77777777" w:rsidR="00BD1534" w:rsidRPr="000D4A90" w:rsidRDefault="00D9242E" w:rsidP="00BD1534">
            <w:pPr>
              <w:pStyle w:val="ListParagraph"/>
              <w:numPr>
                <w:ilvl w:val="0"/>
                <w:numId w:val="16"/>
              </w:numPr>
              <w:spacing w:before="120" w:after="120"/>
              <w:ind w:hanging="203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Capable with the power supply receptacles used to connect to main power</w:t>
            </w:r>
          </w:p>
          <w:p w14:paraId="349AE303" w14:textId="0EC9DA7E" w:rsidR="00D9242E" w:rsidRPr="000D4A90" w:rsidRDefault="00D9242E" w:rsidP="00BD1534">
            <w:pPr>
              <w:pStyle w:val="ListParagraph"/>
              <w:numPr>
                <w:ilvl w:val="0"/>
                <w:numId w:val="16"/>
              </w:numPr>
              <w:spacing w:before="120" w:after="120"/>
              <w:ind w:hanging="20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UL compliant</w:t>
            </w:r>
          </w:p>
        </w:tc>
        <w:tc>
          <w:tcPr>
            <w:tcW w:w="1620" w:type="dxa"/>
            <w:vAlign w:val="center"/>
          </w:tcPr>
          <w:p w14:paraId="3503B1A6" w14:textId="12BB49A4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9C2F2B0" w14:textId="77777777" w:rsidR="00D9242E" w:rsidRPr="000D4A90" w:rsidRDefault="00D9242E" w:rsidP="00D9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42E" w:rsidRPr="000D4A90" w14:paraId="04A1ED37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8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6F26878D" w14:textId="526D2C62" w:rsidR="00D9242E" w:rsidRPr="00A545B1" w:rsidRDefault="00D9242E" w:rsidP="00A545B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Wattage</w:t>
            </w:r>
          </w:p>
          <w:p w14:paraId="342B1C04" w14:textId="77777777" w:rsidR="00D9242E" w:rsidRPr="000D4A90" w:rsidRDefault="00D9242E" w:rsidP="00D9242E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Ion PGM Sequencer: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200-300 Watts</w:t>
            </w:r>
          </w:p>
          <w:p w14:paraId="74DE9F97" w14:textId="77777777" w:rsidR="00D9242E" w:rsidRPr="000D4A90" w:rsidRDefault="00D9242E" w:rsidP="00D9242E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Ion Torrent Server: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1100 Watts</w:t>
            </w:r>
          </w:p>
          <w:p w14:paraId="1B9D5167" w14:textId="77777777" w:rsidR="00D9242E" w:rsidRPr="000D4A90" w:rsidRDefault="00D9242E" w:rsidP="00D9242E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Ion Chef System: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1350 Watts</w:t>
            </w:r>
          </w:p>
        </w:tc>
        <w:tc>
          <w:tcPr>
            <w:tcW w:w="1620" w:type="dxa"/>
            <w:vAlign w:val="center"/>
          </w:tcPr>
          <w:p w14:paraId="7D48A578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00F09E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A1BB956" w14:textId="77777777" w:rsidR="00D9242E" w:rsidRPr="000D4A90" w:rsidRDefault="00D9242E" w:rsidP="00D9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42E" w:rsidRPr="000D4A90" w14:paraId="0D729C21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0F7F3D79" w14:textId="6F1C7CA7" w:rsidR="00D9242E" w:rsidRPr="00A545B1" w:rsidRDefault="00D9242E" w:rsidP="00A545B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Power Protection</w:t>
            </w:r>
          </w:p>
          <w:p w14:paraId="6EE21675" w14:textId="77777777" w:rsidR="00E9353B" w:rsidRPr="000D4A90" w:rsidRDefault="00D9242E" w:rsidP="00D9242E">
            <w:pPr>
              <w:pStyle w:val="ListParagraph"/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Adequate to provide protection </w:t>
            </w:r>
          </w:p>
          <w:p w14:paraId="1F6600D5" w14:textId="6456BEC9" w:rsidR="00D9242E" w:rsidRPr="000D4A90" w:rsidRDefault="00D9242E" w:rsidP="00E9353B">
            <w:pPr>
              <w:pStyle w:val="ListParagraph"/>
              <w:spacing w:after="120"/>
              <w:ind w:left="144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(e.g. UPS)</w:t>
            </w:r>
          </w:p>
        </w:tc>
        <w:tc>
          <w:tcPr>
            <w:tcW w:w="1620" w:type="dxa"/>
            <w:vAlign w:val="center"/>
          </w:tcPr>
          <w:p w14:paraId="273AB5DC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5F8188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4F8F241" w14:textId="77777777" w:rsidR="00D9242E" w:rsidRPr="000D4A90" w:rsidRDefault="00D9242E" w:rsidP="00D9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42E" w:rsidRPr="000D4A90" w14:paraId="7847B2E0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21C8F5E7" w14:textId="6B34EDFE" w:rsidR="00D9242E" w:rsidRPr="00A545B1" w:rsidRDefault="00D9242E" w:rsidP="00A545B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Water</w:t>
            </w:r>
          </w:p>
          <w:p w14:paraId="305D8578" w14:textId="48166CAC" w:rsidR="00D9242E" w:rsidRPr="000D4A90" w:rsidRDefault="00D9242E" w:rsidP="00A14B9E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Access to 18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Megohm</w:t>
            </w:r>
            <w:proofErr w:type="spellEnd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laboratory grade water</w:t>
            </w:r>
          </w:p>
        </w:tc>
        <w:tc>
          <w:tcPr>
            <w:tcW w:w="1620" w:type="dxa"/>
            <w:vAlign w:val="center"/>
          </w:tcPr>
          <w:p w14:paraId="0ED61B92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6EC74C0" w14:textId="77777777" w:rsidR="00D9242E" w:rsidRPr="000D4A90" w:rsidRDefault="00D9242E" w:rsidP="00D9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42E" w:rsidRPr="000D4A90" w14:paraId="07BED4D8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6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71A6465D" w14:textId="77777777" w:rsidR="00D9242E" w:rsidRPr="000D4A90" w:rsidRDefault="00D9242E" w:rsidP="00D9242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Gas</w:t>
            </w:r>
          </w:p>
          <w:p w14:paraId="12E65BE4" w14:textId="77777777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Nitrogen gas cylinder located within 10 ft. of the instrument and chained to a wall/bench:</w:t>
            </w:r>
          </w:p>
          <w:p w14:paraId="2A600848" w14:textId="584D5D42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738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412A6C73" w14:textId="77777777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F5DC2" w14:textId="77777777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ONE of the following required:</w:t>
            </w:r>
          </w:p>
          <w:p w14:paraId="7E0C971E" w14:textId="77777777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A pressurized house line</w:t>
            </w:r>
          </w:p>
          <w:p w14:paraId="440E4A37" w14:textId="77777777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Size 1-A nitrogen gas cylinder that holds approximately 7.2m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3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gas when full</w:t>
            </w:r>
          </w:p>
          <w:p w14:paraId="7342049B" w14:textId="77777777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7AC57" w14:textId="77777777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ALL of the following required:</w:t>
            </w:r>
          </w:p>
          <w:p w14:paraId="0F5B4D2A" w14:textId="77777777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2-gauge regulator with a Compressed Gas Association (CGA) 580-cylinder adaptor on the inlet side and a Swagelok (or equivalent) end-fitting that accepts 0.25in (6.35mm) outer diameter tubing</w:t>
            </w:r>
          </w:p>
          <w:p w14:paraId="3CAC09A4" w14:textId="77777777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The secondary gauge must allow regulation between 25-45psi via CGA 580-cylinder adaptor with a needle type shut-off valve on the exit side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FABA10" w14:textId="77777777" w:rsidR="00D9242E" w:rsidRPr="000D4A90" w:rsidRDefault="00D9242E" w:rsidP="00D9242E">
            <w:pPr>
              <w:pStyle w:val="ListParagraph"/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The needle valves should have a Swagelok (or equivalent) end-fittings ready for connection to a 0.25in (6.35mm) outer diameter tubing</w:t>
            </w:r>
          </w:p>
          <w:p w14:paraId="63C0B75A" w14:textId="4148A29E" w:rsidR="00D9242E" w:rsidRPr="000D4A90" w:rsidRDefault="00D9242E" w:rsidP="00D9242E">
            <w:pPr>
              <w:pStyle w:val="ListParagraph"/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1534"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Pre-purified nitrogen of 99.998% (grade 4.8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) or greater purity</w:t>
            </w:r>
          </w:p>
        </w:tc>
        <w:tc>
          <w:tcPr>
            <w:tcW w:w="1620" w:type="dxa"/>
            <w:vAlign w:val="center"/>
          </w:tcPr>
          <w:p w14:paraId="7346D2BB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F0F445E" w14:textId="77777777" w:rsidR="00D9242E" w:rsidRPr="000D4A90" w:rsidRDefault="00D9242E" w:rsidP="00D9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42E" w:rsidRPr="000D4A90" w14:paraId="625F4390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3EF81E56" w14:textId="5960BD68" w:rsidR="00D9242E" w:rsidRPr="000D4A90" w:rsidRDefault="00D9242E" w:rsidP="00D9242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Waste</w:t>
            </w:r>
          </w:p>
          <w:p w14:paraId="70BE0F76" w14:textId="77777777" w:rsidR="00BD1534" w:rsidRPr="000D4A90" w:rsidRDefault="00BD1534" w:rsidP="00BD1534">
            <w:pPr>
              <w:spacing w:after="120"/>
              <w:ind w:left="78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Plastic consumables</w:t>
            </w:r>
          </w:p>
          <w:p w14:paraId="636706A6" w14:textId="6FE7E065" w:rsidR="00BD1534" w:rsidRPr="000D4A90" w:rsidRDefault="00BD1534" w:rsidP="00BD1534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Refer to local regulations for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diposal</w:t>
            </w:r>
            <w:proofErr w:type="spellEnd"/>
          </w:p>
          <w:p w14:paraId="1CC45A45" w14:textId="77777777" w:rsidR="00BD1534" w:rsidRPr="000D4A90" w:rsidRDefault="00BD1534" w:rsidP="00BD1534">
            <w:pPr>
              <w:spacing w:after="120"/>
              <w:ind w:left="78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Chemical waste</w:t>
            </w:r>
          </w:p>
          <w:p w14:paraId="4FB0A81A" w14:textId="33C7D5CB" w:rsidR="00BD1534" w:rsidRPr="000D4A90" w:rsidRDefault="00BD1534" w:rsidP="00BD1534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Refer to SDS for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checmical</w:t>
            </w:r>
            <w:proofErr w:type="spellEnd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waste disposal instructions</w:t>
            </w:r>
          </w:p>
        </w:tc>
        <w:tc>
          <w:tcPr>
            <w:tcW w:w="1620" w:type="dxa"/>
            <w:vAlign w:val="center"/>
          </w:tcPr>
          <w:p w14:paraId="472DC5A3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03D009" w14:textId="3E201083" w:rsidR="00D9242E" w:rsidRPr="000D4A90" w:rsidRDefault="00BD1534" w:rsidP="00BD1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750D099" w14:textId="77777777" w:rsidR="00D9242E" w:rsidRPr="000D4A90" w:rsidRDefault="00D9242E" w:rsidP="00D9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42E" w:rsidRPr="000D4A90" w14:paraId="1FF3292B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24EB4FA6" w14:textId="63C29E9C" w:rsidR="00D9242E" w:rsidRPr="000D4A90" w:rsidRDefault="00D9242E" w:rsidP="00D9242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Ventilation</w:t>
            </w:r>
          </w:p>
          <w:p w14:paraId="725B4AF9" w14:textId="5F724D78" w:rsidR="00D9242E" w:rsidRPr="000D4A90" w:rsidRDefault="00D9242E" w:rsidP="00D9242E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1534"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Ion OneTouch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 </w:t>
            </w:r>
            <w:r w:rsidR="00BD1534"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Instrument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20in(50 cm) </w:t>
            </w:r>
          </w:p>
          <w:p w14:paraId="33583116" w14:textId="3F12CC43" w:rsidR="00D9242E" w:rsidRPr="000D4A90" w:rsidRDefault="00D9242E" w:rsidP="00D9242E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Ion </w:t>
            </w:r>
            <w:r w:rsidR="00BD1534"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PGM Sequencer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4in(10 cm)</w:t>
            </w:r>
          </w:p>
          <w:p w14:paraId="595FF1EE" w14:textId="77777777" w:rsidR="00D9242E" w:rsidRPr="000D4A90" w:rsidRDefault="00D9242E" w:rsidP="00D9242E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Minimum airflow: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6-10 air changes/hour</w:t>
            </w:r>
          </w:p>
        </w:tc>
        <w:tc>
          <w:tcPr>
            <w:tcW w:w="1620" w:type="dxa"/>
            <w:vAlign w:val="center"/>
          </w:tcPr>
          <w:p w14:paraId="50D1289A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0F806E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4BE9F55" w14:textId="77777777" w:rsidR="00D9242E" w:rsidRPr="000D4A90" w:rsidRDefault="00D9242E" w:rsidP="00D9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42E" w:rsidRPr="000D4A90" w14:paraId="0076798A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7EA0E983" w14:textId="21091A38" w:rsidR="00D9242E" w:rsidRPr="000D4A90" w:rsidRDefault="00BD1534" w:rsidP="00D9242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Operating </w:t>
            </w:r>
            <w:r w:rsidR="00D9242E" w:rsidRPr="000D4A90">
              <w:rPr>
                <w:rFonts w:asciiTheme="minorHAnsi" w:hAnsiTheme="minorHAnsi" w:cstheme="minorHAnsi"/>
                <w:sz w:val="22"/>
                <w:szCs w:val="22"/>
              </w:rPr>
              <w:t>Temperature Range</w:t>
            </w:r>
          </w:p>
          <w:p w14:paraId="6F263F37" w14:textId="7441F2B6" w:rsidR="00BD1534" w:rsidRPr="000D4A90" w:rsidRDefault="00D9242E" w:rsidP="00BD153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1534" w:rsidRPr="000D4A90">
              <w:rPr>
                <w:rFonts w:asciiTheme="minorHAnsi" w:hAnsiTheme="minorHAnsi" w:cstheme="minorHAnsi"/>
                <w:sz w:val="22"/>
                <w:szCs w:val="22"/>
              </w:rPr>
              <w:t>15-30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˚C</w:t>
            </w:r>
          </w:p>
          <w:p w14:paraId="39378F53" w14:textId="69E9855B" w:rsidR="00BD1534" w:rsidRPr="000D4A90" w:rsidRDefault="00BD1534" w:rsidP="00BD1534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Ion Chef </w:t>
            </w:r>
            <w:proofErr w:type="spellStart"/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Sytem</w:t>
            </w:r>
            <w:proofErr w:type="spellEnd"/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: 20-25˚C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, less than 2˚C fluctuation over a two-hour period</w:t>
            </w:r>
          </w:p>
          <w:p w14:paraId="5CDD505A" w14:textId="5778E1CA" w:rsidR="00D9242E" w:rsidRPr="000D4A90" w:rsidRDefault="00BD1534" w:rsidP="00D9242E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607320" w14:textId="2918C133" w:rsidR="00D9242E" w:rsidRPr="000D4A90" w:rsidRDefault="00D9242E" w:rsidP="00D9242E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Note: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Verify with facilities that the temperature range </w:t>
            </w:r>
            <w:proofErr w:type="gram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is maintained</w:t>
            </w:r>
            <w:proofErr w:type="gramEnd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24 hours a day, 7 days a week; monitor prior to instrument arrival.</w:t>
            </w:r>
          </w:p>
        </w:tc>
        <w:tc>
          <w:tcPr>
            <w:tcW w:w="1620" w:type="dxa"/>
            <w:vAlign w:val="center"/>
          </w:tcPr>
          <w:p w14:paraId="5C2D51B7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A4B112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629E657" w14:textId="77777777" w:rsidR="00D9242E" w:rsidRPr="000D4A90" w:rsidRDefault="00D9242E" w:rsidP="00D9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242E" w:rsidRPr="000D4A90" w14:paraId="470836B6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5C21661E" w14:textId="753F919C" w:rsidR="00D9242E" w:rsidRPr="000D4A90" w:rsidRDefault="00BD1534" w:rsidP="00D9242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Operating </w:t>
            </w:r>
            <w:r w:rsidR="00D9242E" w:rsidRPr="000D4A90">
              <w:rPr>
                <w:rFonts w:asciiTheme="minorHAnsi" w:hAnsiTheme="minorHAnsi" w:cstheme="minorHAnsi"/>
                <w:sz w:val="22"/>
                <w:szCs w:val="22"/>
              </w:rPr>
              <w:t>Humidity Range</w:t>
            </w:r>
          </w:p>
          <w:p w14:paraId="22C20183" w14:textId="7B5606A8" w:rsidR="00D9242E" w:rsidRPr="000D4A90" w:rsidRDefault="00D9242E" w:rsidP="00D9242E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1534" w:rsidRPr="000D4A90">
              <w:rPr>
                <w:rFonts w:asciiTheme="minorHAnsi" w:hAnsiTheme="minorHAnsi" w:cstheme="minorHAnsi"/>
                <w:sz w:val="22"/>
                <w:szCs w:val="22"/>
              </w:rPr>
              <w:t>10%-9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1534"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relative humidity</w:t>
            </w:r>
          </w:p>
          <w:p w14:paraId="08577594" w14:textId="7B32883D" w:rsidR="00BD1534" w:rsidRPr="000D4A90" w:rsidRDefault="00BD1534" w:rsidP="00D9242E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Ion Chef System: 40%-60%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non-condensing</w:t>
            </w:r>
          </w:p>
        </w:tc>
        <w:tc>
          <w:tcPr>
            <w:tcW w:w="1620" w:type="dxa"/>
            <w:vAlign w:val="center"/>
          </w:tcPr>
          <w:p w14:paraId="1E466431" w14:textId="77777777" w:rsidR="00D9242E" w:rsidRPr="000D4A90" w:rsidRDefault="00D9242E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D7E72D6" w14:textId="77777777" w:rsidR="00D9242E" w:rsidRPr="000D4A90" w:rsidRDefault="00D9242E" w:rsidP="00D9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3D5B" w:rsidRPr="000D4A90" w14:paraId="72ACD497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637EBB1C" w14:textId="1F7E9EF4" w:rsidR="00863D5B" w:rsidRPr="000D4A90" w:rsidRDefault="00E05EA2" w:rsidP="00D9242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Elevation</w:t>
            </w:r>
          </w:p>
          <w:p w14:paraId="0FDCFEB0" w14:textId="77777777" w:rsidR="00863D5B" w:rsidRPr="000D4A90" w:rsidRDefault="00863D5B" w:rsidP="00D9242E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Between sea level and 2,000 meters (6,500 feet) above sea level</w:t>
            </w:r>
          </w:p>
        </w:tc>
        <w:tc>
          <w:tcPr>
            <w:tcW w:w="1620" w:type="dxa"/>
            <w:vAlign w:val="center"/>
          </w:tcPr>
          <w:p w14:paraId="2C234D6D" w14:textId="77777777" w:rsidR="00863D5B" w:rsidRPr="000D4A90" w:rsidRDefault="00863D5B" w:rsidP="00D92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615E1DDF" w14:textId="77777777" w:rsidR="00863D5B" w:rsidRPr="000D4A90" w:rsidRDefault="00863D5B" w:rsidP="00D9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190C" w:rsidRPr="000D4A90" w14:paraId="135B00A5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6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6A238B2A" w14:textId="77777777" w:rsidR="0039190C" w:rsidRPr="000D4A90" w:rsidRDefault="0039190C" w:rsidP="003919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Vibration Specifications</w:t>
            </w:r>
          </w:p>
          <w:p w14:paraId="709EA9A4" w14:textId="77777777" w:rsidR="0039190C" w:rsidRPr="000D4A90" w:rsidRDefault="0039190C" w:rsidP="0039190C">
            <w:pPr>
              <w:pStyle w:val="ListParagraph"/>
              <w:spacing w:before="120" w:after="120"/>
              <w:ind w:left="78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Dedicated and sturdy lab bench </w:t>
            </w:r>
          </w:p>
          <w:p w14:paraId="11DEDB30" w14:textId="77777777" w:rsidR="0039190C" w:rsidRPr="000D4A90" w:rsidRDefault="0039190C" w:rsidP="0039190C">
            <w:pPr>
              <w:pStyle w:val="ListParagraph"/>
              <w:spacing w:before="120" w:after="120"/>
              <w:ind w:left="787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No equipment that causes vibrations such as freezers, shaker,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vortexer</w:t>
            </w:r>
            <w:proofErr w:type="spellEnd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, centrifuge, heavy fans, shearing instruments, etc. on same bench or in contact with bench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942FA3" w14:textId="2D8B756A" w:rsidR="0039190C" w:rsidRPr="000D4A90" w:rsidRDefault="0039190C" w:rsidP="003919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Equipment is sensitive to vibrations.</w:t>
            </w:r>
          </w:p>
        </w:tc>
        <w:tc>
          <w:tcPr>
            <w:tcW w:w="1620" w:type="dxa"/>
            <w:vAlign w:val="center"/>
          </w:tcPr>
          <w:p w14:paraId="31F44BD2" w14:textId="5A242718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40D7555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190C" w:rsidRPr="000D4A90" w14:paraId="1E0171D0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30768064" w14:textId="77777777" w:rsidR="0039190C" w:rsidRPr="000D4A90" w:rsidRDefault="0039190C" w:rsidP="003919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Network Connections</w:t>
            </w:r>
          </w:p>
          <w:p w14:paraId="4D284D1A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Ion Torrent Server is directly connected to the Ion PGM Sequencer via standard Category 6 Ethernet cable </w:t>
            </w:r>
          </w:p>
          <w:p w14:paraId="1E22B0F2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3EAE6DE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Room must have at least one active network jack</w:t>
            </w:r>
          </w:p>
          <w:p w14:paraId="55A799E7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9C82928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A dynamic or static IP address must be reserved for the Ion Torrent Server</w:t>
            </w:r>
          </w:p>
          <w:p w14:paraId="2EDFAF23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64E8FC1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The Ion Torrent Server must have outbound internet access and be behind an appropriately configured firewall in order to receive full technical support</w:t>
            </w:r>
          </w:p>
          <w:p w14:paraId="1EEDC83D" w14:textId="77777777" w:rsidR="0039190C" w:rsidRPr="000D4A90" w:rsidRDefault="0039190C" w:rsidP="0039190C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Software updates are retrieved by access through HTTP/port-80</w:t>
            </w:r>
          </w:p>
          <w:p w14:paraId="23279FEF" w14:textId="77777777" w:rsidR="0039190C" w:rsidRPr="000D4A90" w:rsidRDefault="0039190C" w:rsidP="0039190C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Timely support is retrieved by access through HTTPS/port-443 and SSH/port-22</w:t>
            </w:r>
          </w:p>
          <w:p w14:paraId="422F4A26" w14:textId="77777777" w:rsidR="0039190C" w:rsidRPr="000D4A90" w:rsidRDefault="0039190C" w:rsidP="0039190C">
            <w:pPr>
              <w:pStyle w:val="ListParagraph"/>
              <w:spacing w:before="120"/>
              <w:ind w:left="11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B3C61BB" w14:textId="53BB7904" w:rsidR="0039190C" w:rsidRPr="000D4A90" w:rsidRDefault="0039190C" w:rsidP="0039190C">
            <w:pPr>
              <w:spacing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If applicable, the Ion Chef System must be connected to the Torrent Server either using a category 6 Ethernet cable or indirectly via LAN network that has been configured to permit HTTP-443, SSH-22, and FTP-20/21 traffic.</w:t>
            </w:r>
          </w:p>
        </w:tc>
        <w:tc>
          <w:tcPr>
            <w:tcW w:w="1620" w:type="dxa"/>
            <w:vAlign w:val="center"/>
          </w:tcPr>
          <w:p w14:paraId="467E192D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98AFCF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729D7795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If No, explain:</w:t>
            </w:r>
          </w:p>
        </w:tc>
      </w:tr>
      <w:tr w:rsidR="0039190C" w:rsidRPr="000D4A90" w14:paraId="5F1B5162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2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1D27B55D" w14:textId="77777777" w:rsidR="0039190C" w:rsidRPr="00C57489" w:rsidRDefault="0039190C" w:rsidP="003919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57489">
              <w:rPr>
                <w:rFonts w:asciiTheme="minorHAnsi" w:hAnsiTheme="minorHAnsi" w:cstheme="minorHAnsi"/>
                <w:sz w:val="22"/>
                <w:szCs w:val="22"/>
              </w:rPr>
              <w:t>External Data Storage</w:t>
            </w:r>
          </w:p>
          <w:p w14:paraId="176565C3" w14:textId="6FDA0142" w:rsidR="0039190C" w:rsidRPr="00C57489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74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Yes </w:t>
            </w:r>
            <w:r w:rsidRPr="00C5748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748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748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C574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No </w:t>
            </w:r>
            <w:r w:rsidRPr="00C5748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5748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748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7387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27FDAD6D" w14:textId="77777777" w:rsidR="0039190C" w:rsidRPr="00C57489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9F3024B" w14:textId="77777777" w:rsidR="0039190C" w:rsidRPr="00C57489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74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Note: to request </w:t>
            </w:r>
            <w:proofErr w:type="spellStart"/>
            <w:r w:rsidRPr="00C57489">
              <w:rPr>
                <w:rFonts w:asciiTheme="minorHAnsi" w:hAnsiTheme="minorHAnsi" w:cstheme="minorHAnsi"/>
                <w:b w:val="0"/>
                <w:sz w:val="22"/>
                <w:szCs w:val="22"/>
              </w:rPr>
              <w:t>SciComp</w:t>
            </w:r>
            <w:proofErr w:type="spellEnd"/>
            <w:r w:rsidRPr="00C574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storage:</w:t>
            </w:r>
          </w:p>
          <w:p w14:paraId="0AABCCF8" w14:textId="0BCD8F88" w:rsidR="0039190C" w:rsidRPr="00BC4EBB" w:rsidRDefault="0039190C" w:rsidP="0039190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057" w:hanging="203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57489">
              <w:rPr>
                <w:rFonts w:asciiTheme="minorHAnsi" w:hAnsiTheme="minorHAnsi" w:cstheme="minorHAnsi"/>
                <w:b w:val="0"/>
                <w:sz w:val="22"/>
                <w:szCs w:val="22"/>
              </w:rPr>
              <w:t>Go to</w:t>
            </w:r>
            <w:r w:rsidR="00BC4EB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CE748F">
              <w:rPr>
                <w:rFonts w:asciiTheme="minorHAnsi" w:hAnsiTheme="minorHAnsi" w:cstheme="minorHAnsi"/>
                <w:sz w:val="22"/>
                <w:szCs w:val="22"/>
              </w:rPr>
              <w:instrText>HYPERLINK "http://info.biotech.cdc.gov/" \o "WEBSite: Office of Advanced Molecular Detection (OAMD)  Scientific Computing and Bioinformatics Support (SCBS)"</w:instrText>
            </w:r>
            <w:r w:rsidR="00BC4EB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C4EBB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http://info.biotech.cdc.gov/</w:t>
            </w:r>
          </w:p>
          <w:p w14:paraId="7BE2F1C6" w14:textId="605AB880" w:rsidR="0039190C" w:rsidRPr="00C57489" w:rsidRDefault="00BC4EBB" w:rsidP="0039190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057" w:hanging="20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39190C" w:rsidRPr="00C57489">
              <w:rPr>
                <w:rFonts w:asciiTheme="minorHAnsi" w:hAnsiTheme="minorHAnsi" w:cstheme="minorHAnsi"/>
                <w:b w:val="0"/>
                <w:sz w:val="22"/>
                <w:szCs w:val="22"/>
              </w:rPr>
              <w:t>Click on “Support”</w:t>
            </w:r>
          </w:p>
          <w:p w14:paraId="4C623529" w14:textId="77777777" w:rsidR="0039190C" w:rsidRPr="00C57489" w:rsidRDefault="0039190C" w:rsidP="0039190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057" w:hanging="203"/>
              <w:rPr>
                <w:rFonts w:asciiTheme="minorHAnsi" w:hAnsiTheme="minorHAnsi" w:cstheme="minorHAnsi"/>
                <w:sz w:val="22"/>
                <w:szCs w:val="22"/>
              </w:rPr>
            </w:pPr>
            <w:r w:rsidRPr="00C57489">
              <w:rPr>
                <w:rFonts w:asciiTheme="minorHAnsi" w:hAnsiTheme="minorHAnsi" w:cstheme="minorHAnsi"/>
                <w:b w:val="0"/>
                <w:sz w:val="22"/>
                <w:szCs w:val="22"/>
              </w:rPr>
              <w:t>Click on “Sequencer Storage Request”</w:t>
            </w:r>
          </w:p>
          <w:p w14:paraId="6E9E4606" w14:textId="77777777" w:rsidR="0039190C" w:rsidRPr="00C57489" w:rsidRDefault="0039190C" w:rsidP="0039190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1057" w:hanging="20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57489">
              <w:rPr>
                <w:rFonts w:asciiTheme="minorHAnsi" w:hAnsiTheme="minorHAnsi" w:cstheme="minorHAnsi"/>
                <w:b w:val="0"/>
                <w:sz w:val="22"/>
                <w:szCs w:val="22"/>
              </w:rPr>
              <w:t>Complete form and submit</w:t>
            </w:r>
          </w:p>
        </w:tc>
        <w:tc>
          <w:tcPr>
            <w:tcW w:w="1620" w:type="dxa"/>
            <w:vAlign w:val="center"/>
          </w:tcPr>
          <w:p w14:paraId="48F1561B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14:paraId="6D812272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36B0D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9F5A57" w14:textId="50CE5EEC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If Yes, specify (e.g. </w:t>
            </w:r>
            <w:proofErr w:type="spellStart"/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SciComp</w:t>
            </w:r>
            <w:proofErr w:type="spellEnd"/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  <w:p w14:paraId="46599119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04F95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A0FB8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If No, explain:</w:t>
            </w:r>
          </w:p>
          <w:p w14:paraId="785A0B23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6A4350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A528CE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190C" w:rsidRPr="000D4A90" w14:paraId="2EDD888C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1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6BC70595" w14:textId="77777777" w:rsidR="0039190C" w:rsidRPr="000D4A90" w:rsidRDefault="0039190C" w:rsidP="003919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Door/Elevator/Access Point Clearance</w:t>
            </w:r>
          </w:p>
          <w:p w14:paraId="4D2E1EBD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Maximum Crated Dimensions and Weight</w:t>
            </w:r>
          </w:p>
          <w:p w14:paraId="7D5E0B01" w14:textId="3DA0FAB3" w:rsidR="0039190C" w:rsidRPr="000D4A90" w:rsidRDefault="0039190C" w:rsidP="0039190C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Height: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28.3 in</w:t>
            </w:r>
            <w:r w:rsidR="00D7387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BD9171B" w14:textId="77777777" w:rsidR="0039190C" w:rsidRPr="000D4A90" w:rsidRDefault="0039190C" w:rsidP="0039190C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Depth (front to back):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34.0 in</w:t>
            </w:r>
          </w:p>
          <w:p w14:paraId="72583674" w14:textId="77777777" w:rsidR="0039190C" w:rsidRPr="000D4A90" w:rsidRDefault="0039190C" w:rsidP="0039190C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Width (side to side):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34.0 in</w:t>
            </w:r>
          </w:p>
          <w:p w14:paraId="3D2E0391" w14:textId="77777777" w:rsidR="0039190C" w:rsidRPr="000D4A90" w:rsidRDefault="0039190C" w:rsidP="0039190C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Weight: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295</w:t>
            </w:r>
          </w:p>
          <w:p w14:paraId="294B9C3B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55302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Dimensions of Crated System Components</w:t>
            </w:r>
          </w:p>
          <w:p w14:paraId="4B3E49D2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(Height x Depth x Width, Weight)</w:t>
            </w:r>
          </w:p>
          <w:p w14:paraId="2FA2CBD1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</w:p>
          <w:p w14:paraId="1371D231" w14:textId="77777777" w:rsidR="0039190C" w:rsidRPr="000D4A90" w:rsidRDefault="0039190C" w:rsidP="0039190C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Ion PGM Sequencer: </w:t>
            </w:r>
          </w:p>
          <w:p w14:paraId="10995D4C" w14:textId="77777777" w:rsidR="0039190C" w:rsidRPr="000D4A90" w:rsidRDefault="0039190C" w:rsidP="0039190C">
            <w:pPr>
              <w:pStyle w:val="ListParagraph"/>
              <w:spacing w:before="120" w:after="120"/>
              <w:ind w:left="10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26.5 x 26.0 x 29.5 in, 95 lbs.</w:t>
            </w:r>
          </w:p>
          <w:p w14:paraId="669CE8A0" w14:textId="77777777" w:rsidR="0039190C" w:rsidRPr="000D4A90" w:rsidRDefault="0039190C" w:rsidP="0039190C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Ion Torrent Server: </w:t>
            </w:r>
          </w:p>
          <w:p w14:paraId="2C952EEC" w14:textId="77777777" w:rsidR="0039190C" w:rsidRPr="000D4A90" w:rsidRDefault="0039190C" w:rsidP="0039190C">
            <w:pPr>
              <w:pStyle w:val="ListParagraph"/>
              <w:spacing w:before="120" w:after="120"/>
              <w:ind w:left="10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28.3 x 27.8 x 13.5 in, 66 lbs.</w:t>
            </w:r>
          </w:p>
          <w:p w14:paraId="7235E3AE" w14:textId="77777777" w:rsidR="0039190C" w:rsidRPr="000D4A90" w:rsidRDefault="0039190C" w:rsidP="0039190C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Ion OneTouch 2: </w:t>
            </w:r>
          </w:p>
          <w:p w14:paraId="186C8326" w14:textId="77777777" w:rsidR="0039190C" w:rsidRPr="000D4A90" w:rsidRDefault="0039190C" w:rsidP="0039190C">
            <w:pPr>
              <w:pStyle w:val="ListParagraph"/>
              <w:spacing w:before="120" w:after="120"/>
              <w:ind w:left="10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18.0 x 18.0 x 21.0 in, 44 lbs.</w:t>
            </w:r>
          </w:p>
          <w:p w14:paraId="15F002E1" w14:textId="77777777" w:rsidR="0039190C" w:rsidRPr="000D4A90" w:rsidRDefault="0039190C" w:rsidP="0039190C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Ion OneTouch ES Instrument: </w:t>
            </w:r>
          </w:p>
          <w:p w14:paraId="33AB1C73" w14:textId="77777777" w:rsidR="0039190C" w:rsidRPr="000D4A90" w:rsidRDefault="0039190C" w:rsidP="0039190C">
            <w:pPr>
              <w:pStyle w:val="ListParagraph"/>
              <w:spacing w:before="120" w:after="120"/>
              <w:ind w:left="10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14.5 x 14.5 x 17.5 in, 13 lbs.</w:t>
            </w:r>
          </w:p>
          <w:p w14:paraId="466F2FC9" w14:textId="77777777" w:rsidR="0039190C" w:rsidRPr="000D4A90" w:rsidRDefault="0039190C" w:rsidP="0039190C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Ion Chef System:</w:t>
            </w:r>
          </w:p>
          <w:p w14:paraId="3288FADA" w14:textId="77777777" w:rsidR="0039190C" w:rsidRPr="000D4A90" w:rsidRDefault="0039190C" w:rsidP="0039190C">
            <w:pPr>
              <w:pStyle w:val="ListParagraph"/>
              <w:spacing w:before="120" w:after="120"/>
              <w:ind w:left="108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28.0 x 34.0 x 34.0 in, 295 lbs.</w:t>
            </w:r>
          </w:p>
        </w:tc>
        <w:tc>
          <w:tcPr>
            <w:tcW w:w="1620" w:type="dxa"/>
            <w:vAlign w:val="center"/>
          </w:tcPr>
          <w:p w14:paraId="4C0C45F3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E4636E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DC738DF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190C" w:rsidRPr="000D4A90" w14:paraId="0D16D0D3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7E61B53C" w14:textId="77777777" w:rsidR="0039190C" w:rsidRPr="000D4A90" w:rsidRDefault="0039190C" w:rsidP="003919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Operating Clearance; instrument dimensions</w:t>
            </w:r>
          </w:p>
          <w:p w14:paraId="0572C12D" w14:textId="77777777" w:rsidR="0039190C" w:rsidRPr="000D4A90" w:rsidRDefault="0039190C" w:rsidP="0039190C">
            <w:pPr>
              <w:pStyle w:val="ListParagraph"/>
              <w:spacing w:before="120" w:after="120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Dimensions of System Components</w:t>
            </w:r>
          </w:p>
          <w:p w14:paraId="1E6990EC" w14:textId="77777777" w:rsidR="0039190C" w:rsidRPr="000D4A90" w:rsidRDefault="0039190C" w:rsidP="0039190C">
            <w:pPr>
              <w:pStyle w:val="ListParagraph"/>
              <w:spacing w:before="120" w:after="120"/>
              <w:ind w:left="360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(Height x Depth x Width, Weight)</w:t>
            </w:r>
          </w:p>
          <w:p w14:paraId="52E982B4" w14:textId="77777777" w:rsidR="0039190C" w:rsidRPr="000D4A90" w:rsidRDefault="0039190C" w:rsidP="0039190C">
            <w:pPr>
              <w:pStyle w:val="ListParagraph"/>
              <w:spacing w:before="120" w:after="120"/>
              <w:ind w:left="360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  <w:p w14:paraId="63480C7B" w14:textId="77777777" w:rsidR="0039190C" w:rsidRPr="000D4A90" w:rsidRDefault="0039190C" w:rsidP="0039190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Ion PGM Sequencer: </w:t>
            </w:r>
          </w:p>
          <w:p w14:paraId="5E13A366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21x20x24 in, 65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lbs</w:t>
            </w:r>
            <w:proofErr w:type="spellEnd"/>
          </w:p>
          <w:p w14:paraId="32705C4B" w14:textId="77777777" w:rsidR="0039190C" w:rsidRPr="000D4A90" w:rsidRDefault="0039190C" w:rsidP="0039190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Ion Torrent Server: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1B9173BA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22.3x21.2x8.5 in, 55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lbs</w:t>
            </w:r>
            <w:proofErr w:type="spellEnd"/>
          </w:p>
          <w:p w14:paraId="36116F2D" w14:textId="77777777" w:rsidR="0039190C" w:rsidRPr="000D4A90" w:rsidRDefault="0039190C" w:rsidP="0039190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Ion OneTouch 2: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5E2EB8F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12x16x14 in, 37.5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lbs</w:t>
            </w:r>
            <w:proofErr w:type="spellEnd"/>
          </w:p>
          <w:p w14:paraId="7D73C176" w14:textId="77777777" w:rsidR="0039190C" w:rsidRPr="000D4A90" w:rsidRDefault="0039190C" w:rsidP="0039190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7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Ion OneTouch ES: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CD1B703" w14:textId="5AB0C122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9.5x16x11 in, 12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lbs</w:t>
            </w:r>
            <w:proofErr w:type="spellEnd"/>
          </w:p>
          <w:p w14:paraId="7466E4B3" w14:textId="77777777" w:rsidR="0039190C" w:rsidRPr="000D4A90" w:rsidRDefault="0039190C" w:rsidP="0039190C">
            <w:pPr>
              <w:pStyle w:val="ListParagraph"/>
              <w:numPr>
                <w:ilvl w:val="0"/>
                <w:numId w:val="24"/>
              </w:numPr>
              <w:spacing w:before="120" w:after="12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Ion Chef System: </w:t>
            </w:r>
          </w:p>
          <w:p w14:paraId="2A609579" w14:textId="3684F0D5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22.1(33 open)x27.6x28.1 in, 150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lbs</w:t>
            </w:r>
            <w:proofErr w:type="spellEnd"/>
          </w:p>
        </w:tc>
        <w:tc>
          <w:tcPr>
            <w:tcW w:w="1620" w:type="dxa"/>
            <w:vAlign w:val="center"/>
          </w:tcPr>
          <w:p w14:paraId="565312E8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0920DA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153E2B7B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190C" w:rsidRPr="000D4A90" w14:paraId="1EFAAA3B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3F55D88A" w14:textId="77777777" w:rsidR="0039190C" w:rsidRPr="000D4A90" w:rsidRDefault="0039190C" w:rsidP="003919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Operating Clearance; individual clearance requirements</w:t>
            </w:r>
          </w:p>
          <w:p w14:paraId="5B60EE36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Ion PGM Sequencer:</w:t>
            </w:r>
          </w:p>
          <w:p w14:paraId="309F83C8" w14:textId="77777777" w:rsidR="0039190C" w:rsidRPr="000D4A90" w:rsidRDefault="0039190C" w:rsidP="0039190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Back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4 in</w:t>
            </w:r>
          </w:p>
          <w:p w14:paraId="728F544A" w14:textId="77777777" w:rsidR="0039190C" w:rsidRPr="000D4A90" w:rsidRDefault="0039190C" w:rsidP="0039190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Side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4 in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(left)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8 in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(right)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A18367" w14:textId="77777777" w:rsidR="0039190C" w:rsidRPr="000D4A90" w:rsidRDefault="0039190C" w:rsidP="0039190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Top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12 in</w:t>
            </w:r>
          </w:p>
          <w:p w14:paraId="723B159A" w14:textId="77777777" w:rsidR="0039190C" w:rsidRPr="000D4A90" w:rsidRDefault="0039190C" w:rsidP="0039190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Front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12 in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from front edge of bench to sequencer bezel,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8 in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from bench to conical tubes,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36 in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of aisle space</w:t>
            </w:r>
          </w:p>
          <w:p w14:paraId="5FB8B9A4" w14:textId="77777777" w:rsidR="0039190C" w:rsidRPr="000D4A90" w:rsidRDefault="0039190C" w:rsidP="0039190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6BCCB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Ion Torrent Server:</w:t>
            </w:r>
          </w:p>
          <w:p w14:paraId="19758706" w14:textId="77777777" w:rsidR="0039190C" w:rsidRPr="000D4A90" w:rsidRDefault="0039190C" w:rsidP="0039190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Back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24 in</w:t>
            </w:r>
          </w:p>
          <w:p w14:paraId="4CC9AB66" w14:textId="77777777" w:rsidR="0039190C" w:rsidRPr="000D4A90" w:rsidRDefault="0039190C" w:rsidP="0039190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Side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2 in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(each side) </w:t>
            </w:r>
          </w:p>
          <w:p w14:paraId="6FC14710" w14:textId="77777777" w:rsidR="0039190C" w:rsidRPr="000D4A90" w:rsidRDefault="0039190C" w:rsidP="0039190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Top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2 in</w:t>
            </w:r>
          </w:p>
          <w:p w14:paraId="64D016F0" w14:textId="77777777" w:rsidR="0039190C" w:rsidRPr="000D4A90" w:rsidRDefault="0039190C" w:rsidP="0039190C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Front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12 in </w:t>
            </w:r>
          </w:p>
          <w:p w14:paraId="1E0CE535" w14:textId="77777777" w:rsidR="0039190C" w:rsidRPr="000D4A90" w:rsidRDefault="0039190C" w:rsidP="0039190C">
            <w:pPr>
              <w:pStyle w:val="ListParagrap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FC1EAEF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Ion OneTouch 2:</w:t>
            </w:r>
          </w:p>
          <w:p w14:paraId="7D5EB401" w14:textId="77777777" w:rsidR="0039190C" w:rsidRPr="000D4A90" w:rsidRDefault="0039190C" w:rsidP="0039190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Back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4 in</w:t>
            </w:r>
          </w:p>
          <w:p w14:paraId="352C7AD5" w14:textId="77777777" w:rsidR="0039190C" w:rsidRPr="000D4A90" w:rsidRDefault="0039190C" w:rsidP="0039190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Side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4 in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(each side)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710996" w14:textId="77777777" w:rsidR="0039190C" w:rsidRPr="000D4A90" w:rsidRDefault="0039190C" w:rsidP="0039190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Top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12 in</w:t>
            </w:r>
          </w:p>
          <w:p w14:paraId="3989688E" w14:textId="77777777" w:rsidR="0039190C" w:rsidRPr="000D4A90" w:rsidRDefault="0039190C" w:rsidP="0039190C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Front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12 in </w:t>
            </w:r>
          </w:p>
          <w:p w14:paraId="677CD7BD" w14:textId="77777777" w:rsidR="0039190C" w:rsidRPr="000D4A90" w:rsidRDefault="0039190C" w:rsidP="0039190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D6ACA" w14:textId="77777777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Ion OneTouch ES:</w:t>
            </w:r>
          </w:p>
          <w:p w14:paraId="6FA6AE42" w14:textId="1F4783A3" w:rsidR="0039190C" w:rsidRPr="000D4A90" w:rsidRDefault="0039190C" w:rsidP="0039190C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Back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12 in</w:t>
            </w:r>
          </w:p>
          <w:p w14:paraId="687802E0" w14:textId="77777777" w:rsidR="0039190C" w:rsidRPr="000D4A90" w:rsidRDefault="0039190C" w:rsidP="0039190C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Side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12 in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(each side)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F13309A" w14:textId="77777777" w:rsidR="0039190C" w:rsidRPr="000D4A90" w:rsidRDefault="0039190C" w:rsidP="0039190C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Top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12 in</w:t>
            </w:r>
          </w:p>
          <w:p w14:paraId="7E3C6CFE" w14:textId="77777777" w:rsidR="0039190C" w:rsidRPr="000D4A90" w:rsidRDefault="0039190C" w:rsidP="0039190C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Front Clearance: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12 in</w:t>
            </w:r>
          </w:p>
          <w:p w14:paraId="6F2E3F70" w14:textId="77777777" w:rsidR="0039190C" w:rsidRPr="000D4A90" w:rsidRDefault="0039190C" w:rsidP="0039190C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191A2" w14:textId="1C9BC101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Ion Chef System: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CCD077" w14:textId="77777777" w:rsidR="0039190C" w:rsidRPr="000D4A90" w:rsidRDefault="0039190C" w:rsidP="0039190C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Back: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4 in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32662C30" w14:textId="1591B991" w:rsidR="0039190C" w:rsidRPr="000D4A90" w:rsidRDefault="0039190C" w:rsidP="0039190C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Side: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4 in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(each side)</w:t>
            </w:r>
          </w:p>
          <w:p w14:paraId="14BA07CE" w14:textId="77777777" w:rsidR="0039190C" w:rsidRPr="000D4A90" w:rsidRDefault="0039190C" w:rsidP="0039190C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Top: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14 in</w:t>
            </w:r>
          </w:p>
          <w:p w14:paraId="482993DB" w14:textId="4AB789BE" w:rsidR="0039190C" w:rsidRPr="000D4A90" w:rsidRDefault="0039190C" w:rsidP="0039190C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Front: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>6.7 in</w:t>
            </w:r>
          </w:p>
        </w:tc>
        <w:tc>
          <w:tcPr>
            <w:tcW w:w="1620" w:type="dxa"/>
            <w:vAlign w:val="center"/>
          </w:tcPr>
          <w:p w14:paraId="7E1A0967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47E7B43F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190C" w:rsidRPr="000D4A90" w14:paraId="4FBF6147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11616F01" w14:textId="77777777" w:rsidR="0039190C" w:rsidRPr="000D4A90" w:rsidRDefault="0039190C" w:rsidP="0039190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Location Conducive to Lab Workflow</w:t>
            </w:r>
          </w:p>
          <w:p w14:paraId="3EFF2911" w14:textId="7E2C14DD" w:rsidR="0039190C" w:rsidRPr="000D4A90" w:rsidRDefault="0039190C" w:rsidP="0039190C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All Ion System components are located in the post-PCR room or area; sequencer and server (and Chef, if applicable) are ideally on a separate bench from all other equipment, including the OneTouch2 system</w:t>
            </w:r>
          </w:p>
        </w:tc>
        <w:tc>
          <w:tcPr>
            <w:tcW w:w="1620" w:type="dxa"/>
            <w:vAlign w:val="center"/>
          </w:tcPr>
          <w:p w14:paraId="5DD75068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34A0D1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60A2F25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190C" w:rsidRPr="000D4A90" w14:paraId="055F1B97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7C03BB87" w14:textId="55274ED5" w:rsidR="0039190C" w:rsidRPr="000D4A90" w:rsidRDefault="0039190C" w:rsidP="0039190C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noProof/>
                <w:sz w:val="22"/>
                <w:szCs w:val="22"/>
              </w:rPr>
              <w:t>Documentation</w:t>
            </w:r>
          </w:p>
          <w:p w14:paraId="363E28F9" w14:textId="77777777" w:rsidR="0039190C" w:rsidRPr="000D4A90" w:rsidRDefault="0039190C" w:rsidP="0039190C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Training Documents</w:t>
            </w:r>
          </w:p>
          <w:p w14:paraId="09B6A6E9" w14:textId="77777777" w:rsidR="0039190C" w:rsidRPr="000D4A90" w:rsidRDefault="0039190C" w:rsidP="0039190C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Equipment Maintenance Documents</w:t>
            </w:r>
          </w:p>
          <w:p w14:paraId="3F2DF2F0" w14:textId="77777777" w:rsidR="0039190C" w:rsidRPr="000D4A90" w:rsidRDefault="0039190C" w:rsidP="0039190C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Other: _______________________</w:t>
            </w:r>
          </w:p>
        </w:tc>
        <w:tc>
          <w:tcPr>
            <w:tcW w:w="1620" w:type="dxa"/>
            <w:vAlign w:val="center"/>
          </w:tcPr>
          <w:p w14:paraId="60CDC72A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5E7843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303892A9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9190C" w:rsidRPr="000D4A90" w14:paraId="583FECD2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9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2CB21A31" w14:textId="7329AED9" w:rsidR="0039190C" w:rsidRPr="000D4A90" w:rsidRDefault="0039190C" w:rsidP="0039190C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noProof/>
                <w:sz w:val="22"/>
                <w:szCs w:val="22"/>
              </w:rPr>
              <w:t>Ancillary equipment required</w:t>
            </w:r>
          </w:p>
          <w:p w14:paraId="47A39554" w14:textId="77777777" w:rsidR="0039190C" w:rsidRPr="000D4A90" w:rsidRDefault="0039190C" w:rsidP="0039190C">
            <w:pPr>
              <w:pStyle w:val="ListParagraph"/>
              <w:spacing w:before="120" w:after="120"/>
              <w:ind w:left="0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Access to, or acquisition of, the following:</w:t>
            </w:r>
          </w:p>
          <w:p w14:paraId="69A494F3" w14:textId="77777777" w:rsidR="0039190C" w:rsidRPr="000D4A90" w:rsidRDefault="0039190C" w:rsidP="0039190C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Automated Liquid Handler (optional)</w:t>
            </w:r>
          </w:p>
          <w:p w14:paraId="69F31B85" w14:textId="77777777" w:rsidR="0039190C" w:rsidRPr="000D4A90" w:rsidRDefault="0039190C" w:rsidP="0039190C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Thermocycler</w:t>
            </w:r>
            <w:proofErr w:type="spellEnd"/>
          </w:p>
          <w:p w14:paraId="2E73B714" w14:textId="77777777" w:rsidR="0039190C" w:rsidRPr="000D4A90" w:rsidRDefault="0039190C" w:rsidP="0039190C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Instrument for sizing, quantitation, and quality check of DNA (e.g.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Bioanalyzer</w:t>
            </w:r>
            <w:proofErr w:type="spellEnd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, Qubit)</w:t>
            </w:r>
          </w:p>
          <w:p w14:paraId="2843341D" w14:textId="77777777" w:rsidR="0039190C" w:rsidRPr="000D4A90" w:rsidRDefault="0039190C" w:rsidP="0039190C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Instrument for shearing DNA (e.g.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Covaris</w:t>
            </w:r>
            <w:proofErr w:type="spellEnd"/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) (optional depending on library prep method)</w:t>
            </w:r>
          </w:p>
          <w:p w14:paraId="3532F8B4" w14:textId="77777777" w:rsidR="0039190C" w:rsidRPr="000D4A90" w:rsidRDefault="0039190C" w:rsidP="0039190C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Benchtop centrifuge, plate centrifuge</w:t>
            </w:r>
          </w:p>
          <w:p w14:paraId="7F7BE5C2" w14:textId="77777777" w:rsidR="0039190C" w:rsidRPr="000D4A90" w:rsidRDefault="0039190C" w:rsidP="0039190C">
            <w:pPr>
              <w:pStyle w:val="ListParagraph"/>
              <w:spacing w:before="120" w:after="120"/>
              <w:ind w:left="877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Other: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softHyphen/>
              <w:t>_______________________</w:t>
            </w:r>
          </w:p>
        </w:tc>
        <w:tc>
          <w:tcPr>
            <w:tcW w:w="1620" w:type="dxa"/>
            <w:vAlign w:val="center"/>
          </w:tcPr>
          <w:p w14:paraId="4F2A318C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0BB9B42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190C" w:rsidRPr="000D4A90" w14:paraId="130A00FE" w14:textId="77777777" w:rsidTr="00A545B1">
        <w:tblPrEx>
          <w:tblLook w:val="0480" w:firstRow="0" w:lastRow="0" w:firstColumn="1" w:lastColumn="0" w:noHBand="0" w:noVBand="1"/>
        </w:tblPrEx>
        <w:trPr>
          <w:cantSplit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center"/>
          </w:tcPr>
          <w:p w14:paraId="276D16D2" w14:textId="77777777" w:rsidR="0039190C" w:rsidRPr="000D4A90" w:rsidRDefault="0039190C" w:rsidP="0039190C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noProof/>
                <w:sz w:val="22"/>
                <w:szCs w:val="22"/>
              </w:rPr>
              <w:t>Other Requirement(s):</w:t>
            </w:r>
          </w:p>
          <w:p w14:paraId="1F114AA9" w14:textId="77777777" w:rsidR="0039190C" w:rsidRPr="000D4A90" w:rsidRDefault="0039190C" w:rsidP="0039190C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7569FD19" w14:textId="77777777" w:rsidR="0039190C" w:rsidRPr="000D4A90" w:rsidRDefault="0039190C" w:rsidP="0039190C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noProof/>
                <w:sz w:val="22"/>
                <w:szCs w:val="22"/>
              </w:rPr>
              <w:t>______________________________</w:t>
            </w:r>
          </w:p>
          <w:p w14:paraId="7E1FA1C3" w14:textId="77777777" w:rsidR="0039190C" w:rsidRPr="000D4A90" w:rsidRDefault="0039190C" w:rsidP="0039190C">
            <w:pPr>
              <w:pStyle w:val="ListParagraph"/>
              <w:spacing w:before="120" w:after="120"/>
              <w:ind w:left="0"/>
              <w:jc w:val="center"/>
              <w:rPr>
                <w:rFonts w:asciiTheme="minorHAnsi" w:hAnsiTheme="minorHAnsi" w:cstheme="minorHAnsi"/>
                <w:b w:val="0"/>
                <w:noProof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D4A90">
              <w:rPr>
                <w:rFonts w:asciiTheme="minorHAnsi" w:hAnsiTheme="minorHAnsi" w:cstheme="minorHAnsi"/>
                <w:b w:val="0"/>
                <w:sz w:val="22"/>
                <w:szCs w:val="22"/>
              </w:rPr>
              <w:t>N/A</w:t>
            </w:r>
          </w:p>
        </w:tc>
        <w:tc>
          <w:tcPr>
            <w:tcW w:w="1620" w:type="dxa"/>
            <w:vAlign w:val="center"/>
          </w:tcPr>
          <w:p w14:paraId="1E8DB572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696C7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832B42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</w:r>
            <w:r w:rsidR="00C61F2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4A9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81F4A16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69EFEE" w14:textId="77777777" w:rsidR="0039190C" w:rsidRPr="000D4A90" w:rsidRDefault="0039190C" w:rsidP="00391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0226514F" w14:textId="77777777" w:rsidR="0039190C" w:rsidRPr="000D4A90" w:rsidRDefault="0039190C" w:rsidP="00391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EF6C7C8" w14:textId="6C08C188" w:rsidR="006C7BBC" w:rsidRDefault="00667A93" w:rsidP="00335724">
      <w:pPr>
        <w:spacing w:before="120" w:after="120" w:line="259" w:lineRule="auto"/>
        <w:rPr>
          <w:rFonts w:asciiTheme="minorHAnsi" w:hAnsiTheme="minorHAnsi" w:cstheme="minorHAnsi"/>
          <w:sz w:val="22"/>
          <w:szCs w:val="22"/>
        </w:rPr>
      </w:pPr>
      <w:r w:rsidRPr="000D4A90">
        <w:rPr>
          <w:rFonts w:asciiTheme="minorHAnsi" w:hAnsiTheme="minorHAnsi" w:cstheme="minorHAnsi"/>
          <w:b/>
          <w:sz w:val="22"/>
          <w:szCs w:val="22"/>
        </w:rPr>
        <w:t xml:space="preserve">*References:  </w:t>
      </w:r>
      <w:r w:rsidRPr="000D4A90">
        <w:rPr>
          <w:rFonts w:asciiTheme="minorHAnsi" w:hAnsiTheme="minorHAnsi" w:cstheme="minorHAnsi"/>
          <w:sz w:val="22"/>
          <w:szCs w:val="22"/>
        </w:rPr>
        <w:t>Ion PGM System Site Preparation Guid</w:t>
      </w:r>
      <w:r w:rsidR="000628EA" w:rsidRPr="000D4A90">
        <w:rPr>
          <w:rFonts w:asciiTheme="minorHAnsi" w:hAnsiTheme="minorHAnsi" w:cstheme="minorHAnsi"/>
          <w:sz w:val="22"/>
          <w:szCs w:val="22"/>
        </w:rPr>
        <w:t>e Publication # MAN0007516 Rev. A0 2017</w:t>
      </w:r>
      <w:r w:rsidRPr="000D4A90">
        <w:rPr>
          <w:rFonts w:asciiTheme="minorHAnsi" w:hAnsiTheme="minorHAnsi" w:cstheme="minorHAnsi"/>
          <w:sz w:val="22"/>
          <w:szCs w:val="22"/>
        </w:rPr>
        <w:t>, Ion Chef System Site Preparation Guide MAN0007956)</w:t>
      </w:r>
    </w:p>
    <w:p w14:paraId="26F568CE" w14:textId="77777777" w:rsidR="00D342FA" w:rsidRPr="00D342FA" w:rsidRDefault="00D342FA" w:rsidP="00335724">
      <w:pPr>
        <w:spacing w:before="120" w:after="120" w:line="259" w:lineRule="auto"/>
        <w:rPr>
          <w:rFonts w:asciiTheme="minorHAnsi" w:hAnsiTheme="minorHAnsi" w:cstheme="minorHAnsi"/>
          <w:sz w:val="22"/>
          <w:szCs w:val="22"/>
        </w:rPr>
      </w:pPr>
    </w:p>
    <w:p w14:paraId="277CCB20" w14:textId="5680A6FC" w:rsidR="006C7BBC" w:rsidRPr="000D4A90" w:rsidRDefault="006C7BBC" w:rsidP="006C7BBC">
      <w:pPr>
        <w:rPr>
          <w:rFonts w:asciiTheme="minorHAnsi" w:hAnsiTheme="minorHAnsi" w:cstheme="minorHAnsi"/>
          <w:b/>
          <w:sz w:val="22"/>
          <w:szCs w:val="22"/>
        </w:rPr>
      </w:pPr>
      <w:r w:rsidRPr="000D4A90">
        <w:rPr>
          <w:rFonts w:asciiTheme="minorHAnsi" w:hAnsiTheme="minorHAnsi" w:cstheme="minorHAnsi"/>
          <w:b/>
          <w:sz w:val="22"/>
          <w:szCs w:val="22"/>
        </w:rPr>
        <w:t>Completed By (signature): ____________</w:t>
      </w:r>
      <w:r w:rsidR="00436CB9">
        <w:rPr>
          <w:rFonts w:asciiTheme="minorHAnsi" w:hAnsiTheme="minorHAnsi" w:cstheme="minorHAnsi"/>
          <w:b/>
          <w:sz w:val="22"/>
          <w:szCs w:val="22"/>
        </w:rPr>
        <w:t>_____________</w:t>
      </w:r>
      <w:r w:rsidRPr="000D4A90">
        <w:rPr>
          <w:rFonts w:asciiTheme="minorHAnsi" w:hAnsiTheme="minorHAnsi" w:cstheme="minorHAnsi"/>
          <w:b/>
          <w:sz w:val="22"/>
          <w:szCs w:val="22"/>
        </w:rPr>
        <w:t>_________________________</w:t>
      </w:r>
    </w:p>
    <w:p w14:paraId="79894DAF" w14:textId="77777777" w:rsidR="006C7BBC" w:rsidRPr="000D4A90" w:rsidRDefault="006C7BBC" w:rsidP="006C7BBC">
      <w:pPr>
        <w:rPr>
          <w:rFonts w:asciiTheme="minorHAnsi" w:hAnsiTheme="minorHAnsi" w:cstheme="minorHAnsi"/>
          <w:b/>
          <w:sz w:val="22"/>
          <w:szCs w:val="22"/>
        </w:rPr>
      </w:pPr>
    </w:p>
    <w:p w14:paraId="23762238" w14:textId="77777777" w:rsidR="006C7BBC" w:rsidRPr="000D4A90" w:rsidRDefault="006C7BBC" w:rsidP="006C7BBC">
      <w:pPr>
        <w:rPr>
          <w:rFonts w:asciiTheme="minorHAnsi" w:hAnsiTheme="minorHAnsi" w:cstheme="minorHAnsi"/>
          <w:b/>
          <w:sz w:val="22"/>
          <w:szCs w:val="22"/>
        </w:rPr>
      </w:pPr>
    </w:p>
    <w:p w14:paraId="03D4AC07" w14:textId="7CD4A5C7" w:rsidR="006C7BBC" w:rsidRPr="000D4A90" w:rsidRDefault="006C7BBC" w:rsidP="006C7BBC">
      <w:pPr>
        <w:rPr>
          <w:rFonts w:asciiTheme="minorHAnsi" w:hAnsiTheme="minorHAnsi" w:cstheme="minorHAnsi"/>
          <w:b/>
          <w:sz w:val="22"/>
          <w:szCs w:val="22"/>
        </w:rPr>
      </w:pPr>
      <w:r w:rsidRPr="000D4A90"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p w14:paraId="72DC7EBA" w14:textId="77777777" w:rsidR="006C7BBC" w:rsidRPr="000D4A90" w:rsidRDefault="006C7BBC" w:rsidP="006C7BBC">
      <w:pPr>
        <w:rPr>
          <w:rFonts w:asciiTheme="minorHAnsi" w:hAnsiTheme="minorHAnsi" w:cstheme="minorHAnsi"/>
          <w:b/>
          <w:sz w:val="22"/>
          <w:szCs w:val="22"/>
        </w:rPr>
      </w:pPr>
    </w:p>
    <w:p w14:paraId="10D84876" w14:textId="77777777" w:rsidR="006C7BBC" w:rsidRPr="000D4A90" w:rsidRDefault="006C7BBC" w:rsidP="006C7BBC">
      <w:pPr>
        <w:rPr>
          <w:rFonts w:asciiTheme="minorHAnsi" w:hAnsiTheme="minorHAnsi" w:cstheme="minorHAnsi"/>
          <w:b/>
          <w:sz w:val="22"/>
          <w:szCs w:val="22"/>
        </w:rPr>
      </w:pPr>
    </w:p>
    <w:p w14:paraId="54608805" w14:textId="651596B1" w:rsidR="006C7BBC" w:rsidRPr="000D4A90" w:rsidRDefault="006C7BBC" w:rsidP="006C7BBC">
      <w:pPr>
        <w:rPr>
          <w:rFonts w:asciiTheme="minorHAnsi" w:hAnsiTheme="minorHAnsi" w:cstheme="minorHAnsi"/>
          <w:b/>
          <w:sz w:val="22"/>
          <w:szCs w:val="22"/>
        </w:rPr>
      </w:pPr>
      <w:r w:rsidRPr="000D4A90">
        <w:rPr>
          <w:rFonts w:asciiTheme="minorHAnsi" w:hAnsiTheme="minorHAnsi" w:cstheme="minorHAnsi"/>
          <w:b/>
          <w:sz w:val="22"/>
          <w:szCs w:val="22"/>
        </w:rPr>
        <w:lastRenderedPageBreak/>
        <w:t>Approved By (signature): _____</w:t>
      </w:r>
      <w:r w:rsidR="00436CB9">
        <w:rPr>
          <w:rFonts w:asciiTheme="minorHAnsi" w:hAnsiTheme="minorHAnsi" w:cstheme="minorHAnsi"/>
          <w:b/>
          <w:sz w:val="22"/>
          <w:szCs w:val="22"/>
        </w:rPr>
        <w:t>_____________</w:t>
      </w:r>
      <w:r w:rsidRPr="000D4A90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14:paraId="164F07A7" w14:textId="77777777" w:rsidR="006C7BBC" w:rsidRPr="000D4A90" w:rsidRDefault="006C7BBC" w:rsidP="006C7BBC">
      <w:pPr>
        <w:rPr>
          <w:rFonts w:asciiTheme="minorHAnsi" w:hAnsiTheme="minorHAnsi" w:cstheme="minorHAnsi"/>
          <w:b/>
          <w:sz w:val="22"/>
          <w:szCs w:val="22"/>
        </w:rPr>
      </w:pPr>
    </w:p>
    <w:p w14:paraId="70E5515B" w14:textId="77777777" w:rsidR="006C7BBC" w:rsidRPr="000D4A90" w:rsidRDefault="006C7BBC" w:rsidP="006C7BBC">
      <w:pPr>
        <w:rPr>
          <w:rFonts w:asciiTheme="minorHAnsi" w:hAnsiTheme="minorHAnsi" w:cstheme="minorHAnsi"/>
          <w:b/>
          <w:sz w:val="22"/>
          <w:szCs w:val="22"/>
        </w:rPr>
      </w:pPr>
    </w:p>
    <w:p w14:paraId="5600B3D0" w14:textId="539FFE71" w:rsidR="003E4908" w:rsidRPr="000D4A90" w:rsidRDefault="006C7BBC" w:rsidP="0039410E">
      <w:pPr>
        <w:rPr>
          <w:rFonts w:asciiTheme="minorHAnsi" w:hAnsiTheme="minorHAnsi" w:cstheme="minorHAnsi"/>
          <w:b/>
          <w:sz w:val="22"/>
          <w:szCs w:val="22"/>
        </w:rPr>
      </w:pPr>
      <w:r w:rsidRPr="000D4A90">
        <w:rPr>
          <w:rFonts w:asciiTheme="minorHAnsi" w:hAnsiTheme="minorHAnsi" w:cstheme="minorHAnsi"/>
          <w:b/>
          <w:sz w:val="22"/>
          <w:szCs w:val="22"/>
        </w:rPr>
        <w:t>Date: ________________________</w:t>
      </w:r>
    </w:p>
    <w:sectPr w:rsidR="003E4908" w:rsidRPr="000D4A90" w:rsidSect="0093146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A2177" w14:textId="77777777" w:rsidR="00C61F26" w:rsidRDefault="00C61F26" w:rsidP="0033458B">
      <w:r>
        <w:separator/>
      </w:r>
    </w:p>
  </w:endnote>
  <w:endnote w:type="continuationSeparator" w:id="0">
    <w:p w14:paraId="292730D7" w14:textId="77777777" w:rsidR="00C61F26" w:rsidRDefault="00C61F26" w:rsidP="0033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821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BA0CC" w14:textId="5901FF32" w:rsidR="00C16FEA" w:rsidRDefault="00C16F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A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BB06F6" w14:textId="77777777" w:rsidR="00C16FEA" w:rsidRDefault="00C16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DB4D" w14:textId="77777777" w:rsidR="00C61F26" w:rsidRDefault="00C61F26" w:rsidP="0033458B">
      <w:r>
        <w:separator/>
      </w:r>
    </w:p>
  </w:footnote>
  <w:footnote w:type="continuationSeparator" w:id="0">
    <w:p w14:paraId="76DBE0F8" w14:textId="77777777" w:rsidR="00C61F26" w:rsidRDefault="00C61F26" w:rsidP="0033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0"/>
      <w:gridCol w:w="2112"/>
      <w:gridCol w:w="2592"/>
      <w:gridCol w:w="3048"/>
      <w:gridCol w:w="2325"/>
    </w:tblGrid>
    <w:tr w:rsidR="00EC701E" w:rsidRPr="00361031" w14:paraId="1C648E4A" w14:textId="77777777" w:rsidTr="00F87413">
      <w:trPr>
        <w:cantSplit/>
        <w:trHeight w:val="260"/>
        <w:jc w:val="center"/>
      </w:trPr>
      <w:tc>
        <w:tcPr>
          <w:tcW w:w="270" w:type="dxa"/>
          <w:vMerge w:val="restart"/>
          <w:tcBorders>
            <w:right w:val="single" w:sz="4" w:space="0" w:color="auto"/>
          </w:tcBorders>
        </w:tcPr>
        <w:p w14:paraId="2C309FCB" w14:textId="77777777" w:rsidR="00EC701E" w:rsidRPr="00361031" w:rsidRDefault="00EC701E" w:rsidP="00EC701E">
          <w:pPr>
            <w:tabs>
              <w:tab w:val="center" w:pos="4680"/>
              <w:tab w:val="right" w:pos="9360"/>
            </w:tabs>
            <w:rPr>
              <w:rFonts w:ascii="Verdana" w:hAnsi="Verdana"/>
              <w:i/>
              <w:noProof/>
              <w:sz w:val="12"/>
              <w:szCs w:val="12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EF973" w14:textId="77777777" w:rsidR="00EC701E" w:rsidRPr="00EC701E" w:rsidRDefault="00EC701E" w:rsidP="00EC701E">
          <w:pPr>
            <w:tabs>
              <w:tab w:val="center" w:pos="4680"/>
              <w:tab w:val="right" w:pos="9360"/>
            </w:tabs>
            <w:rPr>
              <w:rFonts w:ascii="Calibri" w:hAnsi="Calibri" w:cs="Calibri"/>
              <w:b/>
              <w:i/>
              <w:noProof/>
              <w:sz w:val="20"/>
              <w:szCs w:val="20"/>
            </w:rPr>
          </w:pPr>
          <w:r w:rsidRPr="00EC701E">
            <w:rPr>
              <w:rFonts w:ascii="Calibri" w:hAnsi="Calibri" w:cs="Calibri"/>
              <w:sz w:val="16"/>
              <w:szCs w:val="16"/>
            </w:rPr>
            <w:t xml:space="preserve">The NGS Quality Workgroup developed these documents and tools for use by next-generation sequencing laboratories. These documents and tools </w:t>
          </w:r>
          <w:proofErr w:type="gramStart"/>
          <w:r w:rsidRPr="00EC701E">
            <w:rPr>
              <w:rFonts w:ascii="Calibri" w:hAnsi="Calibri" w:cs="Calibri"/>
              <w:sz w:val="16"/>
              <w:szCs w:val="16"/>
            </w:rPr>
            <w:t>were developed</w:t>
          </w:r>
          <w:proofErr w:type="gramEnd"/>
          <w:r w:rsidRPr="00EC701E">
            <w:rPr>
              <w:rFonts w:ascii="Calibri" w:hAnsi="Calibri" w:cs="Calibri"/>
              <w:sz w:val="16"/>
              <w:szCs w:val="16"/>
            </w:rPr>
            <w:t xml:space="preserve"> based upon best available information, reviewed, edited, and approved by the participants in the group listed above. Prior to implementing these processes in your lab, review the date the document </w:t>
          </w:r>
          <w:proofErr w:type="gramStart"/>
          <w:r w:rsidRPr="00EC701E">
            <w:rPr>
              <w:rFonts w:ascii="Calibri" w:hAnsi="Calibri" w:cs="Calibri"/>
              <w:sz w:val="16"/>
              <w:szCs w:val="16"/>
            </w:rPr>
            <w:t>was finalized</w:t>
          </w:r>
          <w:proofErr w:type="gramEnd"/>
          <w:r w:rsidRPr="00EC701E">
            <w:rPr>
              <w:rFonts w:ascii="Calibri" w:hAnsi="Calibri" w:cs="Calibri"/>
              <w:sz w:val="16"/>
              <w:szCs w:val="16"/>
            </w:rPr>
            <w:t xml:space="preserve"> (included in the file name) and take any necessary actions to ensure the information remains applicable. These documents and tools are not controlled files; you are encouraged to modify the format (e.g. header/footer, sections) as needed to meet the document control requirements of the quality management system within your laboratory.</w:t>
          </w:r>
        </w:p>
      </w:tc>
    </w:tr>
    <w:tr w:rsidR="00EC701E" w:rsidRPr="00361031" w14:paraId="3A44BA9F" w14:textId="77777777" w:rsidTr="00F87413">
      <w:trPr>
        <w:cantSplit/>
        <w:trHeight w:val="440"/>
        <w:jc w:val="center"/>
      </w:trPr>
      <w:tc>
        <w:tcPr>
          <w:tcW w:w="270" w:type="dxa"/>
          <w:vMerge/>
          <w:tcBorders>
            <w:right w:val="single" w:sz="4" w:space="0" w:color="auto"/>
          </w:tcBorders>
        </w:tcPr>
        <w:p w14:paraId="58B37ABB" w14:textId="77777777" w:rsidR="00EC701E" w:rsidRPr="00361031" w:rsidRDefault="00EC701E" w:rsidP="00EC701E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1007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84D91" w14:textId="0EED1E9E" w:rsidR="00EC701E" w:rsidRPr="00EC701E" w:rsidRDefault="00EC701E" w:rsidP="00EC701E">
          <w:pPr>
            <w:tabs>
              <w:tab w:val="center" w:pos="0"/>
              <w:tab w:val="right" w:pos="9792"/>
            </w:tabs>
            <w:rPr>
              <w:rFonts w:ascii="Calibri" w:hAnsi="Calibri" w:cs="Calibri"/>
              <w:i/>
              <w:sz w:val="20"/>
            </w:rPr>
          </w:pPr>
          <w:r>
            <w:rPr>
              <w:rFonts w:ascii="Calibri" w:hAnsi="Calibri" w:cs="Calibri"/>
              <w:b/>
              <w:noProof/>
              <w:sz w:val="28"/>
              <w:szCs w:val="16"/>
            </w:rPr>
            <w:t xml:space="preserve">Ion PGM System Equipment Pre-Installation Checklist </w:t>
          </w:r>
        </w:p>
      </w:tc>
    </w:tr>
    <w:tr w:rsidR="00EC701E" w:rsidRPr="00361031" w14:paraId="7C463A06" w14:textId="77777777" w:rsidTr="00F87413">
      <w:trPr>
        <w:cantSplit/>
        <w:trHeight w:val="206"/>
        <w:jc w:val="center"/>
      </w:trPr>
      <w:tc>
        <w:tcPr>
          <w:tcW w:w="270" w:type="dxa"/>
          <w:tcBorders>
            <w:right w:val="single" w:sz="4" w:space="0" w:color="auto"/>
          </w:tcBorders>
        </w:tcPr>
        <w:p w14:paraId="79B844D8" w14:textId="77777777" w:rsidR="00EC701E" w:rsidRPr="00361031" w:rsidRDefault="00EC701E" w:rsidP="00EC701E">
          <w:pPr>
            <w:tabs>
              <w:tab w:val="center" w:pos="0"/>
              <w:tab w:val="right" w:pos="9792"/>
            </w:tabs>
            <w:rPr>
              <w:rFonts w:ascii="Verdana" w:hAnsi="Verdana"/>
              <w:b/>
              <w:noProof/>
              <w:szCs w:val="16"/>
            </w:rPr>
          </w:pPr>
        </w:p>
      </w:tc>
      <w:tc>
        <w:tcPr>
          <w:tcW w:w="2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35FF91" w14:textId="77777777" w:rsidR="00EC701E" w:rsidRPr="00EC701E" w:rsidRDefault="00EC701E" w:rsidP="00EC701E">
          <w:pPr>
            <w:tabs>
              <w:tab w:val="center" w:pos="0"/>
              <w:tab w:val="right" w:pos="9792"/>
            </w:tabs>
            <w:rPr>
              <w:rFonts w:ascii="Calibri" w:hAnsi="Calibri" w:cs="Calibri"/>
              <w:b/>
              <w:noProof/>
              <w:sz w:val="16"/>
              <w:szCs w:val="16"/>
            </w:rPr>
          </w:pPr>
          <w:r w:rsidRPr="00EC701E">
            <w:rPr>
              <w:rFonts w:ascii="Calibri" w:hAnsi="Calibri" w:cs="Calibri"/>
              <w:b/>
              <w:noProof/>
              <w:sz w:val="16"/>
              <w:szCs w:val="16"/>
            </w:rPr>
            <w:t>Document #:</w:t>
          </w:r>
        </w:p>
      </w:tc>
      <w:tc>
        <w:tcPr>
          <w:tcW w:w="2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9A2323" w14:textId="77777777" w:rsidR="00EC701E" w:rsidRPr="00EC701E" w:rsidRDefault="00EC701E" w:rsidP="00EC701E">
          <w:pPr>
            <w:tabs>
              <w:tab w:val="center" w:pos="0"/>
              <w:tab w:val="right" w:pos="9792"/>
            </w:tabs>
            <w:rPr>
              <w:rFonts w:ascii="Calibri" w:hAnsi="Calibri" w:cs="Calibri"/>
              <w:b/>
              <w:noProof/>
              <w:sz w:val="16"/>
              <w:szCs w:val="16"/>
            </w:rPr>
          </w:pPr>
          <w:r w:rsidRPr="00EC701E">
            <w:rPr>
              <w:rFonts w:ascii="Calibri" w:hAnsi="Calibri" w:cs="Calibri"/>
              <w:b/>
              <w:noProof/>
              <w:sz w:val="16"/>
              <w:szCs w:val="16"/>
            </w:rPr>
            <w:t xml:space="preserve"> Revision #:</w:t>
          </w:r>
        </w:p>
      </w:tc>
      <w:tc>
        <w:tcPr>
          <w:tcW w:w="3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42B7CD" w14:textId="77777777" w:rsidR="00EC701E" w:rsidRPr="00EC701E" w:rsidRDefault="00EC701E" w:rsidP="00EC701E">
          <w:pPr>
            <w:tabs>
              <w:tab w:val="center" w:pos="0"/>
              <w:tab w:val="right" w:pos="9792"/>
            </w:tabs>
            <w:rPr>
              <w:rFonts w:ascii="Calibri" w:hAnsi="Calibri" w:cs="Calibri"/>
              <w:b/>
              <w:noProof/>
              <w:sz w:val="16"/>
              <w:szCs w:val="16"/>
            </w:rPr>
          </w:pPr>
          <w:r w:rsidRPr="00EC701E">
            <w:rPr>
              <w:rFonts w:ascii="Calibri" w:hAnsi="Calibri" w:cs="Calibri"/>
              <w:b/>
              <w:noProof/>
              <w:sz w:val="16"/>
              <w:szCs w:val="16"/>
            </w:rPr>
            <w:t xml:space="preserve"> Effective Date: </w:t>
          </w:r>
        </w:p>
      </w:tc>
      <w:tc>
        <w:tcPr>
          <w:tcW w:w="23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921542" w14:textId="43B15170" w:rsidR="00EC701E" w:rsidRPr="00EC701E" w:rsidRDefault="00D73871" w:rsidP="00EC701E">
          <w:pPr>
            <w:tabs>
              <w:tab w:val="center" w:pos="0"/>
              <w:tab w:val="right" w:pos="9792"/>
            </w:tabs>
            <w:rPr>
              <w:rFonts w:ascii="Calibri" w:hAnsi="Calibri" w:cs="Calibri"/>
              <w:b/>
              <w:noProof/>
              <w:sz w:val="16"/>
              <w:szCs w:val="16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   </w:t>
          </w:r>
          <w:r w:rsidR="00EC701E" w:rsidRPr="00EC701E">
            <w:rPr>
              <w:rFonts w:ascii="Calibri" w:hAnsi="Calibri" w:cs="Calibri"/>
              <w:b/>
              <w:sz w:val="20"/>
              <w:szCs w:val="20"/>
            </w:rPr>
            <w:t xml:space="preserve">Page </w:t>
          </w:r>
          <w:r w:rsidR="00EC701E" w:rsidRPr="00EC701E">
            <w:rPr>
              <w:rFonts w:ascii="Calibri" w:hAnsi="Calibri" w:cs="Calibri"/>
              <w:b/>
              <w:sz w:val="20"/>
              <w:szCs w:val="20"/>
            </w:rPr>
            <w:fldChar w:fldCharType="begin"/>
          </w:r>
          <w:r w:rsidR="00EC701E" w:rsidRPr="00EC701E">
            <w:rPr>
              <w:rFonts w:ascii="Calibri" w:hAnsi="Calibri" w:cs="Calibri"/>
              <w:b/>
              <w:sz w:val="20"/>
              <w:szCs w:val="20"/>
            </w:rPr>
            <w:instrText xml:space="preserve"> PAGE </w:instrText>
          </w:r>
          <w:r w:rsidR="00EC701E" w:rsidRPr="00EC701E">
            <w:rPr>
              <w:rFonts w:ascii="Calibri" w:hAnsi="Calibri" w:cs="Calibri"/>
              <w:b/>
              <w:sz w:val="20"/>
              <w:szCs w:val="20"/>
            </w:rPr>
            <w:fldChar w:fldCharType="separate"/>
          </w:r>
          <w:r w:rsidR="00483AEB">
            <w:rPr>
              <w:rFonts w:ascii="Calibri" w:hAnsi="Calibri" w:cs="Calibri"/>
              <w:b/>
              <w:noProof/>
              <w:sz w:val="20"/>
              <w:szCs w:val="20"/>
            </w:rPr>
            <w:t>8</w:t>
          </w:r>
          <w:r w:rsidR="00EC701E" w:rsidRPr="00EC701E">
            <w:rPr>
              <w:rFonts w:ascii="Calibri" w:hAnsi="Calibri" w:cs="Calibri"/>
              <w:b/>
              <w:sz w:val="20"/>
              <w:szCs w:val="20"/>
            </w:rPr>
            <w:fldChar w:fldCharType="end"/>
          </w:r>
          <w:r w:rsidR="00EC701E" w:rsidRPr="00EC701E">
            <w:rPr>
              <w:rFonts w:ascii="Calibri" w:hAnsi="Calibri" w:cs="Calibri"/>
              <w:b/>
              <w:sz w:val="20"/>
              <w:szCs w:val="20"/>
            </w:rPr>
            <w:t xml:space="preserve"> of </w:t>
          </w:r>
          <w:r w:rsidR="00EC701E" w:rsidRPr="00EC701E">
            <w:rPr>
              <w:rFonts w:ascii="Calibri" w:hAnsi="Calibri" w:cs="Calibri"/>
              <w:b/>
              <w:sz w:val="20"/>
              <w:szCs w:val="20"/>
            </w:rPr>
            <w:fldChar w:fldCharType="begin"/>
          </w:r>
          <w:r w:rsidR="00EC701E" w:rsidRPr="00EC701E">
            <w:rPr>
              <w:rFonts w:ascii="Calibri" w:hAnsi="Calibri" w:cs="Calibri"/>
              <w:b/>
              <w:sz w:val="20"/>
              <w:szCs w:val="20"/>
            </w:rPr>
            <w:instrText xml:space="preserve"> NUMPAGES  \# "0" \* Arabic </w:instrText>
          </w:r>
          <w:r w:rsidR="00EC701E" w:rsidRPr="00EC701E">
            <w:rPr>
              <w:rFonts w:ascii="Calibri" w:hAnsi="Calibri" w:cs="Calibri"/>
              <w:b/>
              <w:sz w:val="20"/>
              <w:szCs w:val="20"/>
            </w:rPr>
            <w:fldChar w:fldCharType="separate"/>
          </w:r>
          <w:r w:rsidR="00483AEB">
            <w:rPr>
              <w:rFonts w:ascii="Calibri" w:hAnsi="Calibri" w:cs="Calibri"/>
              <w:b/>
              <w:noProof/>
              <w:sz w:val="20"/>
              <w:szCs w:val="20"/>
            </w:rPr>
            <w:t>9</w:t>
          </w:r>
          <w:r w:rsidR="00EC701E" w:rsidRPr="00EC701E">
            <w:rPr>
              <w:rFonts w:ascii="Calibri" w:hAnsi="Calibri" w:cs="Calibri"/>
              <w:b/>
              <w:sz w:val="20"/>
              <w:szCs w:val="20"/>
            </w:rPr>
            <w:fldChar w:fldCharType="end"/>
          </w:r>
        </w:p>
      </w:tc>
    </w:tr>
  </w:tbl>
  <w:p w14:paraId="219AE094" w14:textId="168098B7" w:rsidR="00E05EA2" w:rsidRPr="0033458B" w:rsidRDefault="00E05EA2" w:rsidP="0033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8BE"/>
    <w:multiLevelType w:val="hybridMultilevel"/>
    <w:tmpl w:val="442E15AA"/>
    <w:lvl w:ilvl="0" w:tplc="AB964E74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4FD"/>
    <w:multiLevelType w:val="hybridMultilevel"/>
    <w:tmpl w:val="D100968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9A3668B"/>
    <w:multiLevelType w:val="hybridMultilevel"/>
    <w:tmpl w:val="ED300252"/>
    <w:lvl w:ilvl="0" w:tplc="51D030A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99C"/>
    <w:multiLevelType w:val="hybridMultilevel"/>
    <w:tmpl w:val="E0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10B62"/>
    <w:multiLevelType w:val="hybridMultilevel"/>
    <w:tmpl w:val="B28C5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062B5"/>
    <w:multiLevelType w:val="hybridMultilevel"/>
    <w:tmpl w:val="024A3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356D3"/>
    <w:multiLevelType w:val="hybridMultilevel"/>
    <w:tmpl w:val="2CB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0140"/>
    <w:multiLevelType w:val="hybridMultilevel"/>
    <w:tmpl w:val="5B3096D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209402B5"/>
    <w:multiLevelType w:val="hybridMultilevel"/>
    <w:tmpl w:val="535C80C4"/>
    <w:lvl w:ilvl="0" w:tplc="51D030A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6556C"/>
    <w:multiLevelType w:val="hybridMultilevel"/>
    <w:tmpl w:val="442E15AA"/>
    <w:lvl w:ilvl="0" w:tplc="AB964E74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C53E4"/>
    <w:multiLevelType w:val="hybridMultilevel"/>
    <w:tmpl w:val="2118E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9B7672"/>
    <w:multiLevelType w:val="hybridMultilevel"/>
    <w:tmpl w:val="81A895F0"/>
    <w:lvl w:ilvl="0" w:tplc="38EAC6E2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32E24"/>
    <w:multiLevelType w:val="multilevel"/>
    <w:tmpl w:val="6AA6E4F6"/>
    <w:lvl w:ilvl="0">
      <w:start w:val="1"/>
      <w:numFmt w:val="decimal"/>
      <w:lvlText w:val="%1.0"/>
      <w:lvlJc w:val="left"/>
      <w:pPr>
        <w:ind w:left="612" w:hanging="612"/>
      </w:pPr>
      <w:rPr>
        <w:rFonts w:hint="default"/>
        <w:b/>
        <w:color w:val="auto"/>
      </w:rPr>
    </w:lvl>
    <w:lvl w:ilvl="1">
      <w:start w:val="1"/>
      <w:numFmt w:val="none"/>
      <w:lvlRestart w:val="0"/>
      <w:lvlText w:val="%1.1"/>
      <w:lvlJc w:val="left"/>
      <w:pPr>
        <w:ind w:left="864" w:hanging="864"/>
      </w:pPr>
      <w:rPr>
        <w:rFonts w:hint="default"/>
        <w:b w:val="0"/>
        <w:color w:val="auto"/>
      </w:rPr>
    </w:lvl>
    <w:lvl w:ilvl="2">
      <w:start w:val="1"/>
      <w:numFmt w:val="none"/>
      <w:lvlRestart w:val="0"/>
      <w:lvlText w:val="%1.1.1"/>
      <w:lvlJc w:val="left"/>
      <w:pPr>
        <w:ind w:left="864" w:hanging="864"/>
      </w:pPr>
      <w:rPr>
        <w:rFonts w:hint="default"/>
        <w:b w:val="0"/>
      </w:rPr>
    </w:lvl>
    <w:lvl w:ilvl="3">
      <w:start w:val="1"/>
      <w:numFmt w:val="lowerLetter"/>
      <w:lvlRestart w:val="0"/>
      <w:lvlText w:val="%4)"/>
      <w:lvlJc w:val="left"/>
      <w:pPr>
        <w:tabs>
          <w:tab w:val="num" w:pos="1152"/>
        </w:tabs>
        <w:ind w:left="1440" w:hanging="432"/>
      </w:pPr>
      <w:rPr>
        <w:rFonts w:hint="default"/>
        <w:b w:val="0"/>
        <w:color w:val="auto"/>
      </w:rPr>
    </w:lvl>
    <w:lvl w:ilvl="4">
      <w:start w:val="1"/>
      <w:numFmt w:val="lowerRoman"/>
      <w:lvlRestart w:val="0"/>
      <w:lvlText w:val="%5."/>
      <w:lvlJc w:val="left"/>
      <w:pPr>
        <w:tabs>
          <w:tab w:val="num" w:pos="1440"/>
        </w:tabs>
        <w:ind w:left="1656" w:hanging="216"/>
      </w:pPr>
      <w:rPr>
        <w:rFonts w:hint="default"/>
        <w:b w:val="0"/>
      </w:rPr>
    </w:lvl>
    <w:lvl w:ilvl="5">
      <w:start w:val="1"/>
      <w:numFmt w:val="bullet"/>
      <w:lvlRestart w:val="0"/>
      <w:lvlText w:val=""/>
      <w:lvlJc w:val="left"/>
      <w:pPr>
        <w:tabs>
          <w:tab w:val="num" w:pos="1656"/>
        </w:tabs>
        <w:ind w:left="1944" w:hanging="288"/>
      </w:pPr>
      <w:rPr>
        <w:rFonts w:ascii="Symbol" w:hAnsi="Symbol" w:hint="default"/>
        <w:b w:val="0"/>
        <w:color w:val="auto"/>
      </w:rPr>
    </w:lvl>
    <w:lvl w:ilvl="6">
      <w:start w:val="1"/>
      <w:numFmt w:val="none"/>
      <w:lvlText w:val="%7."/>
      <w:lvlJc w:val="left"/>
      <w:pPr>
        <w:ind w:left="432" w:hanging="432"/>
      </w:pPr>
      <w:rPr>
        <w:rFonts w:hint="default"/>
        <w:b w:val="0"/>
      </w:rPr>
    </w:lvl>
    <w:lvl w:ilvl="7">
      <w:start w:val="1"/>
      <w:numFmt w:val="none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none"/>
      <w:lvlText w:val="%9."/>
      <w:lvlJc w:val="left"/>
      <w:pPr>
        <w:ind w:left="432" w:hanging="432"/>
      </w:pPr>
      <w:rPr>
        <w:rFonts w:hint="default"/>
      </w:rPr>
    </w:lvl>
  </w:abstractNum>
  <w:abstractNum w:abstractNumId="13" w15:restartNumberingAfterBreak="0">
    <w:nsid w:val="498A799D"/>
    <w:multiLevelType w:val="hybridMultilevel"/>
    <w:tmpl w:val="9252E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655D71"/>
    <w:multiLevelType w:val="hybridMultilevel"/>
    <w:tmpl w:val="2390D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475ED9"/>
    <w:multiLevelType w:val="hybridMultilevel"/>
    <w:tmpl w:val="30CA1760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6" w15:restartNumberingAfterBreak="0">
    <w:nsid w:val="58C12B89"/>
    <w:multiLevelType w:val="hybridMultilevel"/>
    <w:tmpl w:val="CCF0A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3D1F34"/>
    <w:multiLevelType w:val="hybridMultilevel"/>
    <w:tmpl w:val="68AC197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 w15:restartNumberingAfterBreak="0">
    <w:nsid w:val="5BCE30E8"/>
    <w:multiLevelType w:val="hybridMultilevel"/>
    <w:tmpl w:val="C1F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E06EED"/>
    <w:multiLevelType w:val="hybridMultilevel"/>
    <w:tmpl w:val="FF5E7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F149B3"/>
    <w:multiLevelType w:val="hybridMultilevel"/>
    <w:tmpl w:val="38903C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B101FB7"/>
    <w:multiLevelType w:val="multilevel"/>
    <w:tmpl w:val="5246D428"/>
    <w:lvl w:ilvl="0">
      <w:start w:val="1"/>
      <w:numFmt w:val="decimal"/>
      <w:lvlText w:val="%1.0"/>
      <w:lvlJc w:val="left"/>
      <w:pPr>
        <w:ind w:left="612" w:hanging="612"/>
      </w:pPr>
      <w:rPr>
        <w:rFonts w:hint="default"/>
        <w:b/>
        <w:color w:val="auto"/>
      </w:rPr>
    </w:lvl>
    <w:lvl w:ilvl="1">
      <w:start w:val="1"/>
      <w:numFmt w:val="none"/>
      <w:lvlText w:val="%1.1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3.1.1"/>
      <w:lvlJc w:val="left"/>
      <w:pPr>
        <w:ind w:left="864" w:hanging="86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52"/>
        </w:tabs>
        <w:ind w:left="1440" w:hanging="432"/>
      </w:pPr>
      <w:rPr>
        <w:rFonts w:hint="default"/>
        <w:b w:val="0"/>
        <w:color w:val="auto"/>
      </w:rPr>
    </w:lvl>
    <w:lvl w:ilvl="4">
      <w:start w:val="1"/>
      <w:numFmt w:val="lowerRoman"/>
      <w:lvlText w:val="%5."/>
      <w:lvlJc w:val="left"/>
      <w:pPr>
        <w:tabs>
          <w:tab w:val="num" w:pos="1440"/>
        </w:tabs>
        <w:ind w:left="1656" w:hanging="216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1656"/>
        </w:tabs>
        <w:ind w:left="1944" w:hanging="288"/>
      </w:pPr>
      <w:rPr>
        <w:rFonts w:ascii="Symbol" w:hAnsi="Symbol" w:hint="default"/>
        <w:b w:val="0"/>
        <w:color w:val="auto"/>
      </w:rPr>
    </w:lvl>
    <w:lvl w:ilvl="6">
      <w:start w:val="1"/>
      <w:numFmt w:val="none"/>
      <w:lvlText w:val="%7."/>
      <w:lvlJc w:val="left"/>
      <w:pPr>
        <w:ind w:left="432" w:hanging="432"/>
      </w:pPr>
      <w:rPr>
        <w:rFonts w:hint="default"/>
        <w:b w:val="0"/>
      </w:rPr>
    </w:lvl>
    <w:lvl w:ilvl="7">
      <w:start w:val="1"/>
      <w:numFmt w:val="none"/>
      <w:lvlText w:val="%8."/>
      <w:lvlJc w:val="left"/>
      <w:pPr>
        <w:ind w:left="432" w:hanging="432"/>
      </w:pPr>
      <w:rPr>
        <w:rFonts w:hint="default"/>
      </w:rPr>
    </w:lvl>
    <w:lvl w:ilvl="8">
      <w:start w:val="1"/>
      <w:numFmt w:val="none"/>
      <w:lvlText w:val="%9."/>
      <w:lvlJc w:val="left"/>
      <w:pPr>
        <w:ind w:left="432" w:hanging="432"/>
      </w:pPr>
      <w:rPr>
        <w:rFonts w:hint="default"/>
      </w:rPr>
    </w:lvl>
  </w:abstractNum>
  <w:abstractNum w:abstractNumId="22" w15:restartNumberingAfterBreak="0">
    <w:nsid w:val="716F7B76"/>
    <w:multiLevelType w:val="hybridMultilevel"/>
    <w:tmpl w:val="87D6B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2E34118"/>
    <w:multiLevelType w:val="hybridMultilevel"/>
    <w:tmpl w:val="F42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924F09"/>
    <w:multiLevelType w:val="hybridMultilevel"/>
    <w:tmpl w:val="B8B0D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ED6922"/>
    <w:multiLevelType w:val="hybridMultilevel"/>
    <w:tmpl w:val="11B82A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D55F6A"/>
    <w:multiLevelType w:val="hybridMultilevel"/>
    <w:tmpl w:val="5EF6A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0143BF"/>
    <w:multiLevelType w:val="hybridMultilevel"/>
    <w:tmpl w:val="54386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E0C71"/>
    <w:multiLevelType w:val="hybridMultilevel"/>
    <w:tmpl w:val="0C265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3"/>
  </w:num>
  <w:num w:numId="5">
    <w:abstractNumId w:val="27"/>
  </w:num>
  <w:num w:numId="6">
    <w:abstractNumId w:val="21"/>
  </w:num>
  <w:num w:numId="7">
    <w:abstractNumId w:val="11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2"/>
  </w:num>
  <w:num w:numId="19">
    <w:abstractNumId w:val="14"/>
  </w:num>
  <w:num w:numId="20">
    <w:abstractNumId w:val="16"/>
  </w:num>
  <w:num w:numId="21">
    <w:abstractNumId w:val="26"/>
  </w:num>
  <w:num w:numId="22">
    <w:abstractNumId w:val="10"/>
  </w:num>
  <w:num w:numId="23">
    <w:abstractNumId w:val="25"/>
  </w:num>
  <w:num w:numId="24">
    <w:abstractNumId w:val="24"/>
  </w:num>
  <w:num w:numId="25">
    <w:abstractNumId w:val="5"/>
  </w:num>
  <w:num w:numId="26">
    <w:abstractNumId w:val="23"/>
  </w:num>
  <w:num w:numId="27">
    <w:abstractNumId w:val="22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8B"/>
    <w:rsid w:val="000118B1"/>
    <w:rsid w:val="0001364B"/>
    <w:rsid w:val="000170D6"/>
    <w:rsid w:val="00045C2E"/>
    <w:rsid w:val="00050BB1"/>
    <w:rsid w:val="00056DA5"/>
    <w:rsid w:val="000628EA"/>
    <w:rsid w:val="0006582C"/>
    <w:rsid w:val="00066BDC"/>
    <w:rsid w:val="00074729"/>
    <w:rsid w:val="00081B70"/>
    <w:rsid w:val="00085E05"/>
    <w:rsid w:val="000863CF"/>
    <w:rsid w:val="000A16D3"/>
    <w:rsid w:val="000A668C"/>
    <w:rsid w:val="000C1EE4"/>
    <w:rsid w:val="000C21E6"/>
    <w:rsid w:val="000C314C"/>
    <w:rsid w:val="000C3B41"/>
    <w:rsid w:val="000C41D8"/>
    <w:rsid w:val="000C6350"/>
    <w:rsid w:val="000D1195"/>
    <w:rsid w:val="000D4A90"/>
    <w:rsid w:val="000D4DD2"/>
    <w:rsid w:val="000E257C"/>
    <w:rsid w:val="000E398F"/>
    <w:rsid w:val="000E3B88"/>
    <w:rsid w:val="000E4069"/>
    <w:rsid w:val="000E6AA5"/>
    <w:rsid w:val="000F19A0"/>
    <w:rsid w:val="000F2DB6"/>
    <w:rsid w:val="001154D6"/>
    <w:rsid w:val="0012088E"/>
    <w:rsid w:val="001225D8"/>
    <w:rsid w:val="00131224"/>
    <w:rsid w:val="0013312B"/>
    <w:rsid w:val="001427AC"/>
    <w:rsid w:val="001434A2"/>
    <w:rsid w:val="00145E0F"/>
    <w:rsid w:val="0015170A"/>
    <w:rsid w:val="00170BE8"/>
    <w:rsid w:val="00171AD9"/>
    <w:rsid w:val="001721DC"/>
    <w:rsid w:val="0017499E"/>
    <w:rsid w:val="001A0215"/>
    <w:rsid w:val="001A13B6"/>
    <w:rsid w:val="001A2505"/>
    <w:rsid w:val="001A6E31"/>
    <w:rsid w:val="001A7F10"/>
    <w:rsid w:val="001B27BB"/>
    <w:rsid w:val="001C3683"/>
    <w:rsid w:val="001D06E1"/>
    <w:rsid w:val="001E6AFA"/>
    <w:rsid w:val="001F7F12"/>
    <w:rsid w:val="00231E0A"/>
    <w:rsid w:val="0023274C"/>
    <w:rsid w:val="00235070"/>
    <w:rsid w:val="002364D7"/>
    <w:rsid w:val="00240D0F"/>
    <w:rsid w:val="00241889"/>
    <w:rsid w:val="00245CBA"/>
    <w:rsid w:val="00256997"/>
    <w:rsid w:val="00262D9A"/>
    <w:rsid w:val="00266F3C"/>
    <w:rsid w:val="002671CE"/>
    <w:rsid w:val="002673F2"/>
    <w:rsid w:val="00267C4B"/>
    <w:rsid w:val="00273703"/>
    <w:rsid w:val="00275C84"/>
    <w:rsid w:val="00290DB9"/>
    <w:rsid w:val="002950C2"/>
    <w:rsid w:val="002A17CB"/>
    <w:rsid w:val="002B2C04"/>
    <w:rsid w:val="002C2658"/>
    <w:rsid w:val="002C6E29"/>
    <w:rsid w:val="002D73A6"/>
    <w:rsid w:val="002D7D7A"/>
    <w:rsid w:val="00317125"/>
    <w:rsid w:val="003240F4"/>
    <w:rsid w:val="003246A2"/>
    <w:rsid w:val="0032793E"/>
    <w:rsid w:val="003309B4"/>
    <w:rsid w:val="0033458B"/>
    <w:rsid w:val="00335724"/>
    <w:rsid w:val="0033728D"/>
    <w:rsid w:val="003419B2"/>
    <w:rsid w:val="00344ADB"/>
    <w:rsid w:val="00346A4D"/>
    <w:rsid w:val="00350BD9"/>
    <w:rsid w:val="0036090D"/>
    <w:rsid w:val="003661F2"/>
    <w:rsid w:val="003667B7"/>
    <w:rsid w:val="00372BBE"/>
    <w:rsid w:val="00385F84"/>
    <w:rsid w:val="00386CAD"/>
    <w:rsid w:val="0039190C"/>
    <w:rsid w:val="00393713"/>
    <w:rsid w:val="0039410E"/>
    <w:rsid w:val="003B379C"/>
    <w:rsid w:val="003B5C7F"/>
    <w:rsid w:val="003C0295"/>
    <w:rsid w:val="003C3A5C"/>
    <w:rsid w:val="003C47FF"/>
    <w:rsid w:val="003C519B"/>
    <w:rsid w:val="003D2A1E"/>
    <w:rsid w:val="003D4D21"/>
    <w:rsid w:val="003E1873"/>
    <w:rsid w:val="003E4448"/>
    <w:rsid w:val="003E4908"/>
    <w:rsid w:val="003F0353"/>
    <w:rsid w:val="003F50F4"/>
    <w:rsid w:val="00401B55"/>
    <w:rsid w:val="00402597"/>
    <w:rsid w:val="00403FA2"/>
    <w:rsid w:val="00407281"/>
    <w:rsid w:val="00411416"/>
    <w:rsid w:val="00415D5F"/>
    <w:rsid w:val="00420D46"/>
    <w:rsid w:val="00425399"/>
    <w:rsid w:val="00436CB9"/>
    <w:rsid w:val="00443DCA"/>
    <w:rsid w:val="00445142"/>
    <w:rsid w:val="004472E6"/>
    <w:rsid w:val="00451951"/>
    <w:rsid w:val="004555AC"/>
    <w:rsid w:val="00456F7A"/>
    <w:rsid w:val="0046269A"/>
    <w:rsid w:val="00483AEB"/>
    <w:rsid w:val="00490CFC"/>
    <w:rsid w:val="004A5CF2"/>
    <w:rsid w:val="004B3E1F"/>
    <w:rsid w:val="004C09DA"/>
    <w:rsid w:val="004C4252"/>
    <w:rsid w:val="004D6E05"/>
    <w:rsid w:val="004E1886"/>
    <w:rsid w:val="004F03FF"/>
    <w:rsid w:val="005000E7"/>
    <w:rsid w:val="00501D3D"/>
    <w:rsid w:val="005049CC"/>
    <w:rsid w:val="005147EC"/>
    <w:rsid w:val="00520203"/>
    <w:rsid w:val="00521B5B"/>
    <w:rsid w:val="0052249F"/>
    <w:rsid w:val="00524201"/>
    <w:rsid w:val="00541A0C"/>
    <w:rsid w:val="00553024"/>
    <w:rsid w:val="005601A1"/>
    <w:rsid w:val="00560537"/>
    <w:rsid w:val="00570614"/>
    <w:rsid w:val="005715FC"/>
    <w:rsid w:val="00573651"/>
    <w:rsid w:val="005817EC"/>
    <w:rsid w:val="00586F92"/>
    <w:rsid w:val="00595D5B"/>
    <w:rsid w:val="005A1099"/>
    <w:rsid w:val="005A169F"/>
    <w:rsid w:val="005B385F"/>
    <w:rsid w:val="005C3CDE"/>
    <w:rsid w:val="005D6FD1"/>
    <w:rsid w:val="005E0E3B"/>
    <w:rsid w:val="005F234A"/>
    <w:rsid w:val="00601888"/>
    <w:rsid w:val="00604C7E"/>
    <w:rsid w:val="00612201"/>
    <w:rsid w:val="006134CB"/>
    <w:rsid w:val="00613CFE"/>
    <w:rsid w:val="00614463"/>
    <w:rsid w:val="00615AC6"/>
    <w:rsid w:val="00616249"/>
    <w:rsid w:val="00617341"/>
    <w:rsid w:val="00621E3B"/>
    <w:rsid w:val="0063441A"/>
    <w:rsid w:val="006418DE"/>
    <w:rsid w:val="00644021"/>
    <w:rsid w:val="00644189"/>
    <w:rsid w:val="00656778"/>
    <w:rsid w:val="00657CF1"/>
    <w:rsid w:val="00667A93"/>
    <w:rsid w:val="0068449A"/>
    <w:rsid w:val="006849B2"/>
    <w:rsid w:val="00685992"/>
    <w:rsid w:val="00690612"/>
    <w:rsid w:val="0069419B"/>
    <w:rsid w:val="006A4B82"/>
    <w:rsid w:val="006B0B6A"/>
    <w:rsid w:val="006B2E54"/>
    <w:rsid w:val="006B53AC"/>
    <w:rsid w:val="006B6BD0"/>
    <w:rsid w:val="006C31BA"/>
    <w:rsid w:val="006C344B"/>
    <w:rsid w:val="006C6CCB"/>
    <w:rsid w:val="006C70DA"/>
    <w:rsid w:val="006C7BBC"/>
    <w:rsid w:val="006F20E4"/>
    <w:rsid w:val="007051A5"/>
    <w:rsid w:val="00707747"/>
    <w:rsid w:val="007213FC"/>
    <w:rsid w:val="00722B61"/>
    <w:rsid w:val="007249B4"/>
    <w:rsid w:val="00727068"/>
    <w:rsid w:val="00736305"/>
    <w:rsid w:val="007476AA"/>
    <w:rsid w:val="007534AE"/>
    <w:rsid w:val="0076206B"/>
    <w:rsid w:val="00782DC7"/>
    <w:rsid w:val="00785C35"/>
    <w:rsid w:val="0079060C"/>
    <w:rsid w:val="0079243A"/>
    <w:rsid w:val="0079317F"/>
    <w:rsid w:val="00793D46"/>
    <w:rsid w:val="00794751"/>
    <w:rsid w:val="00794848"/>
    <w:rsid w:val="007A6B25"/>
    <w:rsid w:val="007B0D71"/>
    <w:rsid w:val="007B425F"/>
    <w:rsid w:val="007B4D7E"/>
    <w:rsid w:val="007B6D8B"/>
    <w:rsid w:val="007C275E"/>
    <w:rsid w:val="007C4E84"/>
    <w:rsid w:val="007C4EDB"/>
    <w:rsid w:val="007C7303"/>
    <w:rsid w:val="007D194E"/>
    <w:rsid w:val="007D79C8"/>
    <w:rsid w:val="007E717E"/>
    <w:rsid w:val="007F1200"/>
    <w:rsid w:val="007F224F"/>
    <w:rsid w:val="007F663D"/>
    <w:rsid w:val="0081151A"/>
    <w:rsid w:val="00811AC3"/>
    <w:rsid w:val="00813BA5"/>
    <w:rsid w:val="008141F0"/>
    <w:rsid w:val="00817E48"/>
    <w:rsid w:val="0082057A"/>
    <w:rsid w:val="008226F4"/>
    <w:rsid w:val="00824007"/>
    <w:rsid w:val="008279D8"/>
    <w:rsid w:val="00830619"/>
    <w:rsid w:val="008422AE"/>
    <w:rsid w:val="00850BAA"/>
    <w:rsid w:val="008609C4"/>
    <w:rsid w:val="00863248"/>
    <w:rsid w:val="00863D5B"/>
    <w:rsid w:val="0087150D"/>
    <w:rsid w:val="00874D11"/>
    <w:rsid w:val="00881380"/>
    <w:rsid w:val="00881F6C"/>
    <w:rsid w:val="0088239A"/>
    <w:rsid w:val="008854A5"/>
    <w:rsid w:val="00885C43"/>
    <w:rsid w:val="00891B8B"/>
    <w:rsid w:val="00894D8C"/>
    <w:rsid w:val="008A1BB9"/>
    <w:rsid w:val="008B3A5B"/>
    <w:rsid w:val="008B4DED"/>
    <w:rsid w:val="008B58B6"/>
    <w:rsid w:val="008B5CD3"/>
    <w:rsid w:val="008C00D2"/>
    <w:rsid w:val="008C0FA8"/>
    <w:rsid w:val="008C358D"/>
    <w:rsid w:val="008C3D22"/>
    <w:rsid w:val="008D0A76"/>
    <w:rsid w:val="008D65B4"/>
    <w:rsid w:val="008E274E"/>
    <w:rsid w:val="008E6D13"/>
    <w:rsid w:val="009033EA"/>
    <w:rsid w:val="00906E9C"/>
    <w:rsid w:val="00907988"/>
    <w:rsid w:val="00913BA4"/>
    <w:rsid w:val="00914F1B"/>
    <w:rsid w:val="00914F92"/>
    <w:rsid w:val="009170D8"/>
    <w:rsid w:val="00931461"/>
    <w:rsid w:val="009372C0"/>
    <w:rsid w:val="00937C87"/>
    <w:rsid w:val="00937E59"/>
    <w:rsid w:val="00955E16"/>
    <w:rsid w:val="009627E0"/>
    <w:rsid w:val="009678F5"/>
    <w:rsid w:val="00975E72"/>
    <w:rsid w:val="009827F2"/>
    <w:rsid w:val="0098288F"/>
    <w:rsid w:val="00987108"/>
    <w:rsid w:val="009B1E3D"/>
    <w:rsid w:val="009C5D38"/>
    <w:rsid w:val="009D30C3"/>
    <w:rsid w:val="009D5F9C"/>
    <w:rsid w:val="009F2E7F"/>
    <w:rsid w:val="009F65AF"/>
    <w:rsid w:val="00A114DB"/>
    <w:rsid w:val="00A115A4"/>
    <w:rsid w:val="00A14B9E"/>
    <w:rsid w:val="00A17247"/>
    <w:rsid w:val="00A21151"/>
    <w:rsid w:val="00A228A4"/>
    <w:rsid w:val="00A32732"/>
    <w:rsid w:val="00A331F5"/>
    <w:rsid w:val="00A37963"/>
    <w:rsid w:val="00A47745"/>
    <w:rsid w:val="00A5090C"/>
    <w:rsid w:val="00A515B7"/>
    <w:rsid w:val="00A545B1"/>
    <w:rsid w:val="00A57996"/>
    <w:rsid w:val="00A61966"/>
    <w:rsid w:val="00A66995"/>
    <w:rsid w:val="00A67756"/>
    <w:rsid w:val="00A802F9"/>
    <w:rsid w:val="00A847A6"/>
    <w:rsid w:val="00A9025E"/>
    <w:rsid w:val="00A96172"/>
    <w:rsid w:val="00AB3C07"/>
    <w:rsid w:val="00AB4D77"/>
    <w:rsid w:val="00AB4F69"/>
    <w:rsid w:val="00AB5DD0"/>
    <w:rsid w:val="00AB64D4"/>
    <w:rsid w:val="00AD0876"/>
    <w:rsid w:val="00AD1CC3"/>
    <w:rsid w:val="00AD4636"/>
    <w:rsid w:val="00AE6DBA"/>
    <w:rsid w:val="00AF1D5B"/>
    <w:rsid w:val="00B03E74"/>
    <w:rsid w:val="00B04C06"/>
    <w:rsid w:val="00B118D2"/>
    <w:rsid w:val="00B14FBD"/>
    <w:rsid w:val="00B23BAF"/>
    <w:rsid w:val="00B24734"/>
    <w:rsid w:val="00B329A9"/>
    <w:rsid w:val="00B33AB6"/>
    <w:rsid w:val="00B41423"/>
    <w:rsid w:val="00B50710"/>
    <w:rsid w:val="00B534A8"/>
    <w:rsid w:val="00B57A34"/>
    <w:rsid w:val="00B601C9"/>
    <w:rsid w:val="00B6340F"/>
    <w:rsid w:val="00B64750"/>
    <w:rsid w:val="00B71FB4"/>
    <w:rsid w:val="00B7316B"/>
    <w:rsid w:val="00B84988"/>
    <w:rsid w:val="00B873BE"/>
    <w:rsid w:val="00B9290E"/>
    <w:rsid w:val="00B976DB"/>
    <w:rsid w:val="00BA2B4A"/>
    <w:rsid w:val="00BA3B6C"/>
    <w:rsid w:val="00BC08E8"/>
    <w:rsid w:val="00BC4EBB"/>
    <w:rsid w:val="00BC5B44"/>
    <w:rsid w:val="00BD1534"/>
    <w:rsid w:val="00BE585A"/>
    <w:rsid w:val="00BF04D7"/>
    <w:rsid w:val="00BF2C49"/>
    <w:rsid w:val="00BF7042"/>
    <w:rsid w:val="00C05DCA"/>
    <w:rsid w:val="00C1435D"/>
    <w:rsid w:val="00C152AB"/>
    <w:rsid w:val="00C16FEA"/>
    <w:rsid w:val="00C22676"/>
    <w:rsid w:val="00C24E9C"/>
    <w:rsid w:val="00C3604E"/>
    <w:rsid w:val="00C41F43"/>
    <w:rsid w:val="00C45D91"/>
    <w:rsid w:val="00C47D80"/>
    <w:rsid w:val="00C47DA0"/>
    <w:rsid w:val="00C51F70"/>
    <w:rsid w:val="00C52812"/>
    <w:rsid w:val="00C5555F"/>
    <w:rsid w:val="00C57489"/>
    <w:rsid w:val="00C6168A"/>
    <w:rsid w:val="00C61F26"/>
    <w:rsid w:val="00C708FE"/>
    <w:rsid w:val="00C73364"/>
    <w:rsid w:val="00C778E0"/>
    <w:rsid w:val="00C805BE"/>
    <w:rsid w:val="00C90C64"/>
    <w:rsid w:val="00C93B66"/>
    <w:rsid w:val="00CA035C"/>
    <w:rsid w:val="00CA6BAA"/>
    <w:rsid w:val="00CA6D55"/>
    <w:rsid w:val="00CB73ED"/>
    <w:rsid w:val="00CC1594"/>
    <w:rsid w:val="00CC4746"/>
    <w:rsid w:val="00CC52E1"/>
    <w:rsid w:val="00CD36A1"/>
    <w:rsid w:val="00CE3191"/>
    <w:rsid w:val="00CE39E0"/>
    <w:rsid w:val="00CE41A7"/>
    <w:rsid w:val="00CE45FC"/>
    <w:rsid w:val="00CE554B"/>
    <w:rsid w:val="00CE6667"/>
    <w:rsid w:val="00CE748F"/>
    <w:rsid w:val="00CF21DE"/>
    <w:rsid w:val="00D0490A"/>
    <w:rsid w:val="00D04CA2"/>
    <w:rsid w:val="00D115F5"/>
    <w:rsid w:val="00D205A4"/>
    <w:rsid w:val="00D25B35"/>
    <w:rsid w:val="00D26ACE"/>
    <w:rsid w:val="00D342FA"/>
    <w:rsid w:val="00D42028"/>
    <w:rsid w:val="00D5097D"/>
    <w:rsid w:val="00D53737"/>
    <w:rsid w:val="00D57F9A"/>
    <w:rsid w:val="00D73871"/>
    <w:rsid w:val="00D77ED3"/>
    <w:rsid w:val="00D8445A"/>
    <w:rsid w:val="00D86E19"/>
    <w:rsid w:val="00D870E7"/>
    <w:rsid w:val="00D876F4"/>
    <w:rsid w:val="00D9242E"/>
    <w:rsid w:val="00D931A1"/>
    <w:rsid w:val="00D940DF"/>
    <w:rsid w:val="00D97BA9"/>
    <w:rsid w:val="00DA52A0"/>
    <w:rsid w:val="00DB2223"/>
    <w:rsid w:val="00DB5D03"/>
    <w:rsid w:val="00DC3967"/>
    <w:rsid w:val="00DC64FF"/>
    <w:rsid w:val="00DD05A2"/>
    <w:rsid w:val="00DE7FB2"/>
    <w:rsid w:val="00DF4994"/>
    <w:rsid w:val="00DF4C96"/>
    <w:rsid w:val="00E05EA2"/>
    <w:rsid w:val="00E1128A"/>
    <w:rsid w:val="00E16FDC"/>
    <w:rsid w:val="00E17256"/>
    <w:rsid w:val="00E22DC4"/>
    <w:rsid w:val="00E2312E"/>
    <w:rsid w:val="00E4693B"/>
    <w:rsid w:val="00E67D87"/>
    <w:rsid w:val="00E73022"/>
    <w:rsid w:val="00E85ED1"/>
    <w:rsid w:val="00E9353B"/>
    <w:rsid w:val="00E96CF5"/>
    <w:rsid w:val="00EB7F68"/>
    <w:rsid w:val="00EC23D4"/>
    <w:rsid w:val="00EC701E"/>
    <w:rsid w:val="00EE2F3F"/>
    <w:rsid w:val="00EE4011"/>
    <w:rsid w:val="00EE6866"/>
    <w:rsid w:val="00EF0343"/>
    <w:rsid w:val="00EF192D"/>
    <w:rsid w:val="00F00EFA"/>
    <w:rsid w:val="00F03D82"/>
    <w:rsid w:val="00F05D4C"/>
    <w:rsid w:val="00F112DC"/>
    <w:rsid w:val="00F17020"/>
    <w:rsid w:val="00F32C47"/>
    <w:rsid w:val="00F36140"/>
    <w:rsid w:val="00F37588"/>
    <w:rsid w:val="00F4652B"/>
    <w:rsid w:val="00F4721A"/>
    <w:rsid w:val="00F52CF8"/>
    <w:rsid w:val="00F55086"/>
    <w:rsid w:val="00F65956"/>
    <w:rsid w:val="00F81757"/>
    <w:rsid w:val="00F81F39"/>
    <w:rsid w:val="00F85859"/>
    <w:rsid w:val="00F87D18"/>
    <w:rsid w:val="00F94ADF"/>
    <w:rsid w:val="00FA57EF"/>
    <w:rsid w:val="00FB2C09"/>
    <w:rsid w:val="00FB58BC"/>
    <w:rsid w:val="00FC141D"/>
    <w:rsid w:val="00FC295D"/>
    <w:rsid w:val="00FF0FCC"/>
    <w:rsid w:val="00FF42E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51B7"/>
  <w15:chartTrackingRefBased/>
  <w15:docId w15:val="{5465027A-A2CB-4692-A963-894AA752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5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4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5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4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5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72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335724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09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099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E73022"/>
    <w:rPr>
      <w:color w:val="0563C1"/>
      <w:u w:val="single"/>
    </w:rPr>
  </w:style>
  <w:style w:type="paragraph" w:styleId="NoSpacing">
    <w:name w:val="No Spacing"/>
    <w:uiPriority w:val="1"/>
    <w:qFormat/>
    <w:rsid w:val="000C21E6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4E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3CEA49787DA4F8CCE74DC07A13A3A" ma:contentTypeVersion="0" ma:contentTypeDescription="Create a new document." ma:contentTypeScope="" ma:versionID="e6241453f44d180667e9ac28b965859c">
  <xsd:schema xmlns:xsd="http://www.w3.org/2001/XMLSchema" xmlns:xs="http://www.w3.org/2001/XMLSchema" xmlns:p="http://schemas.microsoft.com/office/2006/metadata/properties" xmlns:ns2="61e0aa89-821a-4b43-b623-2509ea82b111" targetNamespace="http://schemas.microsoft.com/office/2006/metadata/properties" ma:root="true" ma:fieldsID="febc0246e297a8c4094a87ff14bfda3e" ns2:_="">
    <xsd:import namespace="61e0aa89-821a-4b43-b623-2509ea82b1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aa89-821a-4b43-b623-2509ea82b1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e0aa89-821a-4b43-b623-2509ea82b111">7DAU5SSH7P55-1089477449-684</_dlc_DocId>
    <_dlc_DocIdUrl xmlns="61e0aa89-821a-4b43-b623-2509ea82b111">
      <Url>https://esp.cdc.gov/sites/csels/DLS/NGS/_layouts/15/DocIdRedir.aspx?ID=7DAU5SSH7P55-1089477449-684</Url>
      <Description>7DAU5SSH7P55-1089477449-684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B9D9-D107-4F94-A094-82100DA026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0DD0CB-681D-4FB3-BFCB-CC1506EA9EA3}"/>
</file>

<file path=customXml/itemProps3.xml><?xml version="1.0" encoding="utf-8"?>
<ds:datastoreItem xmlns:ds="http://schemas.openxmlformats.org/officeDocument/2006/customXml" ds:itemID="{048FB08F-E5CE-4A8A-A3AF-FE96487421C1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4.xml><?xml version="1.0" encoding="utf-8"?>
<ds:datastoreItem xmlns:ds="http://schemas.openxmlformats.org/officeDocument/2006/customXml" ds:itemID="{63373B6E-F395-4C93-9ACC-943CB599934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6A4D6B6-52F8-4C7D-979C-30B5B161BD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FA26D4F-0001-4A30-969B-66AD36F7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General Procedures</vt:lpstr>
    </vt:vector>
  </TitlesOfParts>
  <Company>CDC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Ion_PGM_System_Equipment_Pre-Installation_Checklist</dc:title>
  <dc:subject>Quality System Essential</dc:subject>
  <dc:creator>Hutchins, Rebecca [USA]</dc:creator>
  <cp:keywords/>
  <dc:description/>
  <cp:lastModifiedBy>Snelling, Theresia (CDC/DDPHSS/CSELS/DLS)</cp:lastModifiedBy>
  <cp:revision>26</cp:revision>
  <cp:lastPrinted>2017-07-28T17:17:00Z</cp:lastPrinted>
  <dcterms:created xsi:type="dcterms:W3CDTF">2019-05-03T18:14:00Z</dcterms:created>
  <dcterms:modified xsi:type="dcterms:W3CDTF">2019-09-03T13:42:00Z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ge">
    <vt:lpwstr>Approved</vt:lpwstr>
  </property>
  <property fmtid="{D5CDD505-2E9C-101B-9397-08002B2CF9AE}" pid="3" name="Owner">
    <vt:lpwstr>gw</vt:lpwstr>
  </property>
  <property fmtid="{D5CDD505-2E9C-101B-9397-08002B2CF9AE}" pid="4" name="Document Category">
    <vt:lpwstr>Templates</vt:lpwstr>
  </property>
  <property fmtid="{D5CDD505-2E9C-101B-9397-08002B2CF9AE}" pid="5" name="Version0">
    <vt:lpwstr>02</vt:lpwstr>
  </property>
  <property fmtid="{D5CDD505-2E9C-101B-9397-08002B2CF9AE}" pid="6" name="Send Email">
    <vt:lpwstr>No</vt:lpwstr>
  </property>
  <property fmtid="{D5CDD505-2E9C-101B-9397-08002B2CF9AE}" pid="7" name="Status">
    <vt:lpwstr>Released</vt:lpwstr>
  </property>
  <property fmtid="{D5CDD505-2E9C-101B-9397-08002B2CF9AE}" pid="8" name="Published">
    <vt:lpwstr/>
  </property>
  <property fmtid="{D5CDD505-2E9C-101B-9397-08002B2CF9AE}" pid="9" name="Expiration Date">
    <vt:lpwstr/>
  </property>
  <property fmtid="{D5CDD505-2E9C-101B-9397-08002B2CF9AE}" pid="10" name="Order">
    <vt:lpwstr>10500.0000000000</vt:lpwstr>
  </property>
  <property fmtid="{D5CDD505-2E9C-101B-9397-08002B2CF9AE}" pid="11" name="Subject0">
    <vt:lpwstr>;#CLIA;#QSE;#</vt:lpwstr>
  </property>
  <property fmtid="{D5CDD505-2E9C-101B-9397-08002B2CF9AE}" pid="12" name="CC Approval">
    <vt:lpwstr/>
  </property>
  <property fmtid="{D5CDD505-2E9C-101B-9397-08002B2CF9AE}" pid="13" name="Message">
    <vt:lpwstr/>
  </property>
  <property fmtid="{D5CDD505-2E9C-101B-9397-08002B2CF9AE}" pid="14" name="Remarks">
    <vt:lpwstr/>
  </property>
  <property fmtid="{D5CDD505-2E9C-101B-9397-08002B2CF9AE}" pid="15" name="Approval">
    <vt:lpwstr/>
  </property>
  <property fmtid="{D5CDD505-2E9C-101B-9397-08002B2CF9AE}" pid="16" name="ContentTypeId">
    <vt:lpwstr>0x0101005783CEA49787DA4F8CCE74DC07A13A3A</vt:lpwstr>
  </property>
  <property fmtid="{D5CDD505-2E9C-101B-9397-08002B2CF9AE}" pid="17" name="_dlc_DocIdItemGuid">
    <vt:lpwstr>63cf09c8-9405-499c-9e12-a7c44a053178</vt:lpwstr>
  </property>
</Properties>
</file>