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C5E8E" w14:textId="44F0A18C" w:rsidR="00D06FA3" w:rsidRDefault="0069759B" w:rsidP="004375CA">
      <w:pPr>
        <w:pStyle w:val="Title"/>
        <w:ind w:left="-900"/>
      </w:pPr>
      <w:r>
        <w:rPr>
          <w:noProof/>
        </w:rPr>
        <mc:AlternateContent>
          <mc:Choice Requires="wps">
            <w:drawing>
              <wp:inline distT="0" distB="0" distL="0" distR="0" wp14:anchorId="2A7C8A1E" wp14:editId="1597AA35">
                <wp:extent cx="7772400" cy="498764"/>
                <wp:effectExtent l="0" t="0" r="0" b="0"/>
                <wp:docPr id="935"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498764"/>
                        </a:xfrm>
                        <a:prstGeom prst="rect">
                          <a:avLst/>
                        </a:prstGeom>
                        <a:solidFill>
                          <a:srgbClr val="C00000"/>
                        </a:solidFill>
                        <a:ln>
                          <a:noFill/>
                        </a:ln>
                      </wps:spPr>
                      <wps:bodyPr rot="0" vert="horz" wrap="square" lIns="91440" tIns="45720" rIns="91440" bIns="45720" anchor="ctr" anchorCtr="0" upright="1">
                        <a:noAutofit/>
                      </wps:bodyPr>
                    </wps:wsp>
                  </a:graphicData>
                </a:graphic>
              </wp:inline>
            </w:drawing>
          </mc:Choice>
          <mc:Fallback>
            <w:pict>
              <v:rect w14:anchorId="1DE90E0F" id="Rectangle 16" o:spid="_x0000_s1026" style="width:612pt;height:3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" fillcolor="#c00000" stroked="f">
                <w10:anchorlock/>
              </v:rect>
            </w:pict>
          </mc:Fallback>
        </mc:AlternateContent>
      </w:r>
    </w:p>
    <w:p w14:paraId="14045E82" w14:textId="0A6E1099" w:rsidR="00B2259C" w:rsidRPr="0076525D" w:rsidRDefault="0076525D" w:rsidP="0076525D">
      <w:pPr>
        <w:pStyle w:val="Title"/>
        <w:rPr>
          <w:b/>
          <w:u w:val="single"/>
        </w:rPr>
      </w:pPr>
      <w:r>
        <w:rPr>
          <w:noProof/>
        </w:rPr>
        <w:drawing>
          <wp:inline distT="0" distB="0" distL="0" distR="0" wp14:anchorId="3B7F7541" wp14:editId="326BB726">
            <wp:extent cx="561703" cy="667029"/>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703" cy="667029"/>
                    </a:xfrm>
                    <a:prstGeom prst="rect">
                      <a:avLst/>
                    </a:prstGeom>
                  </pic:spPr>
                </pic:pic>
              </a:graphicData>
            </a:graphic>
          </wp:inline>
        </w:drawing>
      </w:r>
      <w:r w:rsidRPr="0076525D">
        <w:rPr>
          <w:b/>
          <w:u w:val="single"/>
        </w:rPr>
        <w:t>PS20-2010 Ending the HIV Epidemic</w:t>
      </w:r>
    </w:p>
    <w:p w14:paraId="1416CF2F" w14:textId="1FB8A049" w:rsidR="0076525D" w:rsidRPr="0076525D" w:rsidRDefault="0076525D" w:rsidP="0076525D">
      <w:pPr>
        <w:pStyle w:val="Title"/>
        <w:jc w:val="center"/>
        <w:rPr>
          <w:b/>
          <w:sz w:val="32"/>
          <w:u w:val="single"/>
        </w:rPr>
      </w:pPr>
      <w:r w:rsidRPr="0076525D">
        <w:rPr>
          <w:b/>
          <w:sz w:val="32"/>
          <w:u w:val="single"/>
        </w:rPr>
        <w:t>Evaluation and Performance Measurement Plan (EPMP) and Work Plan: Component A</w:t>
      </w:r>
    </w:p>
    <w:p w14:paraId="06AA4A71" w14:textId="77777777" w:rsidR="004375CA" w:rsidRDefault="004375CA" w:rsidP="004648E2">
      <w:pPr>
        <w:spacing w:line="276" w:lineRule="auto"/>
        <w:rPr>
          <w:b/>
          <w:color w:val="FF0000"/>
          <w:sz w:val="22"/>
          <w:u w:val="single"/>
        </w:rPr>
      </w:pPr>
    </w:p>
    <w:p w14:paraId="4DF680C8" w14:textId="77777777" w:rsidR="004375CA" w:rsidRDefault="004375CA" w:rsidP="004648E2">
      <w:pPr>
        <w:spacing w:line="276" w:lineRule="auto"/>
        <w:rPr>
          <w:b/>
          <w:color w:val="FF0000"/>
          <w:sz w:val="22"/>
          <w:u w:val="single"/>
        </w:rPr>
      </w:pPr>
    </w:p>
    <w:p w14:paraId="269F07DD" w14:textId="7E75AFEC" w:rsidR="004F584F" w:rsidRDefault="004F584F" w:rsidP="004648E2">
      <w:pPr>
        <w:spacing w:line="276" w:lineRule="auto"/>
        <w:rPr>
          <w:b/>
          <w:color w:val="FF0000"/>
          <w:sz w:val="22"/>
          <w:u w:val="single"/>
        </w:rPr>
      </w:pPr>
    </w:p>
    <w:p w14:paraId="759253F1" w14:textId="35230C4B" w:rsidR="0069759B" w:rsidRDefault="0069759B" w:rsidP="001C7021">
      <w:pPr>
        <w:pStyle w:val="bulletstyle"/>
        <w:numPr>
          <w:ilvl w:val="0"/>
          <w:numId w:val="0"/>
        </w:numPr>
        <w:ind w:left="720"/>
        <w:rPr>
          <w:sz w:val="22"/>
        </w:rPr>
      </w:pPr>
    </w:p>
    <w:p w14:paraId="26DEC177" w14:textId="50D7264F" w:rsidR="006468D4" w:rsidRPr="00563CC2" w:rsidRDefault="006468D4" w:rsidP="006468D4">
      <w:pPr>
        <w:pStyle w:val="bulletstyle"/>
        <w:numPr>
          <w:ilvl w:val="0"/>
          <w:numId w:val="0"/>
        </w:numPr>
        <w:rPr>
          <w:rFonts w:ascii="Calibri" w:hAnsi="Calibri" w:cs="Calibri"/>
          <w:sz w:val="28"/>
          <w:szCs w:val="28"/>
        </w:rPr>
      </w:pPr>
      <w:r w:rsidRPr="00563CC2">
        <w:rPr>
          <w:rFonts w:ascii="Calibri" w:hAnsi="Calibri" w:cs="Calibri"/>
          <w:b/>
          <w:sz w:val="28"/>
          <w:szCs w:val="28"/>
        </w:rPr>
        <w:t>Name of Jurisdiction/Agency Submitting Plan</w:t>
      </w:r>
      <w:r w:rsidRPr="00563CC2">
        <w:rPr>
          <w:rFonts w:ascii="Calibri" w:hAnsi="Calibri" w:cs="Calibri"/>
          <w:sz w:val="28"/>
          <w:szCs w:val="28"/>
        </w:rPr>
        <w:t xml:space="preserve">: </w:t>
      </w:r>
      <w:sdt>
        <w:sdtPr>
          <w:rPr>
            <w:rStyle w:val="Style14"/>
            <w:rFonts w:ascii="Calibri" w:hAnsi="Calibri" w:cs="Calibri"/>
            <w:sz w:val="28"/>
            <w:szCs w:val="28"/>
          </w:rPr>
          <w:alias w:val="Name of Agency"/>
          <w:tag w:val="Name of Agence"/>
          <w:id w:val="1461617162"/>
          <w:placeholder>
            <w:docPart w:val="D85E3E7338EB443FAA218A518C73EA06"/>
          </w:placeholder>
          <w:showingPlcHdr/>
        </w:sdtPr>
        <w:sdtEndPr>
          <w:rPr>
            <w:rStyle w:val="DefaultParagraphFont"/>
            <w:b w:val="0"/>
          </w:rPr>
        </w:sdtEndPr>
        <w:sdtContent>
          <w:r w:rsidR="00563CC2" w:rsidRPr="00563CC2">
            <w:rPr>
              <w:rStyle w:val="PlaceholderText"/>
              <w:sz w:val="28"/>
              <w:szCs w:val="28"/>
            </w:rPr>
            <w:t>Click to enter text.</w:t>
          </w:r>
        </w:sdtContent>
      </w:sdt>
    </w:p>
    <w:p w14:paraId="4AB0B8AA" w14:textId="77777777" w:rsidR="006468D4" w:rsidRPr="00563CC2" w:rsidRDefault="006468D4" w:rsidP="006468D4">
      <w:pPr>
        <w:spacing w:line="276" w:lineRule="auto"/>
        <w:rPr>
          <w:rFonts w:ascii="Calibri" w:hAnsi="Calibri" w:cs="Calibri"/>
          <w:sz w:val="28"/>
          <w:szCs w:val="28"/>
        </w:rPr>
      </w:pPr>
    </w:p>
    <w:p w14:paraId="1FB02396" w14:textId="63D58A38" w:rsidR="006468D4" w:rsidRPr="00563CC2" w:rsidRDefault="006468D4" w:rsidP="006468D4">
      <w:pPr>
        <w:spacing w:line="276" w:lineRule="auto"/>
        <w:rPr>
          <w:rFonts w:ascii="Calibri" w:hAnsi="Calibri" w:cs="Calibri"/>
          <w:sz w:val="28"/>
          <w:szCs w:val="28"/>
        </w:rPr>
      </w:pPr>
      <w:r w:rsidRPr="00563CC2">
        <w:rPr>
          <w:rFonts w:ascii="Calibri" w:hAnsi="Calibri" w:cs="Calibri"/>
          <w:b/>
          <w:sz w:val="28"/>
          <w:szCs w:val="28"/>
        </w:rPr>
        <w:t>Point of Contact for Correspondence</w:t>
      </w:r>
      <w:r w:rsidRPr="00563CC2">
        <w:rPr>
          <w:rFonts w:ascii="Calibri" w:hAnsi="Calibri" w:cs="Calibri"/>
          <w:sz w:val="28"/>
          <w:szCs w:val="28"/>
        </w:rPr>
        <w:t xml:space="preserve">: </w:t>
      </w:r>
      <w:sdt>
        <w:sdtPr>
          <w:rPr>
            <w:rStyle w:val="Style14"/>
            <w:rFonts w:ascii="Calibri" w:hAnsi="Calibri" w:cs="Calibri"/>
            <w:sz w:val="28"/>
            <w:szCs w:val="28"/>
          </w:rPr>
          <w:alias w:val="Point of Contact"/>
          <w:tag w:val="Point of Contact"/>
          <w:id w:val="-1885558475"/>
          <w:placeholder>
            <w:docPart w:val="DAA48C6C1A974E4491D3FD7883116587"/>
          </w:placeholder>
          <w:showingPlcHdr/>
        </w:sdtPr>
        <w:sdtEndPr>
          <w:rPr>
            <w:rStyle w:val="DefaultParagraphFont"/>
            <w:b w:val="0"/>
          </w:rPr>
        </w:sdtEndPr>
        <w:sdtContent>
          <w:r w:rsidRPr="00563CC2">
            <w:rPr>
              <w:rStyle w:val="PlaceholderText"/>
              <w:rFonts w:ascii="Calibri" w:hAnsi="Calibri" w:cs="Calibri"/>
              <w:color w:val="808080" w:themeColor="background1" w:themeShade="80"/>
              <w:sz w:val="28"/>
              <w:szCs w:val="28"/>
            </w:rPr>
            <w:t>Click to enter text.</w:t>
          </w:r>
        </w:sdtContent>
      </w:sdt>
    </w:p>
    <w:p w14:paraId="43520291" w14:textId="77777777" w:rsidR="006468D4" w:rsidRPr="00563CC2" w:rsidRDefault="006468D4" w:rsidP="006468D4">
      <w:pPr>
        <w:spacing w:line="276" w:lineRule="auto"/>
        <w:rPr>
          <w:rFonts w:ascii="Calibri" w:hAnsi="Calibri" w:cs="Calibri"/>
          <w:sz w:val="28"/>
          <w:szCs w:val="28"/>
        </w:rPr>
      </w:pPr>
      <w:r w:rsidRPr="00563CC2">
        <w:rPr>
          <w:rFonts w:ascii="Calibri" w:hAnsi="Calibri" w:cs="Calibri"/>
          <w:b/>
          <w:sz w:val="28"/>
          <w:szCs w:val="28"/>
        </w:rPr>
        <w:t>Mailing Address</w:t>
      </w:r>
      <w:r w:rsidRPr="00563CC2">
        <w:rPr>
          <w:rFonts w:ascii="Calibri" w:hAnsi="Calibri" w:cs="Calibri"/>
          <w:sz w:val="28"/>
          <w:szCs w:val="28"/>
        </w:rPr>
        <w:t xml:space="preserve">: </w:t>
      </w:r>
      <w:sdt>
        <w:sdtPr>
          <w:rPr>
            <w:rStyle w:val="Style15"/>
            <w:rFonts w:ascii="Calibri" w:hAnsi="Calibri" w:cs="Calibri"/>
            <w:sz w:val="28"/>
            <w:szCs w:val="28"/>
          </w:rPr>
          <w:alias w:val="Mailing address"/>
          <w:tag w:val="Mailing address"/>
          <w:id w:val="996921996"/>
          <w:placeholder>
            <w:docPart w:val="8FC74C59888B46D7B675A644ED80139C"/>
          </w:placeholder>
          <w:showingPlcHdr/>
        </w:sdtPr>
        <w:sdtEndPr>
          <w:rPr>
            <w:rStyle w:val="DefaultParagraphFont"/>
            <w:b w:val="0"/>
          </w:rPr>
        </w:sdtEndPr>
        <w:sdtContent>
          <w:r w:rsidRPr="00563CC2">
            <w:rPr>
              <w:rStyle w:val="PlaceholderText"/>
              <w:rFonts w:ascii="Calibri" w:hAnsi="Calibri" w:cs="Calibri"/>
              <w:sz w:val="28"/>
              <w:szCs w:val="28"/>
            </w:rPr>
            <w:t>Click to enter text.</w:t>
          </w:r>
        </w:sdtContent>
      </w:sdt>
    </w:p>
    <w:p w14:paraId="3C393CAF" w14:textId="485A6AEF" w:rsidR="006468D4" w:rsidRPr="00563CC2" w:rsidRDefault="006468D4" w:rsidP="006C0D41">
      <w:pPr>
        <w:tabs>
          <w:tab w:val="left" w:pos="9297"/>
        </w:tabs>
        <w:spacing w:line="276" w:lineRule="auto"/>
        <w:rPr>
          <w:rFonts w:ascii="Calibri" w:hAnsi="Calibri" w:cs="Calibri"/>
          <w:sz w:val="28"/>
          <w:szCs w:val="28"/>
        </w:rPr>
      </w:pPr>
      <w:r w:rsidRPr="00563CC2">
        <w:rPr>
          <w:rFonts w:ascii="Calibri" w:hAnsi="Calibri" w:cs="Calibri"/>
          <w:b/>
          <w:sz w:val="28"/>
          <w:szCs w:val="28"/>
        </w:rPr>
        <w:t>Email</w:t>
      </w:r>
      <w:r w:rsidRPr="00563CC2">
        <w:rPr>
          <w:rFonts w:ascii="Calibri" w:hAnsi="Calibri" w:cs="Calibri"/>
          <w:sz w:val="28"/>
          <w:szCs w:val="28"/>
        </w:rPr>
        <w:t xml:space="preserve">: </w:t>
      </w:r>
      <w:sdt>
        <w:sdtPr>
          <w:rPr>
            <w:rStyle w:val="Style14"/>
            <w:rFonts w:ascii="Calibri" w:hAnsi="Calibri" w:cs="Calibri"/>
            <w:sz w:val="28"/>
            <w:szCs w:val="28"/>
          </w:rPr>
          <w:alias w:val="Email address"/>
          <w:tag w:val="Email address"/>
          <w:id w:val="1039868197"/>
          <w:placeholder>
            <w:docPart w:val="75F0C95FBF1A487195CEE565CAA624F9"/>
          </w:placeholder>
          <w:showingPlcHdr/>
        </w:sdtPr>
        <w:sdtEndPr>
          <w:rPr>
            <w:rStyle w:val="DefaultParagraphFont"/>
            <w:b w:val="0"/>
          </w:rPr>
        </w:sdtEndPr>
        <w:sdtContent>
          <w:r w:rsidRPr="00563CC2">
            <w:rPr>
              <w:rStyle w:val="PlaceholderText"/>
              <w:rFonts w:ascii="Calibri" w:hAnsi="Calibri" w:cs="Calibri"/>
              <w:sz w:val="28"/>
              <w:szCs w:val="28"/>
            </w:rPr>
            <w:t>Click to enter text.</w:t>
          </w:r>
        </w:sdtContent>
      </w:sdt>
      <w:r w:rsidR="006C0D41" w:rsidRPr="00563CC2">
        <w:rPr>
          <w:rStyle w:val="Style14"/>
          <w:rFonts w:ascii="Calibri" w:hAnsi="Calibri" w:cs="Calibri"/>
          <w:sz w:val="28"/>
          <w:szCs w:val="28"/>
        </w:rPr>
        <w:tab/>
      </w:r>
    </w:p>
    <w:p w14:paraId="7AD9CE67" w14:textId="77642484" w:rsidR="006468D4" w:rsidRPr="00563CC2" w:rsidRDefault="006468D4" w:rsidP="0056509D">
      <w:pPr>
        <w:tabs>
          <w:tab w:val="right" w:pos="10080"/>
        </w:tabs>
        <w:spacing w:line="276" w:lineRule="auto"/>
        <w:rPr>
          <w:rFonts w:ascii="Calibri" w:hAnsi="Calibri" w:cs="Calibri"/>
          <w:sz w:val="28"/>
          <w:szCs w:val="28"/>
        </w:rPr>
      </w:pPr>
      <w:r w:rsidRPr="00563CC2">
        <w:rPr>
          <w:rFonts w:ascii="Calibri" w:hAnsi="Calibri" w:cs="Calibri"/>
          <w:b/>
          <w:sz w:val="28"/>
          <w:szCs w:val="28"/>
        </w:rPr>
        <w:t>Phone</w:t>
      </w:r>
      <w:r w:rsidRPr="00563CC2">
        <w:rPr>
          <w:rFonts w:ascii="Calibri" w:hAnsi="Calibri" w:cs="Calibri"/>
          <w:sz w:val="28"/>
          <w:szCs w:val="28"/>
        </w:rPr>
        <w:t xml:space="preserve">: </w:t>
      </w:r>
      <w:sdt>
        <w:sdtPr>
          <w:rPr>
            <w:rStyle w:val="Style14"/>
            <w:rFonts w:ascii="Calibri" w:hAnsi="Calibri" w:cs="Calibri"/>
            <w:sz w:val="28"/>
            <w:szCs w:val="28"/>
          </w:rPr>
          <w:alias w:val="Phone number"/>
          <w:tag w:val="Phone number"/>
          <w:id w:val="-1900587317"/>
          <w:placeholder>
            <w:docPart w:val="886A3678DCAC4DBA88E9ECE3FA4A337F"/>
          </w:placeholder>
          <w:showingPlcHdr/>
        </w:sdtPr>
        <w:sdtEndPr>
          <w:rPr>
            <w:rStyle w:val="DefaultParagraphFont"/>
            <w:b w:val="0"/>
          </w:rPr>
        </w:sdtEndPr>
        <w:sdtContent>
          <w:r w:rsidRPr="00563CC2">
            <w:rPr>
              <w:rStyle w:val="PlaceholderText"/>
              <w:rFonts w:ascii="Calibri" w:hAnsi="Calibri" w:cs="Calibri"/>
              <w:sz w:val="28"/>
              <w:szCs w:val="28"/>
            </w:rPr>
            <w:t>Click to enter text.</w:t>
          </w:r>
        </w:sdtContent>
      </w:sdt>
      <w:r w:rsidR="0056509D" w:rsidRPr="00563CC2">
        <w:rPr>
          <w:rStyle w:val="Style14"/>
          <w:rFonts w:ascii="Calibri" w:hAnsi="Calibri" w:cs="Calibri"/>
          <w:sz w:val="28"/>
          <w:szCs w:val="28"/>
        </w:rPr>
        <w:tab/>
      </w:r>
    </w:p>
    <w:p w14:paraId="10D0348A" w14:textId="5DF38A22" w:rsidR="006468D4" w:rsidRPr="00563CC2" w:rsidRDefault="006468D4" w:rsidP="006468D4">
      <w:pPr>
        <w:spacing w:line="276" w:lineRule="auto"/>
        <w:rPr>
          <w:rStyle w:val="Style14"/>
          <w:rFonts w:ascii="Calibri" w:hAnsi="Calibri" w:cs="Calibri"/>
          <w:sz w:val="28"/>
          <w:szCs w:val="28"/>
        </w:rPr>
      </w:pPr>
      <w:r w:rsidRPr="00563CC2">
        <w:rPr>
          <w:rFonts w:ascii="Calibri" w:hAnsi="Calibri" w:cs="Calibri"/>
          <w:b/>
          <w:sz w:val="28"/>
          <w:szCs w:val="28"/>
        </w:rPr>
        <w:t>Fax</w:t>
      </w:r>
      <w:r w:rsidRPr="00563CC2">
        <w:rPr>
          <w:rFonts w:ascii="Calibri" w:hAnsi="Calibri" w:cs="Calibri"/>
          <w:sz w:val="28"/>
          <w:szCs w:val="28"/>
        </w:rPr>
        <w:t xml:space="preserve">: </w:t>
      </w:r>
      <w:sdt>
        <w:sdtPr>
          <w:rPr>
            <w:rStyle w:val="Style14"/>
            <w:rFonts w:ascii="Calibri" w:hAnsi="Calibri" w:cs="Calibri"/>
            <w:sz w:val="28"/>
            <w:szCs w:val="28"/>
          </w:rPr>
          <w:alias w:val="Fax number "/>
          <w:tag w:val="Fax number"/>
          <w:id w:val="661122219"/>
          <w:placeholder>
            <w:docPart w:val="B1C57229BF514E9C94FB20DAB27A58AD"/>
          </w:placeholder>
          <w:showingPlcHdr/>
        </w:sdtPr>
        <w:sdtEndPr>
          <w:rPr>
            <w:rStyle w:val="DefaultParagraphFont"/>
            <w:b w:val="0"/>
          </w:rPr>
        </w:sdtEndPr>
        <w:sdtContent>
          <w:r w:rsidRPr="00563CC2">
            <w:rPr>
              <w:rStyle w:val="PlaceholderText"/>
              <w:rFonts w:ascii="Calibri" w:hAnsi="Calibri" w:cs="Calibri"/>
              <w:sz w:val="28"/>
              <w:szCs w:val="28"/>
            </w:rPr>
            <w:t>Click to enter text.</w:t>
          </w:r>
        </w:sdtContent>
      </w:sdt>
    </w:p>
    <w:p w14:paraId="63071E27" w14:textId="7B1AC8FF" w:rsidR="00F54AD2" w:rsidRPr="00563CC2" w:rsidRDefault="00F54AD2" w:rsidP="006468D4">
      <w:pPr>
        <w:spacing w:line="276" w:lineRule="auto"/>
        <w:rPr>
          <w:rStyle w:val="Style14"/>
          <w:rFonts w:ascii="Calibri" w:hAnsi="Calibri" w:cs="Calibri"/>
          <w:sz w:val="28"/>
          <w:szCs w:val="28"/>
        </w:rPr>
      </w:pPr>
    </w:p>
    <w:p w14:paraId="725F0A06" w14:textId="62F80ED0" w:rsidR="00F54AD2" w:rsidRPr="00563CC2" w:rsidRDefault="00F54AD2" w:rsidP="00F54AD2">
      <w:pPr>
        <w:spacing w:line="276" w:lineRule="auto"/>
        <w:rPr>
          <w:rFonts w:ascii="Calibri" w:hAnsi="Calibri" w:cs="Calibri"/>
          <w:sz w:val="28"/>
          <w:szCs w:val="28"/>
        </w:rPr>
      </w:pPr>
      <w:r w:rsidRPr="00563CC2">
        <w:rPr>
          <w:rFonts w:ascii="Calibri" w:hAnsi="Calibri" w:cs="Calibri"/>
          <w:b/>
          <w:sz w:val="28"/>
          <w:szCs w:val="28"/>
        </w:rPr>
        <w:t>Point of Contact for Evaluation</w:t>
      </w:r>
      <w:r w:rsidRPr="00563CC2">
        <w:rPr>
          <w:rFonts w:ascii="Calibri" w:hAnsi="Calibri" w:cs="Calibri"/>
          <w:sz w:val="28"/>
          <w:szCs w:val="28"/>
        </w:rPr>
        <w:t xml:space="preserve">: </w:t>
      </w:r>
      <w:sdt>
        <w:sdtPr>
          <w:rPr>
            <w:rStyle w:val="Style14"/>
            <w:rFonts w:ascii="Calibri" w:hAnsi="Calibri" w:cs="Calibri"/>
            <w:sz w:val="28"/>
            <w:szCs w:val="28"/>
          </w:rPr>
          <w:alias w:val="Point of Contact"/>
          <w:tag w:val="Point of Contact"/>
          <w:id w:val="-1403975795"/>
          <w:placeholder>
            <w:docPart w:val="15A52D296BD6427C8B7670DF17E2107A"/>
          </w:placeholder>
          <w:showingPlcHdr/>
        </w:sdtPr>
        <w:sdtEndPr>
          <w:rPr>
            <w:rStyle w:val="DefaultParagraphFont"/>
            <w:b w:val="0"/>
          </w:rPr>
        </w:sdtEndPr>
        <w:sdtContent>
          <w:r w:rsidRPr="00563CC2">
            <w:rPr>
              <w:rStyle w:val="PlaceholderText"/>
              <w:rFonts w:ascii="Calibri" w:hAnsi="Calibri" w:cs="Calibri"/>
              <w:color w:val="808080" w:themeColor="background1" w:themeShade="80"/>
              <w:sz w:val="28"/>
              <w:szCs w:val="28"/>
            </w:rPr>
            <w:t>Click to enter text.</w:t>
          </w:r>
        </w:sdtContent>
      </w:sdt>
    </w:p>
    <w:p w14:paraId="43107BF2" w14:textId="77777777" w:rsidR="00F54AD2" w:rsidRPr="00563CC2" w:rsidRDefault="00F54AD2" w:rsidP="00F54AD2">
      <w:pPr>
        <w:spacing w:line="276" w:lineRule="auto"/>
        <w:rPr>
          <w:rFonts w:ascii="Calibri" w:hAnsi="Calibri" w:cs="Calibri"/>
          <w:sz w:val="28"/>
          <w:szCs w:val="28"/>
        </w:rPr>
      </w:pPr>
      <w:r w:rsidRPr="00563CC2">
        <w:rPr>
          <w:rFonts w:ascii="Calibri" w:hAnsi="Calibri" w:cs="Calibri"/>
          <w:b/>
          <w:sz w:val="28"/>
          <w:szCs w:val="28"/>
        </w:rPr>
        <w:t>Mailing Address</w:t>
      </w:r>
      <w:r w:rsidRPr="00563CC2">
        <w:rPr>
          <w:rFonts w:ascii="Calibri" w:hAnsi="Calibri" w:cs="Calibri"/>
          <w:sz w:val="28"/>
          <w:szCs w:val="28"/>
        </w:rPr>
        <w:t xml:space="preserve">: </w:t>
      </w:r>
      <w:sdt>
        <w:sdtPr>
          <w:rPr>
            <w:rStyle w:val="Style15"/>
            <w:rFonts w:ascii="Calibri" w:hAnsi="Calibri" w:cs="Calibri"/>
            <w:sz w:val="28"/>
            <w:szCs w:val="28"/>
          </w:rPr>
          <w:alias w:val="Mailing address"/>
          <w:tag w:val="Mailing address"/>
          <w:id w:val="-333002785"/>
          <w:placeholder>
            <w:docPart w:val="DE1D2C9220234550A95608E778CB07A5"/>
          </w:placeholder>
          <w:showingPlcHdr/>
        </w:sdtPr>
        <w:sdtEndPr>
          <w:rPr>
            <w:rStyle w:val="DefaultParagraphFont"/>
            <w:b w:val="0"/>
          </w:rPr>
        </w:sdtEndPr>
        <w:sdtContent>
          <w:r w:rsidRPr="00563CC2">
            <w:rPr>
              <w:rStyle w:val="PlaceholderText"/>
              <w:rFonts w:ascii="Calibri" w:hAnsi="Calibri" w:cs="Calibri"/>
              <w:sz w:val="28"/>
              <w:szCs w:val="28"/>
            </w:rPr>
            <w:t>Click to enter text.</w:t>
          </w:r>
        </w:sdtContent>
      </w:sdt>
    </w:p>
    <w:p w14:paraId="6A6FBED0" w14:textId="77777777" w:rsidR="00F54AD2" w:rsidRPr="00563CC2" w:rsidRDefault="00F54AD2" w:rsidP="00F54AD2">
      <w:pPr>
        <w:spacing w:line="276" w:lineRule="auto"/>
        <w:rPr>
          <w:rFonts w:ascii="Calibri" w:hAnsi="Calibri" w:cs="Calibri"/>
          <w:sz w:val="28"/>
          <w:szCs w:val="28"/>
        </w:rPr>
      </w:pPr>
      <w:r w:rsidRPr="00563CC2">
        <w:rPr>
          <w:rFonts w:ascii="Calibri" w:hAnsi="Calibri" w:cs="Calibri"/>
          <w:b/>
          <w:sz w:val="28"/>
          <w:szCs w:val="28"/>
        </w:rPr>
        <w:t>Email</w:t>
      </w:r>
      <w:r w:rsidRPr="00563CC2">
        <w:rPr>
          <w:rFonts w:ascii="Calibri" w:hAnsi="Calibri" w:cs="Calibri"/>
          <w:sz w:val="28"/>
          <w:szCs w:val="28"/>
        </w:rPr>
        <w:t xml:space="preserve">: </w:t>
      </w:r>
      <w:sdt>
        <w:sdtPr>
          <w:rPr>
            <w:rStyle w:val="Style14"/>
            <w:rFonts w:ascii="Calibri" w:hAnsi="Calibri" w:cs="Calibri"/>
            <w:sz w:val="28"/>
            <w:szCs w:val="28"/>
          </w:rPr>
          <w:alias w:val="Email address"/>
          <w:tag w:val="Email address"/>
          <w:id w:val="457536452"/>
          <w:placeholder>
            <w:docPart w:val="CDCF7ADF9A844CEE867D15515301E6B5"/>
          </w:placeholder>
          <w:showingPlcHdr/>
        </w:sdtPr>
        <w:sdtEndPr>
          <w:rPr>
            <w:rStyle w:val="DefaultParagraphFont"/>
            <w:b w:val="0"/>
          </w:rPr>
        </w:sdtEndPr>
        <w:sdtContent>
          <w:r w:rsidRPr="00563CC2">
            <w:rPr>
              <w:rStyle w:val="PlaceholderText"/>
              <w:rFonts w:ascii="Calibri" w:hAnsi="Calibri" w:cs="Calibri"/>
              <w:sz w:val="28"/>
              <w:szCs w:val="28"/>
            </w:rPr>
            <w:t>Click to enter text.</w:t>
          </w:r>
        </w:sdtContent>
      </w:sdt>
    </w:p>
    <w:p w14:paraId="5BF831D7" w14:textId="77777777" w:rsidR="00F54AD2" w:rsidRPr="00563CC2" w:rsidRDefault="00F54AD2" w:rsidP="00F54AD2">
      <w:pPr>
        <w:spacing w:line="276" w:lineRule="auto"/>
        <w:rPr>
          <w:rFonts w:ascii="Calibri" w:hAnsi="Calibri" w:cs="Calibri"/>
          <w:sz w:val="28"/>
          <w:szCs w:val="28"/>
        </w:rPr>
      </w:pPr>
      <w:r w:rsidRPr="00563CC2">
        <w:rPr>
          <w:rFonts w:ascii="Calibri" w:hAnsi="Calibri" w:cs="Calibri"/>
          <w:b/>
          <w:sz w:val="28"/>
          <w:szCs w:val="28"/>
        </w:rPr>
        <w:t>Phone</w:t>
      </w:r>
      <w:r w:rsidRPr="00563CC2">
        <w:rPr>
          <w:rFonts w:ascii="Calibri" w:hAnsi="Calibri" w:cs="Calibri"/>
          <w:sz w:val="28"/>
          <w:szCs w:val="28"/>
        </w:rPr>
        <w:t xml:space="preserve">: </w:t>
      </w:r>
      <w:sdt>
        <w:sdtPr>
          <w:rPr>
            <w:rStyle w:val="Style14"/>
            <w:rFonts w:ascii="Calibri" w:hAnsi="Calibri" w:cs="Calibri"/>
            <w:sz w:val="28"/>
            <w:szCs w:val="28"/>
          </w:rPr>
          <w:alias w:val="Phone number"/>
          <w:tag w:val="Phone number"/>
          <w:id w:val="-2135932858"/>
          <w:placeholder>
            <w:docPart w:val="96DB48EB9A734DD88527D30D4477E3F8"/>
          </w:placeholder>
          <w:showingPlcHdr/>
        </w:sdtPr>
        <w:sdtEndPr>
          <w:rPr>
            <w:rStyle w:val="DefaultParagraphFont"/>
            <w:b w:val="0"/>
          </w:rPr>
        </w:sdtEndPr>
        <w:sdtContent>
          <w:r w:rsidRPr="00563CC2">
            <w:rPr>
              <w:rStyle w:val="PlaceholderText"/>
              <w:rFonts w:ascii="Calibri" w:hAnsi="Calibri" w:cs="Calibri"/>
              <w:sz w:val="28"/>
              <w:szCs w:val="28"/>
            </w:rPr>
            <w:t>Click to enter text.</w:t>
          </w:r>
        </w:sdtContent>
      </w:sdt>
    </w:p>
    <w:p w14:paraId="5B9CDDBF" w14:textId="77777777" w:rsidR="00F54AD2" w:rsidRPr="00563CC2" w:rsidRDefault="00F54AD2" w:rsidP="00F54AD2">
      <w:pPr>
        <w:spacing w:line="276" w:lineRule="auto"/>
        <w:rPr>
          <w:rFonts w:ascii="Calibri" w:hAnsi="Calibri" w:cs="Calibri"/>
          <w:sz w:val="28"/>
          <w:szCs w:val="28"/>
        </w:rPr>
      </w:pPr>
      <w:r w:rsidRPr="00563CC2">
        <w:rPr>
          <w:rFonts w:ascii="Calibri" w:hAnsi="Calibri" w:cs="Calibri"/>
          <w:b/>
          <w:sz w:val="28"/>
          <w:szCs w:val="28"/>
        </w:rPr>
        <w:t>Fax</w:t>
      </w:r>
      <w:r w:rsidRPr="00563CC2">
        <w:rPr>
          <w:rFonts w:ascii="Calibri" w:hAnsi="Calibri" w:cs="Calibri"/>
          <w:sz w:val="28"/>
          <w:szCs w:val="28"/>
        </w:rPr>
        <w:t xml:space="preserve">: </w:t>
      </w:r>
      <w:sdt>
        <w:sdtPr>
          <w:rPr>
            <w:rStyle w:val="Style14"/>
            <w:rFonts w:ascii="Calibri" w:hAnsi="Calibri" w:cs="Calibri"/>
            <w:sz w:val="28"/>
            <w:szCs w:val="28"/>
          </w:rPr>
          <w:alias w:val="Fax number "/>
          <w:tag w:val="Fax number"/>
          <w:id w:val="373354464"/>
          <w:placeholder>
            <w:docPart w:val="B0DBAD03F1D14641B5A9AAEB62C1268D"/>
          </w:placeholder>
          <w:showingPlcHdr/>
        </w:sdtPr>
        <w:sdtEndPr>
          <w:rPr>
            <w:rStyle w:val="DefaultParagraphFont"/>
            <w:b w:val="0"/>
          </w:rPr>
        </w:sdtEndPr>
        <w:sdtContent>
          <w:r w:rsidRPr="00563CC2">
            <w:rPr>
              <w:rStyle w:val="PlaceholderText"/>
              <w:rFonts w:ascii="Calibri" w:hAnsi="Calibri" w:cs="Calibri"/>
              <w:sz w:val="28"/>
              <w:szCs w:val="28"/>
            </w:rPr>
            <w:t>Click to enter text.</w:t>
          </w:r>
        </w:sdtContent>
      </w:sdt>
    </w:p>
    <w:p w14:paraId="1E7C53FF" w14:textId="77777777" w:rsidR="006468D4" w:rsidRPr="00563CC2" w:rsidRDefault="006468D4" w:rsidP="006468D4">
      <w:pPr>
        <w:pStyle w:val="CommentText"/>
        <w:rPr>
          <w:rFonts w:ascii="Calibri" w:hAnsi="Calibri" w:cs="Calibri"/>
          <w:sz w:val="28"/>
          <w:szCs w:val="28"/>
        </w:rPr>
      </w:pPr>
    </w:p>
    <w:p w14:paraId="22AF2A84" w14:textId="0D8E6435" w:rsidR="006468D4" w:rsidRPr="00563CC2" w:rsidRDefault="006468D4" w:rsidP="006468D4">
      <w:pPr>
        <w:spacing w:line="276" w:lineRule="auto"/>
        <w:rPr>
          <w:rFonts w:ascii="Calibri" w:hAnsi="Calibri" w:cs="Calibri"/>
          <w:sz w:val="28"/>
          <w:szCs w:val="28"/>
        </w:rPr>
      </w:pPr>
      <w:r w:rsidRPr="00563CC2">
        <w:rPr>
          <w:rFonts w:ascii="Calibri" w:hAnsi="Calibri" w:cs="Calibri"/>
          <w:b/>
          <w:sz w:val="28"/>
          <w:szCs w:val="28"/>
        </w:rPr>
        <w:t>Project Period</w:t>
      </w:r>
      <w:r w:rsidR="0013498A" w:rsidRPr="00563CC2">
        <w:rPr>
          <w:rFonts w:ascii="Calibri" w:hAnsi="Calibri" w:cs="Calibri"/>
          <w:sz w:val="28"/>
          <w:szCs w:val="28"/>
        </w:rPr>
        <w:t xml:space="preserve">: </w:t>
      </w:r>
      <w:r w:rsidR="00EE0724">
        <w:rPr>
          <w:rFonts w:ascii="Calibri" w:hAnsi="Calibri" w:cs="Calibri"/>
          <w:sz w:val="28"/>
          <w:szCs w:val="28"/>
        </w:rPr>
        <w:t>TBD</w:t>
      </w:r>
    </w:p>
    <w:p w14:paraId="34FECB5E" w14:textId="13274620" w:rsidR="006468D4" w:rsidRPr="00563CC2" w:rsidRDefault="006468D4" w:rsidP="006468D4">
      <w:pPr>
        <w:pStyle w:val="CommentText"/>
        <w:rPr>
          <w:rFonts w:ascii="Calibri" w:hAnsi="Calibri" w:cs="Calibri"/>
          <w:sz w:val="28"/>
          <w:szCs w:val="28"/>
        </w:rPr>
      </w:pPr>
    </w:p>
    <w:p w14:paraId="2DCC9E94" w14:textId="6A278F60" w:rsidR="006468D4" w:rsidRPr="00563CC2" w:rsidRDefault="003844DA" w:rsidP="006468D4">
      <w:pPr>
        <w:pStyle w:val="CommentText"/>
        <w:rPr>
          <w:rFonts w:ascii="Calibri" w:hAnsi="Calibri" w:cs="Calibri"/>
          <w:sz w:val="28"/>
          <w:szCs w:val="28"/>
        </w:rPr>
      </w:pPr>
      <w:r w:rsidRPr="00563CC2">
        <w:rPr>
          <w:rFonts w:ascii="Calibri" w:hAnsi="Calibri" w:cs="Calibri"/>
          <w:b/>
          <w:sz w:val="28"/>
          <w:szCs w:val="28"/>
        </w:rPr>
        <w:t>Last Updated</w:t>
      </w:r>
      <w:r w:rsidR="006468D4" w:rsidRPr="00563CC2">
        <w:rPr>
          <w:rFonts w:ascii="Calibri" w:hAnsi="Calibri" w:cs="Calibri"/>
          <w:b/>
          <w:sz w:val="28"/>
          <w:szCs w:val="28"/>
        </w:rPr>
        <w:t xml:space="preserve"> Date</w:t>
      </w:r>
      <w:r w:rsidR="006468D4" w:rsidRPr="00563CC2">
        <w:rPr>
          <w:rFonts w:ascii="Calibri" w:hAnsi="Calibri" w:cs="Calibri"/>
          <w:sz w:val="28"/>
          <w:szCs w:val="28"/>
        </w:rPr>
        <w:t xml:space="preserve">: </w:t>
      </w:r>
      <w:sdt>
        <w:sdtPr>
          <w:rPr>
            <w:rFonts w:ascii="Calibri" w:hAnsi="Calibri" w:cs="Calibri"/>
            <w:sz w:val="28"/>
            <w:szCs w:val="28"/>
          </w:rPr>
          <w:alias w:val="Version date"/>
          <w:tag w:val="Version date"/>
          <w:id w:val="-2071100379"/>
          <w:placeholder>
            <w:docPart w:val="EF332DAA2AE34F058ECCD6C794C0D912"/>
          </w:placeholder>
          <w:showingPlcHdr/>
          <w:date>
            <w:dateFormat w:val="M/d/yyyy"/>
            <w:lid w:val="en-US"/>
            <w:storeMappedDataAs w:val="dateTime"/>
            <w:calendar w:val="gregorian"/>
          </w:date>
        </w:sdtPr>
        <w:sdtEndPr/>
        <w:sdtContent>
          <w:r w:rsidR="006468D4" w:rsidRPr="00563CC2">
            <w:rPr>
              <w:rStyle w:val="PlaceholderText"/>
              <w:rFonts w:ascii="Calibri" w:hAnsi="Calibri" w:cs="Calibri"/>
              <w:sz w:val="28"/>
              <w:szCs w:val="28"/>
            </w:rPr>
            <w:t>Click to enter a date.</w:t>
          </w:r>
        </w:sdtContent>
      </w:sdt>
    </w:p>
    <w:p w14:paraId="51ECBC33" w14:textId="77777777" w:rsidR="00621B95" w:rsidRDefault="00621B95" w:rsidP="00621B95">
      <w:pPr>
        <w:pStyle w:val="bulletstyle"/>
        <w:numPr>
          <w:ilvl w:val="0"/>
          <w:numId w:val="0"/>
        </w:numPr>
        <w:ind w:left="720" w:hanging="360"/>
        <w:rPr>
          <w:rFonts w:ascii="Calibri" w:hAnsi="Calibri" w:cs="Calibri"/>
          <w:sz w:val="22"/>
        </w:rPr>
      </w:pPr>
    </w:p>
    <w:p w14:paraId="5B73383B" w14:textId="77777777" w:rsidR="00621B95" w:rsidRDefault="00621B95" w:rsidP="00621B95">
      <w:pPr>
        <w:pStyle w:val="bulletstyle"/>
        <w:numPr>
          <w:ilvl w:val="0"/>
          <w:numId w:val="0"/>
        </w:numPr>
        <w:ind w:left="720" w:hanging="360"/>
        <w:rPr>
          <w:rFonts w:ascii="Calibri" w:hAnsi="Calibri" w:cs="Calibri"/>
          <w:sz w:val="22"/>
        </w:rPr>
      </w:pPr>
    </w:p>
    <w:p w14:paraId="523B5204" w14:textId="77777777" w:rsidR="00621B95" w:rsidRDefault="00621B95" w:rsidP="00621B95">
      <w:pPr>
        <w:pStyle w:val="bulletstyle"/>
        <w:numPr>
          <w:ilvl w:val="0"/>
          <w:numId w:val="0"/>
        </w:numPr>
        <w:ind w:left="720" w:hanging="360"/>
        <w:rPr>
          <w:rFonts w:ascii="Calibri" w:hAnsi="Calibri" w:cs="Calibri"/>
          <w:sz w:val="22"/>
        </w:rPr>
      </w:pPr>
    </w:p>
    <w:p w14:paraId="77ABBD9B" w14:textId="5BF2E4DF" w:rsidR="00621B95" w:rsidRPr="00A05FB7" w:rsidRDefault="008F59BD">
      <w:pPr>
        <w:pStyle w:val="bulletstyle"/>
        <w:numPr>
          <w:ilvl w:val="0"/>
          <w:numId w:val="0"/>
        </w:numPr>
        <w:rPr>
          <w:rFonts w:ascii="Calibri" w:hAnsi="Calibri" w:cs="Calibri"/>
          <w:b/>
          <w:sz w:val="28"/>
          <w:szCs w:val="28"/>
        </w:rPr>
      </w:pPr>
      <w:r w:rsidRPr="00A05FB7">
        <w:rPr>
          <w:rFonts w:ascii="Calibri" w:hAnsi="Calibri" w:cs="Calibri"/>
          <w:b/>
          <w:sz w:val="28"/>
          <w:szCs w:val="28"/>
        </w:rPr>
        <w:t>Version 1.</w:t>
      </w:r>
      <w:r w:rsidR="00A55DF4">
        <w:rPr>
          <w:rFonts w:ascii="Calibri" w:hAnsi="Calibri" w:cs="Calibri"/>
          <w:b/>
          <w:sz w:val="28"/>
          <w:szCs w:val="28"/>
        </w:rPr>
        <w:t>1 (February 6, 2020)</w:t>
      </w:r>
    </w:p>
    <w:p w14:paraId="3B728BD3" w14:textId="4A1F2C11" w:rsidR="00621B95" w:rsidRPr="00A05FB7" w:rsidRDefault="00621B95">
      <w:pPr>
        <w:pStyle w:val="bulletstyle"/>
        <w:numPr>
          <w:ilvl w:val="0"/>
          <w:numId w:val="0"/>
        </w:numPr>
        <w:rPr>
          <w:rFonts w:ascii="Calibri" w:hAnsi="Calibri" w:cs="Calibri"/>
          <w:sz w:val="28"/>
          <w:szCs w:val="28"/>
        </w:rPr>
      </w:pPr>
      <w:r w:rsidRPr="00A05FB7">
        <w:rPr>
          <w:rFonts w:ascii="Calibri" w:hAnsi="Calibri" w:cs="Calibri"/>
          <w:sz w:val="28"/>
          <w:szCs w:val="28"/>
        </w:rPr>
        <w:t xml:space="preserve">Note: </w:t>
      </w:r>
      <w:r w:rsidR="00875B38">
        <w:rPr>
          <w:rFonts w:ascii="Calibri" w:hAnsi="Calibri" w:cs="Calibri"/>
          <w:sz w:val="28"/>
          <w:szCs w:val="28"/>
        </w:rPr>
        <w:t xml:space="preserve">PS20-2010 </w:t>
      </w:r>
      <w:r w:rsidRPr="00A05FB7">
        <w:rPr>
          <w:rFonts w:ascii="Calibri" w:hAnsi="Calibri" w:cs="Calibri"/>
          <w:sz w:val="28"/>
          <w:szCs w:val="28"/>
        </w:rPr>
        <w:t xml:space="preserve">EPMP </w:t>
      </w:r>
      <w:r w:rsidR="00875B38">
        <w:rPr>
          <w:rFonts w:ascii="Calibri" w:hAnsi="Calibri" w:cs="Calibri"/>
          <w:sz w:val="28"/>
          <w:szCs w:val="28"/>
        </w:rPr>
        <w:t>V</w:t>
      </w:r>
      <w:r w:rsidR="008F59BD">
        <w:rPr>
          <w:rFonts w:ascii="Calibri" w:hAnsi="Calibri" w:cs="Calibri"/>
          <w:sz w:val="28"/>
          <w:szCs w:val="28"/>
        </w:rPr>
        <w:t xml:space="preserve">ersion </w:t>
      </w:r>
      <w:r w:rsidR="00875B38">
        <w:rPr>
          <w:rFonts w:ascii="Calibri" w:hAnsi="Calibri" w:cs="Calibri"/>
          <w:sz w:val="28"/>
          <w:szCs w:val="28"/>
        </w:rPr>
        <w:t xml:space="preserve">1.0 </w:t>
      </w:r>
      <w:r w:rsidR="006158D3">
        <w:rPr>
          <w:rFonts w:ascii="Calibri" w:hAnsi="Calibri" w:cs="Calibri"/>
          <w:sz w:val="28"/>
          <w:szCs w:val="28"/>
        </w:rPr>
        <w:t>applies</w:t>
      </w:r>
      <w:r w:rsidRPr="00A05FB7">
        <w:rPr>
          <w:rFonts w:ascii="Calibri" w:hAnsi="Calibri" w:cs="Calibri"/>
          <w:sz w:val="28"/>
          <w:szCs w:val="28"/>
        </w:rPr>
        <w:t xml:space="preserve"> to Component A</w:t>
      </w:r>
      <w:r w:rsidR="00875B38">
        <w:rPr>
          <w:rFonts w:ascii="Calibri" w:hAnsi="Calibri" w:cs="Calibri"/>
          <w:sz w:val="28"/>
          <w:szCs w:val="28"/>
        </w:rPr>
        <w:t xml:space="preserve"> and should not be completed for </w:t>
      </w:r>
      <w:r w:rsidRPr="00A05FB7">
        <w:rPr>
          <w:rFonts w:ascii="Calibri" w:hAnsi="Calibri" w:cs="Calibri"/>
          <w:sz w:val="28"/>
          <w:szCs w:val="28"/>
        </w:rPr>
        <w:t xml:space="preserve">Component B </w:t>
      </w:r>
      <w:r w:rsidR="00875B38">
        <w:rPr>
          <w:rFonts w:ascii="Calibri" w:hAnsi="Calibri" w:cs="Calibri"/>
          <w:sz w:val="28"/>
          <w:szCs w:val="28"/>
        </w:rPr>
        <w:t xml:space="preserve">or Component </w:t>
      </w:r>
      <w:r w:rsidRPr="00A05FB7">
        <w:rPr>
          <w:rFonts w:ascii="Calibri" w:hAnsi="Calibri" w:cs="Calibri"/>
          <w:sz w:val="28"/>
          <w:szCs w:val="28"/>
        </w:rPr>
        <w:t xml:space="preserve">C. </w:t>
      </w:r>
    </w:p>
    <w:p w14:paraId="12412477" w14:textId="77777777" w:rsidR="001C7021" w:rsidRPr="00A05FB7" w:rsidRDefault="001C7021" w:rsidP="001C7021">
      <w:pPr>
        <w:pStyle w:val="bulletstyle"/>
        <w:numPr>
          <w:ilvl w:val="0"/>
          <w:numId w:val="0"/>
        </w:numPr>
        <w:ind w:left="720" w:hanging="360"/>
        <w:rPr>
          <w:sz w:val="28"/>
          <w:szCs w:val="28"/>
        </w:rPr>
      </w:pPr>
    </w:p>
    <w:p w14:paraId="10E6B3D1" w14:textId="188B4C55" w:rsidR="001C7021" w:rsidRPr="008F59BD" w:rsidRDefault="001C7021" w:rsidP="00B2259C">
      <w:pPr>
        <w:spacing w:line="276" w:lineRule="auto"/>
        <w:rPr>
          <w:b/>
          <w:color w:val="002060"/>
          <w:sz w:val="28"/>
          <w:szCs w:val="28"/>
        </w:rPr>
      </w:pPr>
    </w:p>
    <w:p w14:paraId="7D8D1218" w14:textId="77777777" w:rsidR="001C7021" w:rsidRDefault="001C7021" w:rsidP="00B2259C">
      <w:pPr>
        <w:spacing w:line="276" w:lineRule="auto"/>
        <w:rPr>
          <w:b/>
          <w:color w:val="002060"/>
          <w:sz w:val="28"/>
          <w:szCs w:val="28"/>
        </w:rPr>
      </w:pPr>
    </w:p>
    <w:p w14:paraId="27FC1343" w14:textId="77777777" w:rsidR="001C7021" w:rsidRDefault="001C7021" w:rsidP="00B2259C">
      <w:pPr>
        <w:spacing w:line="276" w:lineRule="auto"/>
        <w:rPr>
          <w:b/>
          <w:color w:val="002060"/>
          <w:sz w:val="28"/>
          <w:szCs w:val="28"/>
        </w:rPr>
      </w:pPr>
    </w:p>
    <w:p w14:paraId="1D25A39D" w14:textId="71DDBD7E" w:rsidR="001C7021" w:rsidRDefault="001C7021" w:rsidP="00B2259C">
      <w:pPr>
        <w:spacing w:line="276" w:lineRule="auto"/>
        <w:rPr>
          <w:b/>
          <w:color w:val="002060"/>
          <w:sz w:val="28"/>
          <w:szCs w:val="28"/>
        </w:rPr>
      </w:pPr>
    </w:p>
    <w:p w14:paraId="62BB716C" w14:textId="62F8D97B" w:rsidR="00470380" w:rsidRDefault="00470380" w:rsidP="00B2259C">
      <w:pPr>
        <w:spacing w:line="276" w:lineRule="auto"/>
        <w:rPr>
          <w:b/>
          <w:color w:val="002060"/>
          <w:sz w:val="28"/>
          <w:szCs w:val="28"/>
        </w:rPr>
      </w:pPr>
    </w:p>
    <w:p w14:paraId="7FBC2B88" w14:textId="77777777" w:rsidR="0069759B" w:rsidRDefault="0069759B" w:rsidP="00B2259C">
      <w:pPr>
        <w:spacing w:line="276" w:lineRule="auto"/>
        <w:rPr>
          <w:b/>
          <w:color w:val="002060"/>
          <w:sz w:val="28"/>
          <w:szCs w:val="28"/>
        </w:rPr>
      </w:pPr>
    </w:p>
    <w:p w14:paraId="35CA18CE" w14:textId="732D2578" w:rsidR="00EB2050" w:rsidRDefault="00EB2050" w:rsidP="00B2259C">
      <w:pPr>
        <w:spacing w:line="276" w:lineRule="auto"/>
        <w:rPr>
          <w:b/>
          <w:color w:val="002060"/>
          <w:sz w:val="28"/>
          <w:szCs w:val="28"/>
        </w:rPr>
      </w:pPr>
    </w:p>
    <w:p w14:paraId="16B0593F" w14:textId="2DBFBF98" w:rsidR="00470380" w:rsidRDefault="00470380" w:rsidP="00B2259C">
      <w:pPr>
        <w:spacing w:line="276" w:lineRule="auto"/>
        <w:rPr>
          <w:b/>
          <w:color w:val="002060"/>
          <w:sz w:val="28"/>
          <w:szCs w:val="28"/>
        </w:rPr>
      </w:pPr>
    </w:p>
    <w:sdt>
      <w:sdtPr>
        <w:rPr>
          <w:rFonts w:asciiTheme="minorHAnsi" w:eastAsiaTheme="minorHAnsi" w:hAnsiTheme="minorHAnsi" w:cstheme="minorBidi"/>
          <w:color w:val="auto"/>
          <w:sz w:val="24"/>
          <w:szCs w:val="22"/>
        </w:rPr>
        <w:id w:val="21376807"/>
        <w:docPartObj>
          <w:docPartGallery w:val="Table of Contents"/>
          <w:docPartUnique/>
        </w:docPartObj>
      </w:sdtPr>
      <w:sdtEndPr>
        <w:rPr>
          <w:b/>
          <w:bCs/>
          <w:noProof/>
          <w:sz w:val="36"/>
        </w:rPr>
      </w:sdtEndPr>
      <w:sdtContent>
        <w:p w14:paraId="1EDC9489" w14:textId="04882823" w:rsidR="00ED33DF" w:rsidRPr="00A87EF5" w:rsidRDefault="00ED33DF" w:rsidP="00ED33DF">
          <w:pPr>
            <w:pStyle w:val="TOCHeading"/>
            <w:numPr>
              <w:ilvl w:val="0"/>
              <w:numId w:val="0"/>
            </w:numPr>
            <w:jc w:val="center"/>
            <w:rPr>
              <w:rFonts w:asciiTheme="minorHAnsi" w:hAnsiTheme="minorHAnsi" w:cstheme="minorHAnsi"/>
              <w:b/>
              <w:color w:val="auto"/>
              <w:u w:val="single"/>
            </w:rPr>
          </w:pPr>
          <w:r w:rsidRPr="00A87EF5">
            <w:rPr>
              <w:rFonts w:asciiTheme="minorHAnsi" w:hAnsiTheme="minorHAnsi" w:cstheme="minorHAnsi"/>
              <w:b/>
              <w:color w:val="auto"/>
              <w:u w:val="single"/>
            </w:rPr>
            <w:t>Table of Contents</w:t>
          </w:r>
        </w:p>
        <w:p w14:paraId="069843FA" w14:textId="77777777" w:rsidR="00ED33DF" w:rsidRPr="00512D06" w:rsidRDefault="00ED33DF" w:rsidP="00ED33DF">
          <w:pPr>
            <w:rPr>
              <w:sz w:val="26"/>
              <w:szCs w:val="26"/>
            </w:rPr>
          </w:pPr>
        </w:p>
        <w:p w14:paraId="171527FA" w14:textId="625C5B87" w:rsidR="007B0EC7" w:rsidRDefault="00ED33DF">
          <w:pPr>
            <w:pStyle w:val="TOC1"/>
            <w:tabs>
              <w:tab w:val="left" w:pos="440"/>
            </w:tabs>
            <w:rPr>
              <w:rFonts w:eastAsiaTheme="minorEastAsia"/>
              <w:noProof/>
              <w:sz w:val="22"/>
            </w:rPr>
          </w:pPr>
          <w:r w:rsidRPr="00512D06">
            <w:rPr>
              <w:rFonts w:ascii="Calibri" w:hAnsi="Calibri" w:cs="Calibri"/>
              <w:sz w:val="26"/>
              <w:szCs w:val="26"/>
            </w:rPr>
            <w:fldChar w:fldCharType="begin"/>
          </w:r>
          <w:r w:rsidRPr="00512D06">
            <w:rPr>
              <w:rFonts w:ascii="Calibri" w:hAnsi="Calibri" w:cs="Calibri"/>
              <w:sz w:val="26"/>
              <w:szCs w:val="26"/>
            </w:rPr>
            <w:instrText xml:space="preserve"> TOC \o "1-3" \h \z \u </w:instrText>
          </w:r>
          <w:r w:rsidRPr="00512D06">
            <w:rPr>
              <w:rFonts w:ascii="Calibri" w:hAnsi="Calibri" w:cs="Calibri"/>
              <w:sz w:val="26"/>
              <w:szCs w:val="26"/>
            </w:rPr>
            <w:fldChar w:fldCharType="separate"/>
          </w:r>
          <w:hyperlink w:anchor="_Toc31865393" w:history="1">
            <w:r w:rsidR="007B0EC7" w:rsidRPr="00DF19C8">
              <w:rPr>
                <w:rStyle w:val="Hyperlink"/>
                <w:rFonts w:cs="Segoe UI Semibold"/>
                <w:b/>
                <w:noProof/>
              </w:rPr>
              <w:t>I.</w:t>
            </w:r>
            <w:r w:rsidR="007B0EC7">
              <w:rPr>
                <w:rFonts w:eastAsiaTheme="minorEastAsia"/>
                <w:noProof/>
                <w:sz w:val="22"/>
              </w:rPr>
              <w:tab/>
            </w:r>
            <w:r w:rsidR="007B0EC7" w:rsidRPr="00DF19C8">
              <w:rPr>
                <w:rStyle w:val="Hyperlink"/>
                <w:rFonts w:cs="Segoe UI Semibold"/>
                <w:b/>
                <w:noProof/>
              </w:rPr>
              <w:t xml:space="preserve">Program Description </w:t>
            </w:r>
            <w:r w:rsidR="007B0EC7" w:rsidRPr="00DF19C8">
              <w:rPr>
                <w:rStyle w:val="Hyperlink"/>
                <w:noProof/>
              </w:rPr>
              <w:t xml:space="preserve">– </w:t>
            </w:r>
            <w:r w:rsidR="007B0EC7" w:rsidRPr="00DF19C8">
              <w:rPr>
                <w:rStyle w:val="Hyperlink"/>
                <w:rFonts w:cs="Segoe UI Semibold"/>
                <w:b/>
                <w:noProof/>
              </w:rPr>
              <w:t>Component A</w:t>
            </w:r>
            <w:r w:rsidR="007B0EC7">
              <w:rPr>
                <w:noProof/>
                <w:webHidden/>
              </w:rPr>
              <w:tab/>
            </w:r>
            <w:r w:rsidR="007B0EC7">
              <w:rPr>
                <w:noProof/>
                <w:webHidden/>
              </w:rPr>
              <w:fldChar w:fldCharType="begin"/>
            </w:r>
            <w:r w:rsidR="007B0EC7">
              <w:rPr>
                <w:noProof/>
                <w:webHidden/>
              </w:rPr>
              <w:instrText xml:space="preserve"> PAGEREF _Toc31865393 \h </w:instrText>
            </w:r>
            <w:r w:rsidR="007B0EC7">
              <w:rPr>
                <w:noProof/>
                <w:webHidden/>
              </w:rPr>
            </w:r>
            <w:r w:rsidR="007B0EC7">
              <w:rPr>
                <w:noProof/>
                <w:webHidden/>
              </w:rPr>
              <w:fldChar w:fldCharType="separate"/>
            </w:r>
            <w:r w:rsidR="007B0EC7">
              <w:rPr>
                <w:noProof/>
                <w:webHidden/>
              </w:rPr>
              <w:t>2</w:t>
            </w:r>
            <w:r w:rsidR="007B0EC7">
              <w:rPr>
                <w:noProof/>
                <w:webHidden/>
              </w:rPr>
              <w:fldChar w:fldCharType="end"/>
            </w:r>
          </w:hyperlink>
        </w:p>
        <w:p w14:paraId="21AB63FC" w14:textId="668203D3" w:rsidR="007B0EC7" w:rsidRDefault="00A20963">
          <w:pPr>
            <w:pStyle w:val="TOC2"/>
            <w:rPr>
              <w:rFonts w:eastAsiaTheme="minorEastAsia"/>
              <w:noProof/>
              <w:sz w:val="22"/>
            </w:rPr>
          </w:pPr>
          <w:hyperlink w:anchor="_Toc31865394" w:history="1">
            <w:r w:rsidR="007B0EC7" w:rsidRPr="00DF19C8">
              <w:rPr>
                <w:rStyle w:val="Hyperlink"/>
                <w:noProof/>
              </w:rPr>
              <w:t>Section 1: Logic Model – Component A</w:t>
            </w:r>
            <w:r w:rsidR="007B0EC7">
              <w:rPr>
                <w:noProof/>
                <w:webHidden/>
              </w:rPr>
              <w:tab/>
            </w:r>
            <w:r w:rsidR="007B0EC7">
              <w:rPr>
                <w:noProof/>
                <w:webHidden/>
              </w:rPr>
              <w:fldChar w:fldCharType="begin"/>
            </w:r>
            <w:r w:rsidR="007B0EC7">
              <w:rPr>
                <w:noProof/>
                <w:webHidden/>
              </w:rPr>
              <w:instrText xml:space="preserve"> PAGEREF _Toc31865394 \h </w:instrText>
            </w:r>
            <w:r w:rsidR="007B0EC7">
              <w:rPr>
                <w:noProof/>
                <w:webHidden/>
              </w:rPr>
            </w:r>
            <w:r w:rsidR="007B0EC7">
              <w:rPr>
                <w:noProof/>
                <w:webHidden/>
              </w:rPr>
              <w:fldChar w:fldCharType="separate"/>
            </w:r>
            <w:r w:rsidR="007B0EC7">
              <w:rPr>
                <w:noProof/>
                <w:webHidden/>
              </w:rPr>
              <w:t>2</w:t>
            </w:r>
            <w:r w:rsidR="007B0EC7">
              <w:rPr>
                <w:noProof/>
                <w:webHidden/>
              </w:rPr>
              <w:fldChar w:fldCharType="end"/>
            </w:r>
          </w:hyperlink>
        </w:p>
        <w:p w14:paraId="47277CEF" w14:textId="5DD4B9A0" w:rsidR="007B0EC7" w:rsidRDefault="00A20963">
          <w:pPr>
            <w:pStyle w:val="TOC2"/>
            <w:rPr>
              <w:rFonts w:eastAsiaTheme="minorEastAsia"/>
              <w:noProof/>
              <w:sz w:val="22"/>
            </w:rPr>
          </w:pPr>
          <w:hyperlink w:anchor="_Toc31865395" w:history="1">
            <w:r w:rsidR="007B0EC7" w:rsidRPr="00DF19C8">
              <w:rPr>
                <w:rStyle w:val="Hyperlink"/>
                <w:rFonts w:eastAsia="Calibri"/>
                <w:noProof/>
              </w:rPr>
              <w:t>Section 2: Program Activities – Component A</w:t>
            </w:r>
            <w:r w:rsidR="007B0EC7">
              <w:rPr>
                <w:noProof/>
                <w:webHidden/>
              </w:rPr>
              <w:tab/>
            </w:r>
            <w:r w:rsidR="007B0EC7">
              <w:rPr>
                <w:noProof/>
                <w:webHidden/>
              </w:rPr>
              <w:fldChar w:fldCharType="begin"/>
            </w:r>
            <w:r w:rsidR="007B0EC7">
              <w:rPr>
                <w:noProof/>
                <w:webHidden/>
              </w:rPr>
              <w:instrText xml:space="preserve"> PAGEREF _Toc31865395 \h </w:instrText>
            </w:r>
            <w:r w:rsidR="007B0EC7">
              <w:rPr>
                <w:noProof/>
                <w:webHidden/>
              </w:rPr>
            </w:r>
            <w:r w:rsidR="007B0EC7">
              <w:rPr>
                <w:noProof/>
                <w:webHidden/>
              </w:rPr>
              <w:fldChar w:fldCharType="separate"/>
            </w:r>
            <w:r w:rsidR="007B0EC7">
              <w:rPr>
                <w:noProof/>
                <w:webHidden/>
              </w:rPr>
              <w:t>3</w:t>
            </w:r>
            <w:r w:rsidR="007B0EC7">
              <w:rPr>
                <w:noProof/>
                <w:webHidden/>
              </w:rPr>
              <w:fldChar w:fldCharType="end"/>
            </w:r>
          </w:hyperlink>
        </w:p>
        <w:p w14:paraId="50F0B41D" w14:textId="6C765B67" w:rsidR="007B0EC7" w:rsidRPr="007B0EC7" w:rsidRDefault="00A20963">
          <w:pPr>
            <w:pStyle w:val="TOC2"/>
            <w:rPr>
              <w:rFonts w:eastAsiaTheme="minorEastAsia"/>
              <w:noProof/>
              <w:sz w:val="26"/>
              <w:szCs w:val="26"/>
            </w:rPr>
          </w:pPr>
          <w:hyperlink w:anchor="_Toc31865396" w:history="1">
            <w:r w:rsidR="007B0EC7" w:rsidRPr="007B0EC7">
              <w:rPr>
                <w:rStyle w:val="Hyperlink"/>
                <w:noProof/>
                <w:sz w:val="26"/>
                <w:szCs w:val="26"/>
              </w:rPr>
              <w:t xml:space="preserve">Section 3: Priority Populations </w:t>
            </w:r>
            <w:r w:rsidR="007B0EC7" w:rsidRPr="007B0EC7">
              <w:rPr>
                <w:rStyle w:val="Hyperlink"/>
                <w:rFonts w:eastAsia="Calibri"/>
                <w:noProof/>
                <w:sz w:val="26"/>
                <w:szCs w:val="26"/>
              </w:rPr>
              <w:t>– Component A</w:t>
            </w:r>
            <w:r w:rsidR="007B0EC7" w:rsidRPr="007B0EC7">
              <w:rPr>
                <w:noProof/>
                <w:webHidden/>
                <w:sz w:val="26"/>
                <w:szCs w:val="26"/>
              </w:rPr>
              <w:tab/>
            </w:r>
            <w:r w:rsidR="007B0EC7" w:rsidRPr="007B0EC7">
              <w:rPr>
                <w:noProof/>
                <w:webHidden/>
                <w:sz w:val="26"/>
                <w:szCs w:val="26"/>
              </w:rPr>
              <w:fldChar w:fldCharType="begin"/>
            </w:r>
            <w:r w:rsidR="007B0EC7" w:rsidRPr="007B0EC7">
              <w:rPr>
                <w:noProof/>
                <w:webHidden/>
                <w:sz w:val="26"/>
                <w:szCs w:val="26"/>
              </w:rPr>
              <w:instrText xml:space="preserve"> PAGEREF _Toc31865396 \h </w:instrText>
            </w:r>
            <w:r w:rsidR="007B0EC7" w:rsidRPr="007B0EC7">
              <w:rPr>
                <w:noProof/>
                <w:webHidden/>
                <w:sz w:val="26"/>
                <w:szCs w:val="26"/>
              </w:rPr>
            </w:r>
            <w:r w:rsidR="007B0EC7" w:rsidRPr="007B0EC7">
              <w:rPr>
                <w:noProof/>
                <w:webHidden/>
                <w:sz w:val="26"/>
                <w:szCs w:val="26"/>
              </w:rPr>
              <w:fldChar w:fldCharType="separate"/>
            </w:r>
            <w:r w:rsidR="007B0EC7" w:rsidRPr="007B0EC7">
              <w:rPr>
                <w:noProof/>
                <w:webHidden/>
                <w:sz w:val="26"/>
                <w:szCs w:val="26"/>
              </w:rPr>
              <w:t>5</w:t>
            </w:r>
            <w:r w:rsidR="007B0EC7" w:rsidRPr="007B0EC7">
              <w:rPr>
                <w:noProof/>
                <w:webHidden/>
                <w:sz w:val="26"/>
                <w:szCs w:val="26"/>
              </w:rPr>
              <w:fldChar w:fldCharType="end"/>
            </w:r>
          </w:hyperlink>
        </w:p>
        <w:p w14:paraId="3D3AADD4" w14:textId="4800A319" w:rsidR="007B0EC7" w:rsidRPr="007B0EC7" w:rsidRDefault="00A20963">
          <w:pPr>
            <w:pStyle w:val="TOC1"/>
            <w:tabs>
              <w:tab w:val="left" w:pos="440"/>
            </w:tabs>
            <w:rPr>
              <w:rFonts w:eastAsiaTheme="minorEastAsia"/>
              <w:noProof/>
              <w:sz w:val="26"/>
              <w:szCs w:val="26"/>
            </w:rPr>
          </w:pPr>
          <w:hyperlink w:anchor="_Toc31865397" w:history="1">
            <w:r w:rsidR="007B0EC7" w:rsidRPr="007B0EC7">
              <w:rPr>
                <w:rStyle w:val="Hyperlink"/>
                <w:rFonts w:cs="Segoe UI Semibold"/>
                <w:b/>
                <w:noProof/>
                <w:sz w:val="26"/>
                <w:szCs w:val="26"/>
              </w:rPr>
              <w:t>II.</w:t>
            </w:r>
            <w:r w:rsidR="007B0EC7" w:rsidRPr="007B0EC7">
              <w:rPr>
                <w:rFonts w:eastAsiaTheme="minorEastAsia"/>
                <w:noProof/>
                <w:sz w:val="26"/>
                <w:szCs w:val="26"/>
              </w:rPr>
              <w:tab/>
            </w:r>
            <w:r w:rsidR="007B0EC7" w:rsidRPr="007B0EC7">
              <w:rPr>
                <w:rStyle w:val="Hyperlink"/>
                <w:rFonts w:cs="Segoe UI Semibold"/>
                <w:b/>
                <w:noProof/>
                <w:sz w:val="26"/>
                <w:szCs w:val="26"/>
              </w:rPr>
              <w:t xml:space="preserve">Jurisdiction Evaluation Plan </w:t>
            </w:r>
            <w:r w:rsidR="007B0EC7" w:rsidRPr="007B0EC7">
              <w:rPr>
                <w:rStyle w:val="Hyperlink"/>
                <w:rFonts w:eastAsia="Calibri"/>
                <w:noProof/>
                <w:sz w:val="26"/>
                <w:szCs w:val="26"/>
              </w:rPr>
              <w:t xml:space="preserve">– </w:t>
            </w:r>
            <w:r w:rsidR="007B0EC7" w:rsidRPr="007B0EC7">
              <w:rPr>
                <w:rStyle w:val="Hyperlink"/>
                <w:rFonts w:cs="Segoe UI Semibold"/>
                <w:b/>
                <w:noProof/>
                <w:sz w:val="26"/>
                <w:szCs w:val="26"/>
              </w:rPr>
              <w:t>Component A</w:t>
            </w:r>
            <w:r w:rsidR="007B0EC7" w:rsidRPr="007B0EC7">
              <w:rPr>
                <w:noProof/>
                <w:webHidden/>
                <w:sz w:val="26"/>
                <w:szCs w:val="26"/>
              </w:rPr>
              <w:tab/>
            </w:r>
            <w:r w:rsidR="007B0EC7" w:rsidRPr="007B0EC7">
              <w:rPr>
                <w:noProof/>
                <w:webHidden/>
                <w:sz w:val="26"/>
                <w:szCs w:val="26"/>
              </w:rPr>
              <w:fldChar w:fldCharType="begin"/>
            </w:r>
            <w:r w:rsidR="007B0EC7" w:rsidRPr="007B0EC7">
              <w:rPr>
                <w:noProof/>
                <w:webHidden/>
                <w:sz w:val="26"/>
                <w:szCs w:val="26"/>
              </w:rPr>
              <w:instrText xml:space="preserve"> PAGEREF _Toc31865397 \h </w:instrText>
            </w:r>
            <w:r w:rsidR="007B0EC7" w:rsidRPr="007B0EC7">
              <w:rPr>
                <w:noProof/>
                <w:webHidden/>
                <w:sz w:val="26"/>
                <w:szCs w:val="26"/>
              </w:rPr>
            </w:r>
            <w:r w:rsidR="007B0EC7" w:rsidRPr="007B0EC7">
              <w:rPr>
                <w:noProof/>
                <w:webHidden/>
                <w:sz w:val="26"/>
                <w:szCs w:val="26"/>
              </w:rPr>
              <w:fldChar w:fldCharType="separate"/>
            </w:r>
            <w:r w:rsidR="007B0EC7" w:rsidRPr="007B0EC7">
              <w:rPr>
                <w:noProof/>
                <w:webHidden/>
                <w:sz w:val="26"/>
                <w:szCs w:val="26"/>
              </w:rPr>
              <w:t>6</w:t>
            </w:r>
            <w:r w:rsidR="007B0EC7" w:rsidRPr="007B0EC7">
              <w:rPr>
                <w:noProof/>
                <w:webHidden/>
                <w:sz w:val="26"/>
                <w:szCs w:val="26"/>
              </w:rPr>
              <w:fldChar w:fldCharType="end"/>
            </w:r>
          </w:hyperlink>
        </w:p>
        <w:p w14:paraId="0F2B6A12" w14:textId="5FD05C6C" w:rsidR="007B0EC7" w:rsidRPr="007B0EC7" w:rsidRDefault="00A20963">
          <w:pPr>
            <w:pStyle w:val="TOC2"/>
            <w:rPr>
              <w:rFonts w:eastAsiaTheme="minorEastAsia"/>
              <w:noProof/>
              <w:sz w:val="26"/>
              <w:szCs w:val="26"/>
            </w:rPr>
          </w:pPr>
          <w:hyperlink w:anchor="_Toc31865398" w:history="1">
            <w:r w:rsidR="007B0EC7" w:rsidRPr="007B0EC7">
              <w:rPr>
                <w:rStyle w:val="Hyperlink"/>
                <w:noProof/>
                <w:sz w:val="26"/>
                <w:szCs w:val="26"/>
              </w:rPr>
              <w:t>Section 4: Proposed Activities and Indicators</w:t>
            </w:r>
            <w:r w:rsidR="007B0EC7" w:rsidRPr="007B0EC7">
              <w:rPr>
                <w:noProof/>
                <w:webHidden/>
                <w:sz w:val="26"/>
                <w:szCs w:val="26"/>
              </w:rPr>
              <w:tab/>
            </w:r>
            <w:r w:rsidR="007B0EC7" w:rsidRPr="007B0EC7">
              <w:rPr>
                <w:noProof/>
                <w:webHidden/>
                <w:sz w:val="26"/>
                <w:szCs w:val="26"/>
              </w:rPr>
              <w:fldChar w:fldCharType="begin"/>
            </w:r>
            <w:r w:rsidR="007B0EC7" w:rsidRPr="007B0EC7">
              <w:rPr>
                <w:noProof/>
                <w:webHidden/>
                <w:sz w:val="26"/>
                <w:szCs w:val="26"/>
              </w:rPr>
              <w:instrText xml:space="preserve"> PAGEREF _Toc31865398 \h </w:instrText>
            </w:r>
            <w:r w:rsidR="007B0EC7" w:rsidRPr="007B0EC7">
              <w:rPr>
                <w:noProof/>
                <w:webHidden/>
                <w:sz w:val="26"/>
                <w:szCs w:val="26"/>
              </w:rPr>
            </w:r>
            <w:r w:rsidR="007B0EC7" w:rsidRPr="007B0EC7">
              <w:rPr>
                <w:noProof/>
                <w:webHidden/>
                <w:sz w:val="26"/>
                <w:szCs w:val="26"/>
              </w:rPr>
              <w:fldChar w:fldCharType="separate"/>
            </w:r>
            <w:r w:rsidR="007B0EC7" w:rsidRPr="007B0EC7">
              <w:rPr>
                <w:noProof/>
                <w:webHidden/>
                <w:sz w:val="26"/>
                <w:szCs w:val="26"/>
              </w:rPr>
              <w:t>6</w:t>
            </w:r>
            <w:r w:rsidR="007B0EC7" w:rsidRPr="007B0EC7">
              <w:rPr>
                <w:noProof/>
                <w:webHidden/>
                <w:sz w:val="26"/>
                <w:szCs w:val="26"/>
              </w:rPr>
              <w:fldChar w:fldCharType="end"/>
            </w:r>
          </w:hyperlink>
        </w:p>
        <w:p w14:paraId="0F90F608" w14:textId="217F0065" w:rsidR="007B0EC7" w:rsidRPr="007B0EC7" w:rsidRDefault="00A20963">
          <w:pPr>
            <w:pStyle w:val="TOC2"/>
            <w:rPr>
              <w:rFonts w:eastAsiaTheme="minorEastAsia"/>
              <w:noProof/>
              <w:sz w:val="26"/>
              <w:szCs w:val="26"/>
            </w:rPr>
          </w:pPr>
          <w:hyperlink w:anchor="_Toc31865399" w:history="1">
            <w:r w:rsidR="007B0EC7" w:rsidRPr="007B0EC7">
              <w:rPr>
                <w:rStyle w:val="Hyperlink"/>
                <w:noProof/>
                <w:sz w:val="26"/>
                <w:szCs w:val="26"/>
              </w:rPr>
              <w:t>Section 5: Data Management Plan (DMP) – Component A</w:t>
            </w:r>
            <w:r w:rsidR="007B0EC7" w:rsidRPr="007B0EC7">
              <w:rPr>
                <w:noProof/>
                <w:webHidden/>
                <w:sz w:val="26"/>
                <w:szCs w:val="26"/>
              </w:rPr>
              <w:tab/>
            </w:r>
            <w:r w:rsidR="007B0EC7" w:rsidRPr="007B0EC7">
              <w:rPr>
                <w:noProof/>
                <w:webHidden/>
                <w:sz w:val="26"/>
                <w:szCs w:val="26"/>
              </w:rPr>
              <w:fldChar w:fldCharType="begin"/>
            </w:r>
            <w:r w:rsidR="007B0EC7" w:rsidRPr="007B0EC7">
              <w:rPr>
                <w:noProof/>
                <w:webHidden/>
                <w:sz w:val="26"/>
                <w:szCs w:val="26"/>
              </w:rPr>
              <w:instrText xml:space="preserve"> PAGEREF _Toc31865399 \h </w:instrText>
            </w:r>
            <w:r w:rsidR="007B0EC7" w:rsidRPr="007B0EC7">
              <w:rPr>
                <w:noProof/>
                <w:webHidden/>
                <w:sz w:val="26"/>
                <w:szCs w:val="26"/>
              </w:rPr>
            </w:r>
            <w:r w:rsidR="007B0EC7" w:rsidRPr="007B0EC7">
              <w:rPr>
                <w:noProof/>
                <w:webHidden/>
                <w:sz w:val="26"/>
                <w:szCs w:val="26"/>
              </w:rPr>
              <w:fldChar w:fldCharType="separate"/>
            </w:r>
            <w:r w:rsidR="007B0EC7" w:rsidRPr="007B0EC7">
              <w:rPr>
                <w:noProof/>
                <w:webHidden/>
                <w:sz w:val="26"/>
                <w:szCs w:val="26"/>
              </w:rPr>
              <w:t>23</w:t>
            </w:r>
            <w:r w:rsidR="007B0EC7" w:rsidRPr="007B0EC7">
              <w:rPr>
                <w:noProof/>
                <w:webHidden/>
                <w:sz w:val="26"/>
                <w:szCs w:val="26"/>
              </w:rPr>
              <w:fldChar w:fldCharType="end"/>
            </w:r>
          </w:hyperlink>
        </w:p>
        <w:p w14:paraId="473B3AF1" w14:textId="7A6DC3F3" w:rsidR="007B0EC7" w:rsidRPr="007B0EC7" w:rsidRDefault="00A20963">
          <w:pPr>
            <w:pStyle w:val="TOC2"/>
            <w:rPr>
              <w:rFonts w:eastAsiaTheme="minorEastAsia"/>
              <w:noProof/>
              <w:sz w:val="26"/>
              <w:szCs w:val="26"/>
            </w:rPr>
          </w:pPr>
          <w:hyperlink w:anchor="_Toc31865400" w:history="1">
            <w:r w:rsidR="007B0EC7" w:rsidRPr="007B0EC7">
              <w:rPr>
                <w:rStyle w:val="Hyperlink"/>
                <w:noProof/>
                <w:sz w:val="26"/>
                <w:szCs w:val="26"/>
              </w:rPr>
              <w:t>Section 6: Human Subjects</w:t>
            </w:r>
            <w:r w:rsidR="007B0EC7" w:rsidRPr="007B0EC7">
              <w:rPr>
                <w:noProof/>
                <w:webHidden/>
                <w:sz w:val="26"/>
                <w:szCs w:val="26"/>
              </w:rPr>
              <w:tab/>
            </w:r>
            <w:r w:rsidR="007B0EC7" w:rsidRPr="007B0EC7">
              <w:rPr>
                <w:noProof/>
                <w:webHidden/>
                <w:sz w:val="26"/>
                <w:szCs w:val="26"/>
              </w:rPr>
              <w:fldChar w:fldCharType="begin"/>
            </w:r>
            <w:r w:rsidR="007B0EC7" w:rsidRPr="007B0EC7">
              <w:rPr>
                <w:noProof/>
                <w:webHidden/>
                <w:sz w:val="26"/>
                <w:szCs w:val="26"/>
              </w:rPr>
              <w:instrText xml:space="preserve"> PAGEREF _Toc31865400 \h </w:instrText>
            </w:r>
            <w:r w:rsidR="007B0EC7" w:rsidRPr="007B0EC7">
              <w:rPr>
                <w:noProof/>
                <w:webHidden/>
                <w:sz w:val="26"/>
                <w:szCs w:val="26"/>
              </w:rPr>
            </w:r>
            <w:r w:rsidR="007B0EC7" w:rsidRPr="007B0EC7">
              <w:rPr>
                <w:noProof/>
                <w:webHidden/>
                <w:sz w:val="26"/>
                <w:szCs w:val="26"/>
              </w:rPr>
              <w:fldChar w:fldCharType="separate"/>
            </w:r>
            <w:r w:rsidR="007B0EC7" w:rsidRPr="007B0EC7">
              <w:rPr>
                <w:noProof/>
                <w:webHidden/>
                <w:sz w:val="26"/>
                <w:szCs w:val="26"/>
              </w:rPr>
              <w:t>24</w:t>
            </w:r>
            <w:r w:rsidR="007B0EC7" w:rsidRPr="007B0EC7">
              <w:rPr>
                <w:noProof/>
                <w:webHidden/>
                <w:sz w:val="26"/>
                <w:szCs w:val="26"/>
              </w:rPr>
              <w:fldChar w:fldCharType="end"/>
            </w:r>
          </w:hyperlink>
        </w:p>
        <w:p w14:paraId="46510592" w14:textId="650AAE89" w:rsidR="007B0EC7" w:rsidRPr="007B0EC7" w:rsidRDefault="00A20963">
          <w:pPr>
            <w:pStyle w:val="TOC1"/>
            <w:tabs>
              <w:tab w:val="left" w:pos="660"/>
            </w:tabs>
            <w:rPr>
              <w:rFonts w:eastAsiaTheme="minorEastAsia"/>
              <w:noProof/>
              <w:sz w:val="26"/>
              <w:szCs w:val="26"/>
            </w:rPr>
          </w:pPr>
          <w:hyperlink w:anchor="_Toc31865401" w:history="1">
            <w:r w:rsidR="007B0EC7" w:rsidRPr="007B0EC7">
              <w:rPr>
                <w:rStyle w:val="Hyperlink"/>
                <w:rFonts w:cs="Segoe UI Semibold"/>
                <w:b/>
                <w:noProof/>
                <w:sz w:val="26"/>
                <w:szCs w:val="26"/>
              </w:rPr>
              <w:t>III.</w:t>
            </w:r>
            <w:r w:rsidR="007B0EC7" w:rsidRPr="007B0EC7">
              <w:rPr>
                <w:rFonts w:eastAsiaTheme="minorEastAsia"/>
                <w:noProof/>
                <w:sz w:val="26"/>
                <w:szCs w:val="26"/>
              </w:rPr>
              <w:tab/>
            </w:r>
            <w:r w:rsidR="007B0EC7" w:rsidRPr="007B0EC7">
              <w:rPr>
                <w:rStyle w:val="Hyperlink"/>
                <w:rFonts w:cs="Segoe UI Semibold"/>
                <w:b/>
                <w:noProof/>
                <w:sz w:val="26"/>
                <w:szCs w:val="26"/>
              </w:rPr>
              <w:t xml:space="preserve">Standards, Targets, and Local Objectives </w:t>
            </w:r>
            <w:r w:rsidR="007B0EC7" w:rsidRPr="007B0EC7">
              <w:rPr>
                <w:rStyle w:val="Hyperlink"/>
                <w:rFonts w:eastAsia="Calibri"/>
                <w:noProof/>
                <w:sz w:val="26"/>
                <w:szCs w:val="26"/>
              </w:rPr>
              <w:t xml:space="preserve">– </w:t>
            </w:r>
            <w:r w:rsidR="007B0EC7" w:rsidRPr="007B0EC7">
              <w:rPr>
                <w:rStyle w:val="Hyperlink"/>
                <w:rFonts w:cs="Segoe UI Semibold"/>
                <w:b/>
                <w:noProof/>
                <w:sz w:val="26"/>
                <w:szCs w:val="26"/>
              </w:rPr>
              <w:t>Component A</w:t>
            </w:r>
            <w:r w:rsidR="007B0EC7" w:rsidRPr="007B0EC7">
              <w:rPr>
                <w:noProof/>
                <w:webHidden/>
                <w:sz w:val="26"/>
                <w:szCs w:val="26"/>
              </w:rPr>
              <w:tab/>
            </w:r>
            <w:r w:rsidR="007B0EC7" w:rsidRPr="007B0EC7">
              <w:rPr>
                <w:noProof/>
                <w:webHidden/>
                <w:sz w:val="26"/>
                <w:szCs w:val="26"/>
              </w:rPr>
              <w:fldChar w:fldCharType="begin"/>
            </w:r>
            <w:r w:rsidR="007B0EC7" w:rsidRPr="007B0EC7">
              <w:rPr>
                <w:noProof/>
                <w:webHidden/>
                <w:sz w:val="26"/>
                <w:szCs w:val="26"/>
              </w:rPr>
              <w:instrText xml:space="preserve"> PAGEREF _Toc31865401 \h </w:instrText>
            </w:r>
            <w:r w:rsidR="007B0EC7" w:rsidRPr="007B0EC7">
              <w:rPr>
                <w:noProof/>
                <w:webHidden/>
                <w:sz w:val="26"/>
                <w:szCs w:val="26"/>
              </w:rPr>
            </w:r>
            <w:r w:rsidR="007B0EC7" w:rsidRPr="007B0EC7">
              <w:rPr>
                <w:noProof/>
                <w:webHidden/>
                <w:sz w:val="26"/>
                <w:szCs w:val="26"/>
              </w:rPr>
              <w:fldChar w:fldCharType="separate"/>
            </w:r>
            <w:r w:rsidR="007B0EC7" w:rsidRPr="007B0EC7">
              <w:rPr>
                <w:noProof/>
                <w:webHidden/>
                <w:sz w:val="26"/>
                <w:szCs w:val="26"/>
              </w:rPr>
              <w:t>25</w:t>
            </w:r>
            <w:r w:rsidR="007B0EC7" w:rsidRPr="007B0EC7">
              <w:rPr>
                <w:noProof/>
                <w:webHidden/>
                <w:sz w:val="26"/>
                <w:szCs w:val="26"/>
              </w:rPr>
              <w:fldChar w:fldCharType="end"/>
            </w:r>
          </w:hyperlink>
        </w:p>
        <w:p w14:paraId="2D4F7999" w14:textId="79597C59" w:rsidR="007B0EC7" w:rsidRPr="007B0EC7" w:rsidRDefault="00A20963">
          <w:pPr>
            <w:pStyle w:val="TOC2"/>
            <w:rPr>
              <w:rFonts w:eastAsiaTheme="minorEastAsia"/>
              <w:noProof/>
              <w:sz w:val="26"/>
              <w:szCs w:val="26"/>
            </w:rPr>
          </w:pPr>
          <w:hyperlink w:anchor="_Toc31865402" w:history="1">
            <w:r w:rsidR="007B0EC7" w:rsidRPr="007B0EC7">
              <w:rPr>
                <w:rStyle w:val="Hyperlink"/>
                <w:noProof/>
                <w:sz w:val="26"/>
                <w:szCs w:val="26"/>
              </w:rPr>
              <w:t>Section 7: EHE Targets and Jurisdiction Objectives – Component A</w:t>
            </w:r>
            <w:r w:rsidR="007B0EC7" w:rsidRPr="007B0EC7">
              <w:rPr>
                <w:noProof/>
                <w:webHidden/>
                <w:sz w:val="26"/>
                <w:szCs w:val="26"/>
              </w:rPr>
              <w:tab/>
            </w:r>
            <w:r w:rsidR="007B0EC7" w:rsidRPr="007B0EC7">
              <w:rPr>
                <w:noProof/>
                <w:webHidden/>
                <w:sz w:val="26"/>
                <w:szCs w:val="26"/>
              </w:rPr>
              <w:fldChar w:fldCharType="begin"/>
            </w:r>
            <w:r w:rsidR="007B0EC7" w:rsidRPr="007B0EC7">
              <w:rPr>
                <w:noProof/>
                <w:webHidden/>
                <w:sz w:val="26"/>
                <w:szCs w:val="26"/>
              </w:rPr>
              <w:instrText xml:space="preserve"> PAGEREF _Toc31865402 \h </w:instrText>
            </w:r>
            <w:r w:rsidR="007B0EC7" w:rsidRPr="007B0EC7">
              <w:rPr>
                <w:noProof/>
                <w:webHidden/>
                <w:sz w:val="26"/>
                <w:szCs w:val="26"/>
              </w:rPr>
            </w:r>
            <w:r w:rsidR="007B0EC7" w:rsidRPr="007B0EC7">
              <w:rPr>
                <w:noProof/>
                <w:webHidden/>
                <w:sz w:val="26"/>
                <w:szCs w:val="26"/>
              </w:rPr>
              <w:fldChar w:fldCharType="separate"/>
            </w:r>
            <w:r w:rsidR="007B0EC7" w:rsidRPr="007B0EC7">
              <w:rPr>
                <w:noProof/>
                <w:webHidden/>
                <w:sz w:val="26"/>
                <w:szCs w:val="26"/>
              </w:rPr>
              <w:t>25</w:t>
            </w:r>
            <w:r w:rsidR="007B0EC7" w:rsidRPr="007B0EC7">
              <w:rPr>
                <w:noProof/>
                <w:webHidden/>
                <w:sz w:val="26"/>
                <w:szCs w:val="26"/>
              </w:rPr>
              <w:fldChar w:fldCharType="end"/>
            </w:r>
          </w:hyperlink>
        </w:p>
        <w:p w14:paraId="5CF8A7F7" w14:textId="25B323BD" w:rsidR="007B0EC7" w:rsidRPr="007B0EC7" w:rsidRDefault="00A20963">
          <w:pPr>
            <w:pStyle w:val="TOC1"/>
            <w:tabs>
              <w:tab w:val="left" w:pos="660"/>
            </w:tabs>
            <w:rPr>
              <w:rFonts w:eastAsiaTheme="minorEastAsia"/>
              <w:noProof/>
              <w:sz w:val="26"/>
              <w:szCs w:val="26"/>
            </w:rPr>
          </w:pPr>
          <w:hyperlink w:anchor="_Toc31865403" w:history="1">
            <w:r w:rsidR="007B0EC7" w:rsidRPr="007B0EC7">
              <w:rPr>
                <w:rStyle w:val="Hyperlink"/>
                <w:rFonts w:cs="Segoe UI Semibold"/>
                <w:b/>
                <w:noProof/>
                <w:sz w:val="26"/>
                <w:szCs w:val="26"/>
              </w:rPr>
              <w:t>IV.</w:t>
            </w:r>
            <w:r w:rsidR="007B0EC7" w:rsidRPr="007B0EC7">
              <w:rPr>
                <w:rFonts w:eastAsiaTheme="minorEastAsia"/>
                <w:noProof/>
                <w:sz w:val="26"/>
                <w:szCs w:val="26"/>
              </w:rPr>
              <w:tab/>
            </w:r>
            <w:r w:rsidR="007B0EC7" w:rsidRPr="007B0EC7">
              <w:rPr>
                <w:rStyle w:val="Hyperlink"/>
                <w:rFonts w:cs="Segoe UI Semibold"/>
                <w:b/>
                <w:noProof/>
                <w:sz w:val="26"/>
                <w:szCs w:val="26"/>
              </w:rPr>
              <w:t>Appendix A: Logic Model</w:t>
            </w:r>
            <w:r w:rsidR="007B0EC7" w:rsidRPr="007B0EC7">
              <w:rPr>
                <w:noProof/>
                <w:webHidden/>
                <w:sz w:val="26"/>
                <w:szCs w:val="26"/>
              </w:rPr>
              <w:tab/>
            </w:r>
            <w:r w:rsidR="007B0EC7" w:rsidRPr="007B0EC7">
              <w:rPr>
                <w:noProof/>
                <w:webHidden/>
                <w:sz w:val="26"/>
                <w:szCs w:val="26"/>
              </w:rPr>
              <w:fldChar w:fldCharType="begin"/>
            </w:r>
            <w:r w:rsidR="007B0EC7" w:rsidRPr="007B0EC7">
              <w:rPr>
                <w:noProof/>
                <w:webHidden/>
                <w:sz w:val="26"/>
                <w:szCs w:val="26"/>
              </w:rPr>
              <w:instrText xml:space="preserve"> PAGEREF _Toc31865403 \h </w:instrText>
            </w:r>
            <w:r w:rsidR="007B0EC7" w:rsidRPr="007B0EC7">
              <w:rPr>
                <w:noProof/>
                <w:webHidden/>
                <w:sz w:val="26"/>
                <w:szCs w:val="26"/>
              </w:rPr>
            </w:r>
            <w:r w:rsidR="007B0EC7" w:rsidRPr="007B0EC7">
              <w:rPr>
                <w:noProof/>
                <w:webHidden/>
                <w:sz w:val="26"/>
                <w:szCs w:val="26"/>
              </w:rPr>
              <w:fldChar w:fldCharType="separate"/>
            </w:r>
            <w:r w:rsidR="007B0EC7" w:rsidRPr="007B0EC7">
              <w:rPr>
                <w:noProof/>
                <w:webHidden/>
                <w:sz w:val="26"/>
                <w:szCs w:val="26"/>
              </w:rPr>
              <w:t>26</w:t>
            </w:r>
            <w:r w:rsidR="007B0EC7" w:rsidRPr="007B0EC7">
              <w:rPr>
                <w:noProof/>
                <w:webHidden/>
                <w:sz w:val="26"/>
                <w:szCs w:val="26"/>
              </w:rPr>
              <w:fldChar w:fldCharType="end"/>
            </w:r>
          </w:hyperlink>
        </w:p>
        <w:p w14:paraId="0F3B1F3E" w14:textId="76402D42" w:rsidR="00ED33DF" w:rsidRPr="003523B7" w:rsidRDefault="00ED33DF">
          <w:pPr>
            <w:rPr>
              <w:sz w:val="36"/>
            </w:rPr>
          </w:pPr>
          <w:r w:rsidRPr="00512D06">
            <w:rPr>
              <w:rFonts w:ascii="Calibri" w:hAnsi="Calibri" w:cs="Calibri"/>
              <w:b/>
              <w:bCs/>
              <w:noProof/>
              <w:sz w:val="26"/>
              <w:szCs w:val="26"/>
            </w:rPr>
            <w:fldChar w:fldCharType="end"/>
          </w:r>
        </w:p>
      </w:sdtContent>
    </w:sdt>
    <w:p w14:paraId="3025E603" w14:textId="3C62F64B" w:rsidR="00470380" w:rsidRDefault="00470380" w:rsidP="00B2259C">
      <w:pPr>
        <w:spacing w:line="276" w:lineRule="auto"/>
        <w:rPr>
          <w:b/>
          <w:color w:val="002060"/>
          <w:sz w:val="28"/>
          <w:szCs w:val="28"/>
        </w:rPr>
      </w:pPr>
    </w:p>
    <w:p w14:paraId="3B8F7F93" w14:textId="400D79F3" w:rsidR="00470380" w:rsidRDefault="00470380" w:rsidP="00B2259C">
      <w:pPr>
        <w:spacing w:line="276" w:lineRule="auto"/>
        <w:rPr>
          <w:b/>
          <w:color w:val="002060"/>
          <w:sz w:val="28"/>
          <w:szCs w:val="28"/>
        </w:rPr>
      </w:pPr>
    </w:p>
    <w:p w14:paraId="600C2C87" w14:textId="1D65FF87" w:rsidR="00470380" w:rsidRDefault="006C0D41" w:rsidP="006C0D41">
      <w:pPr>
        <w:tabs>
          <w:tab w:val="left" w:pos="1869"/>
        </w:tabs>
        <w:spacing w:line="276" w:lineRule="auto"/>
        <w:rPr>
          <w:b/>
          <w:color w:val="002060"/>
          <w:sz w:val="28"/>
          <w:szCs w:val="28"/>
        </w:rPr>
      </w:pPr>
      <w:r>
        <w:rPr>
          <w:b/>
          <w:color w:val="002060"/>
          <w:sz w:val="28"/>
          <w:szCs w:val="28"/>
        </w:rPr>
        <w:tab/>
      </w:r>
    </w:p>
    <w:p w14:paraId="3D2AD11E" w14:textId="5B80595F" w:rsidR="00470380" w:rsidRDefault="00470380" w:rsidP="00B2259C">
      <w:pPr>
        <w:spacing w:line="276" w:lineRule="auto"/>
        <w:rPr>
          <w:b/>
          <w:color w:val="002060"/>
          <w:sz w:val="28"/>
          <w:szCs w:val="28"/>
        </w:rPr>
      </w:pPr>
    </w:p>
    <w:p w14:paraId="65F1704B" w14:textId="7C9D51D0" w:rsidR="00470380" w:rsidRDefault="00470380" w:rsidP="00B2259C">
      <w:pPr>
        <w:spacing w:line="276" w:lineRule="auto"/>
        <w:rPr>
          <w:b/>
          <w:color w:val="002060"/>
          <w:sz w:val="28"/>
          <w:szCs w:val="28"/>
        </w:rPr>
      </w:pPr>
    </w:p>
    <w:p w14:paraId="3A588F66" w14:textId="0B170204" w:rsidR="00470380" w:rsidRDefault="00470380" w:rsidP="00B2259C">
      <w:pPr>
        <w:spacing w:line="276" w:lineRule="auto"/>
        <w:rPr>
          <w:b/>
          <w:color w:val="002060"/>
          <w:sz w:val="28"/>
          <w:szCs w:val="28"/>
        </w:rPr>
      </w:pPr>
    </w:p>
    <w:p w14:paraId="0CB519BD" w14:textId="2DAD6E1D" w:rsidR="00470380" w:rsidRDefault="00E8766B" w:rsidP="00B2259C">
      <w:pPr>
        <w:spacing w:line="276" w:lineRule="auto"/>
        <w:rPr>
          <w:b/>
          <w:color w:val="002060"/>
          <w:sz w:val="28"/>
          <w:szCs w:val="28"/>
        </w:rPr>
      </w:pPr>
      <w:r>
        <w:rPr>
          <w:b/>
          <w:color w:val="002060"/>
          <w:sz w:val="28"/>
          <w:szCs w:val="28"/>
        </w:rPr>
        <w:t xml:space="preserve"> </w:t>
      </w:r>
    </w:p>
    <w:p w14:paraId="7A5BE29E" w14:textId="18B3A263" w:rsidR="00470380" w:rsidRDefault="00470380" w:rsidP="00B2259C">
      <w:pPr>
        <w:spacing w:line="276" w:lineRule="auto"/>
        <w:rPr>
          <w:b/>
          <w:color w:val="002060"/>
          <w:sz w:val="28"/>
          <w:szCs w:val="28"/>
        </w:rPr>
      </w:pPr>
    </w:p>
    <w:p w14:paraId="3E69634B" w14:textId="7197220D" w:rsidR="005563AB" w:rsidRDefault="005563AB" w:rsidP="00B2259C">
      <w:pPr>
        <w:spacing w:line="276" w:lineRule="auto"/>
        <w:rPr>
          <w:b/>
          <w:color w:val="002060"/>
          <w:sz w:val="28"/>
          <w:szCs w:val="28"/>
        </w:rPr>
      </w:pPr>
    </w:p>
    <w:p w14:paraId="170EB325" w14:textId="6404E0C9" w:rsidR="00470380" w:rsidRDefault="008F59BD" w:rsidP="00A87EF5">
      <w:pPr>
        <w:spacing w:line="240" w:lineRule="auto"/>
        <w:rPr>
          <w:b/>
          <w:color w:val="002060"/>
          <w:sz w:val="28"/>
          <w:szCs w:val="28"/>
        </w:rPr>
      </w:pPr>
      <w:r>
        <w:rPr>
          <w:b/>
          <w:color w:val="002060"/>
          <w:sz w:val="28"/>
          <w:szCs w:val="28"/>
        </w:rPr>
        <w:br w:type="page"/>
      </w:r>
    </w:p>
    <w:p w14:paraId="480291A8" w14:textId="151243E1" w:rsidR="00B2259C" w:rsidRPr="00A87EF5" w:rsidRDefault="001C7021" w:rsidP="00B2259C">
      <w:pPr>
        <w:pStyle w:val="Heading1"/>
        <w:rPr>
          <w:rFonts w:asciiTheme="minorHAnsi" w:hAnsiTheme="minorHAnsi" w:cstheme="minorHAnsi"/>
          <w:b/>
          <w:color w:val="auto"/>
        </w:rPr>
      </w:pPr>
      <w:bookmarkStart w:id="0" w:name="_Toc31865393"/>
      <w:r w:rsidRPr="00A87EF5">
        <w:rPr>
          <w:rFonts w:asciiTheme="minorHAnsi" w:hAnsiTheme="minorHAnsi" w:cstheme="minorHAnsi"/>
          <w:b/>
          <w:color w:val="auto"/>
        </w:rPr>
        <w:lastRenderedPageBreak/>
        <w:t>Program Description</w:t>
      </w:r>
      <w:r w:rsidR="008F59BD" w:rsidRPr="00A87EF5">
        <w:rPr>
          <w:rFonts w:asciiTheme="minorHAnsi" w:hAnsiTheme="minorHAnsi" w:cstheme="minorHAnsi"/>
          <w:b/>
          <w:color w:val="auto"/>
        </w:rPr>
        <w:t xml:space="preserve"> </w:t>
      </w:r>
      <w:r w:rsidR="002D6A56" w:rsidRPr="00A87EF5">
        <w:rPr>
          <w:rFonts w:asciiTheme="minorHAnsi" w:hAnsiTheme="minorHAnsi" w:cstheme="minorHAnsi"/>
          <w:color w:val="auto"/>
        </w:rPr>
        <w:t xml:space="preserve">– </w:t>
      </w:r>
      <w:r w:rsidR="00621B95" w:rsidRPr="00A87EF5">
        <w:rPr>
          <w:rFonts w:asciiTheme="minorHAnsi" w:hAnsiTheme="minorHAnsi" w:cstheme="minorHAnsi"/>
          <w:b/>
          <w:color w:val="auto"/>
        </w:rPr>
        <w:t>Component A</w:t>
      </w:r>
      <w:bookmarkEnd w:id="0"/>
    </w:p>
    <w:p w14:paraId="259ABFC9" w14:textId="77777777" w:rsidR="00B2259C" w:rsidRPr="00B2259C" w:rsidRDefault="00B2259C" w:rsidP="00B2259C">
      <w:pPr>
        <w:spacing w:line="276" w:lineRule="auto"/>
        <w:rPr>
          <w:sz w:val="22"/>
        </w:rPr>
      </w:pPr>
    </w:p>
    <w:p w14:paraId="36D384D2" w14:textId="78C2CE33" w:rsidR="007269F9" w:rsidRPr="00A87EF5" w:rsidRDefault="00B2259C" w:rsidP="00A87EF5">
      <w:pPr>
        <w:pStyle w:val="Heading2"/>
        <w:rPr>
          <w:color w:val="7030A0"/>
        </w:rPr>
      </w:pPr>
      <w:bookmarkStart w:id="1" w:name="_Section_2:_Logic"/>
      <w:bookmarkStart w:id="2" w:name="_Toc31865394"/>
      <w:bookmarkEnd w:id="1"/>
      <w:r w:rsidRPr="00A87EF5">
        <w:t xml:space="preserve">Section </w:t>
      </w:r>
      <w:r w:rsidR="00EB2050" w:rsidRPr="00A87EF5">
        <w:t>1</w:t>
      </w:r>
      <w:r w:rsidRPr="00A87EF5">
        <w:t>: Logic Model</w:t>
      </w:r>
      <w:r w:rsidR="00875B38" w:rsidRPr="00A87EF5">
        <w:t xml:space="preserve"> – Component A</w:t>
      </w:r>
      <w:bookmarkEnd w:id="2"/>
    </w:p>
    <w:p w14:paraId="761B90AD" w14:textId="6ED9859C" w:rsidR="00B96F89" w:rsidRPr="00A87EF5" w:rsidRDefault="00B96F89" w:rsidP="00B2259C">
      <w:pPr>
        <w:spacing w:line="240" w:lineRule="auto"/>
        <w:rPr>
          <w:rFonts w:eastAsia="Calibri" w:cs="Times New Roman"/>
          <w:bCs/>
        </w:rPr>
      </w:pPr>
      <w:r w:rsidRPr="00A87EF5">
        <w:rPr>
          <w:rFonts w:eastAsia="Calibri" w:cs="Times New Roman"/>
          <w:bCs/>
        </w:rPr>
        <w:t xml:space="preserve">Please provide a logic model for </w:t>
      </w:r>
      <w:r w:rsidR="00995653" w:rsidRPr="00A87EF5">
        <w:rPr>
          <w:rFonts w:eastAsia="Calibri" w:cs="Times New Roman"/>
          <w:bCs/>
        </w:rPr>
        <w:t xml:space="preserve">PS20-2010 </w:t>
      </w:r>
      <w:r w:rsidR="00875B38" w:rsidRPr="00A87EF5">
        <w:rPr>
          <w:rFonts w:eastAsia="Calibri" w:cs="Times New Roman"/>
          <w:bCs/>
        </w:rPr>
        <w:t xml:space="preserve">Component A </w:t>
      </w:r>
      <w:r w:rsidRPr="00A87EF5">
        <w:rPr>
          <w:rFonts w:eastAsia="Calibri" w:cs="Times New Roman"/>
          <w:bCs/>
        </w:rPr>
        <w:t xml:space="preserve">that reflects the relationships between your project’s strategies and outcomes. </w:t>
      </w:r>
    </w:p>
    <w:p w14:paraId="23A9380B" w14:textId="1C600C38" w:rsidR="00B96F89" w:rsidRPr="00A87EF5" w:rsidRDefault="00B96F89" w:rsidP="00B2259C">
      <w:pPr>
        <w:spacing w:line="240" w:lineRule="auto"/>
        <w:rPr>
          <w:rFonts w:eastAsia="Calibri" w:cs="Times New Roman"/>
          <w:bCs/>
        </w:rPr>
      </w:pPr>
    </w:p>
    <w:p w14:paraId="37CF0941" w14:textId="4480FD1B" w:rsidR="007269F9" w:rsidRPr="00E375D2" w:rsidRDefault="00995653" w:rsidP="00B2259C">
      <w:pPr>
        <w:spacing w:line="240" w:lineRule="auto"/>
        <w:rPr>
          <w:rFonts w:eastAsia="Calibri" w:cs="Times New Roman"/>
          <w:bCs/>
          <w:sz w:val="22"/>
        </w:rPr>
      </w:pPr>
      <w:r w:rsidRPr="00A87EF5">
        <w:rPr>
          <w:rFonts w:eastAsia="Calibri" w:cs="Times New Roman"/>
          <w:b/>
          <w:bCs/>
        </w:rPr>
        <w:t>Note</w:t>
      </w:r>
      <w:r w:rsidRPr="00A87EF5">
        <w:rPr>
          <w:rFonts w:eastAsia="Calibri" w:cs="Times New Roman"/>
          <w:bCs/>
        </w:rPr>
        <w:t xml:space="preserve">: </w:t>
      </w:r>
      <w:r w:rsidR="00B96F89" w:rsidRPr="00A87EF5">
        <w:rPr>
          <w:rFonts w:eastAsia="Calibri" w:cs="Times New Roman"/>
          <w:bCs/>
        </w:rPr>
        <w:t xml:space="preserve">You may adopt the CDC logic model (refer to Appendix A) for your local PS20-2010 program without modification. </w:t>
      </w:r>
      <w:r w:rsidR="00553EA7" w:rsidRPr="00A87EF5">
        <w:rPr>
          <w:rFonts w:eastAsia="Calibri" w:cs="Times New Roman"/>
          <w:bCs/>
        </w:rPr>
        <w:t>H</w:t>
      </w:r>
      <w:r w:rsidR="007269F9" w:rsidRPr="00A87EF5">
        <w:rPr>
          <w:rFonts w:eastAsia="Calibri" w:cs="Times New Roman"/>
          <w:bCs/>
        </w:rPr>
        <w:t>owever, if you wish to include</w:t>
      </w:r>
      <w:r w:rsidR="001B5127">
        <w:rPr>
          <w:rFonts w:eastAsia="Calibri" w:cs="Times New Roman"/>
          <w:bCs/>
        </w:rPr>
        <w:t xml:space="preserve"> other outcomes not listed in the CDC logic model,</w:t>
      </w:r>
      <w:r w:rsidR="00881E84" w:rsidRPr="00A87EF5">
        <w:rPr>
          <w:rFonts w:eastAsia="Calibri" w:cs="Times New Roman"/>
          <w:bCs/>
        </w:rPr>
        <w:t xml:space="preserve"> please do so below.</w:t>
      </w:r>
      <w:r w:rsidR="00621B95" w:rsidRPr="00A87EF5">
        <w:rPr>
          <w:rFonts w:eastAsia="Calibri" w:cs="Times New Roman"/>
          <w:bCs/>
        </w:rPr>
        <w:t xml:space="preserve">  </w:t>
      </w:r>
      <w:r w:rsidR="00621B95" w:rsidRPr="00A87EF5">
        <w:rPr>
          <w:rFonts w:eastAsia="Calibri" w:cs="Times New Roman"/>
          <w:b/>
          <w:bCs/>
        </w:rPr>
        <w:t xml:space="preserve">Section 1 need </w:t>
      </w:r>
      <w:r w:rsidR="008F59BD" w:rsidRPr="00A87EF5">
        <w:rPr>
          <w:rFonts w:eastAsia="Calibri" w:cs="Times New Roman"/>
          <w:b/>
          <w:bCs/>
        </w:rPr>
        <w:t xml:space="preserve">not </w:t>
      </w:r>
      <w:r w:rsidR="00621B95" w:rsidRPr="00A87EF5">
        <w:rPr>
          <w:rFonts w:eastAsia="Calibri" w:cs="Times New Roman"/>
          <w:b/>
          <w:bCs/>
        </w:rPr>
        <w:t xml:space="preserve">be completed if the jurisdiction has adopted the CDC </w:t>
      </w:r>
      <w:bookmarkStart w:id="3" w:name="logicmodelComponentAAppendixA"/>
      <w:r w:rsidR="00621B95" w:rsidRPr="00A87EF5">
        <w:rPr>
          <w:rFonts w:eastAsia="Calibri" w:cs="Times New Roman"/>
          <w:b/>
          <w:bCs/>
        </w:rPr>
        <w:t>logic model</w:t>
      </w:r>
      <w:r w:rsidR="00875B38" w:rsidRPr="00A87EF5">
        <w:rPr>
          <w:rFonts w:eastAsia="Calibri" w:cs="Times New Roman"/>
          <w:b/>
          <w:bCs/>
        </w:rPr>
        <w:t xml:space="preserve"> – Component A</w:t>
      </w:r>
      <w:r w:rsidR="00621B95" w:rsidRPr="00A87EF5">
        <w:rPr>
          <w:rFonts w:eastAsia="Calibri" w:cs="Times New Roman"/>
          <w:b/>
          <w:bCs/>
        </w:rPr>
        <w:t xml:space="preserve"> (Appendix A).</w:t>
      </w:r>
      <w:r w:rsidR="00621B95" w:rsidRPr="00A87EF5">
        <w:rPr>
          <w:rFonts w:eastAsia="Calibri" w:cs="Times New Roman"/>
          <w:bCs/>
        </w:rPr>
        <w:t xml:space="preserve"> </w:t>
      </w:r>
      <w:bookmarkEnd w:id="3"/>
      <w:r w:rsidR="00621B95">
        <w:rPr>
          <w:rFonts w:eastAsia="Calibri" w:cs="Times New Roman"/>
          <w:bCs/>
          <w:sz w:val="22"/>
        </w:rPr>
        <w:t xml:space="preserve"> </w:t>
      </w:r>
    </w:p>
    <w:p w14:paraId="4AC63DD2" w14:textId="77777777" w:rsidR="00B2259C" w:rsidRPr="00553EA7" w:rsidRDefault="00B2259C" w:rsidP="00B2259C">
      <w:pPr>
        <w:spacing w:line="240" w:lineRule="auto"/>
        <w:rPr>
          <w:rFonts w:eastAsia="Calibri" w:cs="Times New Roman"/>
          <w:b/>
          <w:bCs/>
          <w:color w:val="742836"/>
          <w:sz w:val="22"/>
        </w:rPr>
      </w:pPr>
    </w:p>
    <w:p w14:paraId="4865E85E" w14:textId="004D6ACD" w:rsidR="00377574" w:rsidRPr="00377574" w:rsidRDefault="00377574" w:rsidP="00377574">
      <w:pPr>
        <w:pStyle w:val="Caption"/>
        <w:keepNext/>
        <w:rPr>
          <w:color w:val="auto"/>
        </w:rPr>
      </w:pPr>
      <w:r w:rsidRPr="00377574">
        <w:rPr>
          <w:color w:val="auto"/>
        </w:rPr>
        <w:t xml:space="preserve">Table </w:t>
      </w:r>
      <w:r w:rsidRPr="00377574">
        <w:rPr>
          <w:color w:val="auto"/>
        </w:rPr>
        <w:fldChar w:fldCharType="begin"/>
      </w:r>
      <w:r w:rsidRPr="00377574">
        <w:rPr>
          <w:color w:val="auto"/>
        </w:rPr>
        <w:instrText xml:space="preserve"> SEQ Table \* ARABIC </w:instrText>
      </w:r>
      <w:r w:rsidRPr="00377574">
        <w:rPr>
          <w:color w:val="auto"/>
        </w:rPr>
        <w:fldChar w:fldCharType="separate"/>
      </w:r>
      <w:r w:rsidR="00E936BB">
        <w:rPr>
          <w:noProof/>
          <w:color w:val="auto"/>
        </w:rPr>
        <w:t>1</w:t>
      </w:r>
      <w:r w:rsidRPr="00377574">
        <w:rPr>
          <w:color w:val="auto"/>
        </w:rPr>
        <w:fldChar w:fldCharType="end"/>
      </w:r>
    </w:p>
    <w:tbl>
      <w:tblPr>
        <w:tblStyle w:val="TableGrid3"/>
        <w:tblW w:w="5362" w:type="pct"/>
        <w:tblInd w:w="-365" w:type="dxa"/>
        <w:tblLook w:val="04A0" w:firstRow="1" w:lastRow="0" w:firstColumn="1" w:lastColumn="0" w:noHBand="0" w:noVBand="1"/>
        <w:tblCaption w:val="PS20-2010 Logic Model: Ending the HIV Epidemic"/>
        <w:tblDescription w:val="This is a four column and four row table. Column one has Strategy, column two has Short-term Outcome, column three has Intermediate Outcome, and column four has Long-Term Outcome. The four rows are as follows: row one has Diagnose, row two has Treat, row three has Prevent, and row four has respond. The Tables in this document are numbered continously throughout. They do not restart at number 1. "/>
      </w:tblPr>
      <w:tblGrid>
        <w:gridCol w:w="560"/>
        <w:gridCol w:w="2859"/>
        <w:gridCol w:w="2611"/>
        <w:gridCol w:w="2430"/>
        <w:gridCol w:w="2339"/>
      </w:tblGrid>
      <w:tr w:rsidR="00CC47AC" w:rsidRPr="00E26EB5" w14:paraId="5FE3FAAE" w14:textId="77777777" w:rsidTr="001A0719">
        <w:trPr>
          <w:cantSplit/>
          <w:trHeight w:val="629"/>
          <w:tblHeader/>
        </w:trPr>
        <w:tc>
          <w:tcPr>
            <w:tcW w:w="5000" w:type="pct"/>
            <w:gridSpan w:val="5"/>
            <w:shd w:val="clear" w:color="auto" w:fill="808080" w:themeFill="background1" w:themeFillShade="80"/>
            <w:vAlign w:val="center"/>
          </w:tcPr>
          <w:p w14:paraId="102B157C" w14:textId="26315062" w:rsidR="00CC47AC" w:rsidRPr="00E26EB5" w:rsidRDefault="00CC47AC" w:rsidP="001C3D30">
            <w:pPr>
              <w:pStyle w:val="NoSpacing"/>
              <w:jc w:val="center"/>
              <w:rPr>
                <w:b/>
              </w:rPr>
            </w:pPr>
            <w:r w:rsidRPr="0056509D">
              <w:rPr>
                <w:rFonts w:cstheme="minorHAnsi"/>
                <w:b/>
                <w:color w:val="FFFFFF" w:themeColor="background1"/>
                <w:szCs w:val="24"/>
              </w:rPr>
              <w:t>PS20-2010 Logic Model – Ending the HIV Epidemic</w:t>
            </w:r>
          </w:p>
        </w:tc>
      </w:tr>
      <w:tr w:rsidR="00CC47AC" w:rsidRPr="00E26EB5" w14:paraId="3B27B8F6" w14:textId="77777777" w:rsidTr="0086759B">
        <w:trPr>
          <w:trHeight w:val="467"/>
          <w:tblHeader/>
        </w:trPr>
        <w:tc>
          <w:tcPr>
            <w:tcW w:w="1583" w:type="pct"/>
            <w:gridSpan w:val="2"/>
            <w:shd w:val="clear" w:color="auto" w:fill="D9D9D9" w:themeFill="background1" w:themeFillShade="D9"/>
            <w:vAlign w:val="center"/>
          </w:tcPr>
          <w:p w14:paraId="10734A83" w14:textId="4A9C5EF1" w:rsidR="00CC47AC" w:rsidRPr="00E26EB5" w:rsidRDefault="001C3D30" w:rsidP="00F80266">
            <w:pPr>
              <w:pStyle w:val="NoSpacing"/>
              <w:jc w:val="center"/>
              <w:rPr>
                <w:b/>
              </w:rPr>
            </w:pPr>
            <w:r>
              <w:rPr>
                <w:b/>
              </w:rPr>
              <w:t>Strateg</w:t>
            </w:r>
            <w:r w:rsidR="00F80266">
              <w:rPr>
                <w:b/>
              </w:rPr>
              <w:t>y</w:t>
            </w:r>
            <w:r w:rsidR="001B5127">
              <w:rPr>
                <w:b/>
              </w:rPr>
              <w:t>: From Appendix A Logic Model</w:t>
            </w:r>
          </w:p>
        </w:tc>
        <w:tc>
          <w:tcPr>
            <w:tcW w:w="1209" w:type="pct"/>
            <w:shd w:val="clear" w:color="auto" w:fill="D9D9D9" w:themeFill="background1" w:themeFillShade="D9"/>
            <w:vAlign w:val="center"/>
          </w:tcPr>
          <w:p w14:paraId="31FE37D1" w14:textId="3DECC2A8" w:rsidR="00CC47AC" w:rsidRPr="00E26EB5" w:rsidRDefault="00CC47AC" w:rsidP="00997A64">
            <w:pPr>
              <w:pStyle w:val="NoSpacing"/>
              <w:jc w:val="center"/>
              <w:rPr>
                <w:b/>
              </w:rPr>
            </w:pPr>
            <w:r w:rsidRPr="00E26EB5">
              <w:rPr>
                <w:b/>
              </w:rPr>
              <w:t>S</w:t>
            </w:r>
            <w:r w:rsidR="00F80266">
              <w:rPr>
                <w:b/>
              </w:rPr>
              <w:t>hort-Term Outcome</w:t>
            </w:r>
          </w:p>
        </w:tc>
        <w:tc>
          <w:tcPr>
            <w:tcW w:w="1125" w:type="pct"/>
            <w:shd w:val="clear" w:color="auto" w:fill="D9D9D9" w:themeFill="background1" w:themeFillShade="D9"/>
            <w:vAlign w:val="center"/>
          </w:tcPr>
          <w:p w14:paraId="00B0178F" w14:textId="2A8F21B4" w:rsidR="00CC47AC" w:rsidRPr="00E26EB5" w:rsidRDefault="00F80266" w:rsidP="00997A64">
            <w:pPr>
              <w:pStyle w:val="NoSpacing"/>
              <w:jc w:val="center"/>
              <w:rPr>
                <w:b/>
              </w:rPr>
            </w:pPr>
            <w:r>
              <w:rPr>
                <w:b/>
              </w:rPr>
              <w:t>Intermediate Outcome</w:t>
            </w:r>
          </w:p>
        </w:tc>
        <w:tc>
          <w:tcPr>
            <w:tcW w:w="1083" w:type="pct"/>
            <w:shd w:val="clear" w:color="auto" w:fill="D9D9D9" w:themeFill="background1" w:themeFillShade="D9"/>
            <w:vAlign w:val="center"/>
          </w:tcPr>
          <w:p w14:paraId="7E847920" w14:textId="55120803" w:rsidR="00CC47AC" w:rsidRPr="00E26EB5" w:rsidRDefault="00F80266" w:rsidP="00997A64">
            <w:pPr>
              <w:pStyle w:val="NoSpacing"/>
              <w:jc w:val="center"/>
              <w:rPr>
                <w:b/>
              </w:rPr>
            </w:pPr>
            <w:r>
              <w:rPr>
                <w:b/>
              </w:rPr>
              <w:t>Long-Term Outcome</w:t>
            </w:r>
          </w:p>
        </w:tc>
      </w:tr>
      <w:tr w:rsidR="00CC47AC" w:rsidRPr="00E26EB5" w14:paraId="2D0D4ECC" w14:textId="77777777" w:rsidTr="0086759B">
        <w:trPr>
          <w:cantSplit/>
          <w:trHeight w:val="1916"/>
        </w:trPr>
        <w:tc>
          <w:tcPr>
            <w:tcW w:w="259" w:type="pct"/>
            <w:shd w:val="clear" w:color="auto" w:fill="4F6228"/>
            <w:textDirection w:val="btLr"/>
          </w:tcPr>
          <w:p w14:paraId="6DEEE9AE" w14:textId="49D8693B" w:rsidR="00875FD4" w:rsidRPr="00CC47AC" w:rsidRDefault="00875FD4" w:rsidP="00875FD4">
            <w:pPr>
              <w:ind w:left="113" w:right="113"/>
              <w:jc w:val="center"/>
              <w:rPr>
                <w:b/>
                <w:szCs w:val="20"/>
              </w:rPr>
            </w:pPr>
            <w:r w:rsidRPr="00CC47AC">
              <w:rPr>
                <w:b/>
                <w:color w:val="FFFFFF" w:themeColor="background1"/>
                <w:szCs w:val="20"/>
              </w:rPr>
              <w:t>Diagnose</w:t>
            </w:r>
          </w:p>
        </w:tc>
        <w:tc>
          <w:tcPr>
            <w:tcW w:w="1324" w:type="pct"/>
            <w:shd w:val="clear" w:color="auto" w:fill="auto"/>
          </w:tcPr>
          <w:p w14:paraId="12D3B100" w14:textId="56EDF5F6" w:rsidR="00875FD4" w:rsidRPr="00875FD4" w:rsidRDefault="00875FD4" w:rsidP="00443255">
            <w:pPr>
              <w:spacing w:line="240" w:lineRule="auto"/>
              <w:ind w:left="165"/>
              <w:rPr>
                <w:sz w:val="20"/>
                <w:szCs w:val="20"/>
              </w:rPr>
            </w:pPr>
          </w:p>
        </w:tc>
        <w:tc>
          <w:tcPr>
            <w:tcW w:w="1209" w:type="pct"/>
          </w:tcPr>
          <w:p w14:paraId="1C923507" w14:textId="77777777" w:rsidR="00875FD4" w:rsidRPr="00875FD4" w:rsidRDefault="00875FD4" w:rsidP="00997A64">
            <w:pPr>
              <w:rPr>
                <w:sz w:val="20"/>
                <w:szCs w:val="20"/>
                <w:u w:val="single"/>
              </w:rPr>
            </w:pPr>
          </w:p>
        </w:tc>
        <w:tc>
          <w:tcPr>
            <w:tcW w:w="1125" w:type="pct"/>
            <w:shd w:val="clear" w:color="auto" w:fill="auto"/>
          </w:tcPr>
          <w:p w14:paraId="6869E118" w14:textId="7FEA3486" w:rsidR="00875FD4" w:rsidRPr="00875FD4" w:rsidRDefault="00875FD4" w:rsidP="00443255">
            <w:pPr>
              <w:spacing w:line="240" w:lineRule="auto"/>
              <w:ind w:left="166"/>
              <w:contextualSpacing/>
              <w:rPr>
                <w:bCs/>
                <w:sz w:val="20"/>
                <w:szCs w:val="20"/>
              </w:rPr>
            </w:pPr>
          </w:p>
        </w:tc>
        <w:tc>
          <w:tcPr>
            <w:tcW w:w="1083" w:type="pct"/>
            <w:shd w:val="clear" w:color="auto" w:fill="auto"/>
          </w:tcPr>
          <w:p w14:paraId="28BE714D" w14:textId="77777777" w:rsidR="00875FD4" w:rsidRPr="00E26EB5" w:rsidRDefault="00875FD4" w:rsidP="00997A64">
            <w:pPr>
              <w:rPr>
                <w:b/>
                <w:sz w:val="20"/>
                <w:szCs w:val="20"/>
                <w:u w:val="single"/>
              </w:rPr>
            </w:pPr>
          </w:p>
        </w:tc>
      </w:tr>
      <w:tr w:rsidR="00CC47AC" w:rsidRPr="00E26EB5" w14:paraId="1EBCFFB6" w14:textId="77777777" w:rsidTr="0086759B">
        <w:trPr>
          <w:cantSplit/>
          <w:trHeight w:val="2060"/>
        </w:trPr>
        <w:tc>
          <w:tcPr>
            <w:tcW w:w="259" w:type="pct"/>
            <w:shd w:val="clear" w:color="auto" w:fill="990099"/>
            <w:textDirection w:val="btLr"/>
          </w:tcPr>
          <w:p w14:paraId="4DD77665" w14:textId="05CC3176" w:rsidR="00875FD4" w:rsidRPr="00CC47AC" w:rsidRDefault="00875FD4" w:rsidP="00875FD4">
            <w:pPr>
              <w:ind w:left="113" w:right="113"/>
              <w:jc w:val="center"/>
              <w:rPr>
                <w:b/>
                <w:szCs w:val="20"/>
              </w:rPr>
            </w:pPr>
            <w:r w:rsidRPr="00CC47AC">
              <w:rPr>
                <w:b/>
                <w:color w:val="FFFFFF" w:themeColor="background1"/>
                <w:szCs w:val="20"/>
              </w:rPr>
              <w:t>Treat</w:t>
            </w:r>
          </w:p>
        </w:tc>
        <w:tc>
          <w:tcPr>
            <w:tcW w:w="1324" w:type="pct"/>
            <w:shd w:val="clear" w:color="auto" w:fill="auto"/>
          </w:tcPr>
          <w:p w14:paraId="19ACB3AF" w14:textId="62FFD7A4" w:rsidR="00875FD4" w:rsidRPr="00875FD4" w:rsidRDefault="00875FD4" w:rsidP="00443255">
            <w:pPr>
              <w:spacing w:line="240" w:lineRule="auto"/>
              <w:ind w:left="165"/>
              <w:contextualSpacing/>
              <w:rPr>
                <w:bCs/>
                <w:sz w:val="20"/>
                <w:szCs w:val="20"/>
              </w:rPr>
            </w:pPr>
          </w:p>
        </w:tc>
        <w:tc>
          <w:tcPr>
            <w:tcW w:w="1209" w:type="pct"/>
          </w:tcPr>
          <w:p w14:paraId="52AECABF" w14:textId="2B151628" w:rsidR="00875FD4" w:rsidRPr="00875FD4" w:rsidRDefault="00875FD4" w:rsidP="00443255">
            <w:pPr>
              <w:spacing w:line="240" w:lineRule="auto"/>
              <w:ind w:left="166"/>
              <w:contextualSpacing/>
              <w:rPr>
                <w:sz w:val="20"/>
                <w:szCs w:val="20"/>
              </w:rPr>
            </w:pPr>
          </w:p>
        </w:tc>
        <w:tc>
          <w:tcPr>
            <w:tcW w:w="1125" w:type="pct"/>
            <w:shd w:val="clear" w:color="auto" w:fill="auto"/>
          </w:tcPr>
          <w:p w14:paraId="3DBE87DB" w14:textId="77777777" w:rsidR="00875FD4" w:rsidRPr="00875FD4" w:rsidRDefault="00875FD4" w:rsidP="00997A64">
            <w:pPr>
              <w:rPr>
                <w:sz w:val="20"/>
                <w:szCs w:val="20"/>
              </w:rPr>
            </w:pPr>
          </w:p>
        </w:tc>
        <w:tc>
          <w:tcPr>
            <w:tcW w:w="1083" w:type="pct"/>
            <w:shd w:val="clear" w:color="auto" w:fill="auto"/>
          </w:tcPr>
          <w:p w14:paraId="516EB25A" w14:textId="77777777" w:rsidR="00875FD4" w:rsidRPr="00E26EB5" w:rsidRDefault="00875FD4" w:rsidP="00997A64">
            <w:pPr>
              <w:ind w:left="316" w:hanging="316"/>
              <w:contextualSpacing/>
              <w:rPr>
                <w:b/>
                <w:sz w:val="20"/>
                <w:szCs w:val="20"/>
                <w:u w:val="single"/>
              </w:rPr>
            </w:pPr>
          </w:p>
        </w:tc>
      </w:tr>
      <w:tr w:rsidR="00CC47AC" w:rsidRPr="00E26EB5" w14:paraId="7BF69C85" w14:textId="77777777" w:rsidTr="0086759B">
        <w:trPr>
          <w:cantSplit/>
          <w:trHeight w:val="2150"/>
        </w:trPr>
        <w:tc>
          <w:tcPr>
            <w:tcW w:w="259" w:type="pct"/>
            <w:shd w:val="clear" w:color="auto" w:fill="FFC000"/>
            <w:textDirection w:val="btLr"/>
          </w:tcPr>
          <w:p w14:paraId="58B7F11D" w14:textId="55CEF086" w:rsidR="00875FD4" w:rsidRPr="00CC47AC" w:rsidRDefault="00875FD4" w:rsidP="00875FD4">
            <w:pPr>
              <w:ind w:left="113" w:right="113"/>
              <w:contextualSpacing/>
              <w:jc w:val="center"/>
              <w:rPr>
                <w:b/>
                <w:szCs w:val="20"/>
              </w:rPr>
            </w:pPr>
            <w:r w:rsidRPr="00CC47AC">
              <w:rPr>
                <w:b/>
                <w:color w:val="FFFFFF" w:themeColor="background1"/>
                <w:szCs w:val="20"/>
              </w:rPr>
              <w:t>Prevent</w:t>
            </w:r>
          </w:p>
        </w:tc>
        <w:tc>
          <w:tcPr>
            <w:tcW w:w="1324" w:type="pct"/>
            <w:shd w:val="clear" w:color="auto" w:fill="auto"/>
          </w:tcPr>
          <w:p w14:paraId="50ECD40B" w14:textId="4BD38600" w:rsidR="00875FD4" w:rsidRPr="00875FD4" w:rsidRDefault="00875FD4" w:rsidP="00443255">
            <w:pPr>
              <w:spacing w:line="240" w:lineRule="auto"/>
              <w:ind w:left="165"/>
              <w:contextualSpacing/>
              <w:rPr>
                <w:sz w:val="20"/>
                <w:szCs w:val="20"/>
              </w:rPr>
            </w:pPr>
          </w:p>
        </w:tc>
        <w:tc>
          <w:tcPr>
            <w:tcW w:w="1209" w:type="pct"/>
          </w:tcPr>
          <w:p w14:paraId="2E6F117E" w14:textId="77777777" w:rsidR="00875FD4" w:rsidRPr="00875FD4" w:rsidRDefault="00875FD4" w:rsidP="00997A64">
            <w:pPr>
              <w:ind w:left="166"/>
              <w:rPr>
                <w:sz w:val="20"/>
                <w:szCs w:val="20"/>
              </w:rPr>
            </w:pPr>
          </w:p>
        </w:tc>
        <w:tc>
          <w:tcPr>
            <w:tcW w:w="1125" w:type="pct"/>
            <w:shd w:val="clear" w:color="auto" w:fill="auto"/>
          </w:tcPr>
          <w:p w14:paraId="1F8D2389" w14:textId="36BB55B3" w:rsidR="00875FD4" w:rsidRPr="00875FD4" w:rsidRDefault="00875FD4" w:rsidP="00443255">
            <w:pPr>
              <w:spacing w:line="240" w:lineRule="auto"/>
              <w:ind w:left="166"/>
              <w:rPr>
                <w:sz w:val="20"/>
                <w:szCs w:val="20"/>
              </w:rPr>
            </w:pPr>
          </w:p>
        </w:tc>
        <w:tc>
          <w:tcPr>
            <w:tcW w:w="1083" w:type="pct"/>
            <w:shd w:val="clear" w:color="auto" w:fill="auto"/>
          </w:tcPr>
          <w:p w14:paraId="0498FB8A" w14:textId="77777777" w:rsidR="00875FD4" w:rsidRPr="00E26EB5" w:rsidRDefault="00875FD4" w:rsidP="00997A64">
            <w:pPr>
              <w:rPr>
                <w:b/>
                <w:sz w:val="20"/>
                <w:szCs w:val="20"/>
                <w:u w:val="single"/>
              </w:rPr>
            </w:pPr>
          </w:p>
        </w:tc>
      </w:tr>
      <w:tr w:rsidR="00CC47AC" w:rsidRPr="00E26EB5" w14:paraId="0C163951" w14:textId="77777777" w:rsidTr="0086759B">
        <w:trPr>
          <w:cantSplit/>
          <w:trHeight w:val="2096"/>
        </w:trPr>
        <w:tc>
          <w:tcPr>
            <w:tcW w:w="259" w:type="pct"/>
            <w:shd w:val="clear" w:color="auto" w:fill="002060"/>
            <w:textDirection w:val="btLr"/>
          </w:tcPr>
          <w:p w14:paraId="46022ACD" w14:textId="4987933D" w:rsidR="00875FD4" w:rsidRPr="00CC47AC" w:rsidRDefault="00875FD4" w:rsidP="00875FD4">
            <w:pPr>
              <w:ind w:left="113" w:right="113"/>
              <w:jc w:val="center"/>
              <w:rPr>
                <w:b/>
                <w:szCs w:val="20"/>
              </w:rPr>
            </w:pPr>
            <w:r w:rsidRPr="00CC47AC">
              <w:rPr>
                <w:b/>
                <w:szCs w:val="20"/>
              </w:rPr>
              <w:t>Respond</w:t>
            </w:r>
          </w:p>
        </w:tc>
        <w:tc>
          <w:tcPr>
            <w:tcW w:w="1324" w:type="pct"/>
            <w:shd w:val="clear" w:color="auto" w:fill="auto"/>
          </w:tcPr>
          <w:p w14:paraId="167B4F9F" w14:textId="1DA7AAA6" w:rsidR="00875FD4" w:rsidRPr="00875FD4" w:rsidRDefault="00875FD4" w:rsidP="00443255">
            <w:pPr>
              <w:spacing w:line="240" w:lineRule="auto"/>
              <w:ind w:left="165"/>
              <w:contextualSpacing/>
              <w:rPr>
                <w:sz w:val="20"/>
                <w:szCs w:val="20"/>
              </w:rPr>
            </w:pPr>
          </w:p>
        </w:tc>
        <w:tc>
          <w:tcPr>
            <w:tcW w:w="1209" w:type="pct"/>
          </w:tcPr>
          <w:p w14:paraId="386F20BF" w14:textId="77777777" w:rsidR="00875FD4" w:rsidRPr="00875FD4" w:rsidRDefault="00875FD4" w:rsidP="00997A64">
            <w:pPr>
              <w:rPr>
                <w:sz w:val="20"/>
                <w:szCs w:val="20"/>
                <w:u w:val="single"/>
              </w:rPr>
            </w:pPr>
          </w:p>
        </w:tc>
        <w:tc>
          <w:tcPr>
            <w:tcW w:w="1125" w:type="pct"/>
            <w:shd w:val="clear" w:color="auto" w:fill="auto"/>
          </w:tcPr>
          <w:p w14:paraId="6A363D91" w14:textId="77777777" w:rsidR="00875FD4" w:rsidRPr="00875FD4" w:rsidRDefault="00875FD4" w:rsidP="00997A64">
            <w:pPr>
              <w:rPr>
                <w:sz w:val="20"/>
                <w:szCs w:val="20"/>
              </w:rPr>
            </w:pPr>
          </w:p>
        </w:tc>
        <w:tc>
          <w:tcPr>
            <w:tcW w:w="1083" w:type="pct"/>
            <w:shd w:val="clear" w:color="auto" w:fill="auto"/>
          </w:tcPr>
          <w:p w14:paraId="3DE4C2E9" w14:textId="77777777" w:rsidR="00875FD4" w:rsidRPr="00E26EB5" w:rsidRDefault="00875FD4" w:rsidP="00997A64">
            <w:pPr>
              <w:rPr>
                <w:b/>
                <w:sz w:val="20"/>
                <w:szCs w:val="20"/>
                <w:u w:val="single"/>
              </w:rPr>
            </w:pPr>
          </w:p>
        </w:tc>
      </w:tr>
    </w:tbl>
    <w:p w14:paraId="2AF2A65B" w14:textId="3888A6A6" w:rsidR="001F33F7" w:rsidRPr="00F96709" w:rsidRDefault="001F33F7" w:rsidP="00F96709">
      <w:pPr>
        <w:tabs>
          <w:tab w:val="left" w:pos="2956"/>
        </w:tabs>
        <w:rPr>
          <w:rFonts w:eastAsia="Calibri" w:cs="Times New Roman"/>
          <w:sz w:val="22"/>
        </w:rPr>
        <w:sectPr w:rsidR="001F33F7" w:rsidRPr="00F96709" w:rsidSect="00507AA7">
          <w:footerReference w:type="default" r:id="rId9"/>
          <w:footerReference w:type="first" r:id="rId10"/>
          <w:pgSz w:w="12240" w:h="15840" w:code="1"/>
          <w:pgMar w:top="1080" w:right="1080" w:bottom="1080" w:left="1080" w:header="0" w:footer="288" w:gutter="0"/>
          <w:pgNumType w:start="0"/>
          <w:cols w:space="720"/>
          <w:titlePg/>
          <w:docGrid w:linePitch="360"/>
        </w:sectPr>
      </w:pPr>
    </w:p>
    <w:p w14:paraId="0FC655BB" w14:textId="71035F20" w:rsidR="00153889" w:rsidRDefault="002B0650" w:rsidP="00A87EF5">
      <w:pPr>
        <w:pStyle w:val="Heading2"/>
        <w:rPr>
          <w:rFonts w:eastAsia="Calibri"/>
        </w:rPr>
      </w:pPr>
      <w:bookmarkStart w:id="4" w:name="_Section_4:_Detailed"/>
      <w:bookmarkStart w:id="5" w:name="_Section_3:_Detailed"/>
      <w:bookmarkStart w:id="6" w:name="_Toc31865395"/>
      <w:bookmarkEnd w:id="4"/>
      <w:bookmarkEnd w:id="5"/>
      <w:r>
        <w:rPr>
          <w:rFonts w:eastAsia="Calibri"/>
        </w:rPr>
        <w:lastRenderedPageBreak/>
        <w:t xml:space="preserve">Section </w:t>
      </w:r>
      <w:r w:rsidR="005B0E20">
        <w:rPr>
          <w:rFonts w:eastAsia="Calibri"/>
        </w:rPr>
        <w:t>2</w:t>
      </w:r>
      <w:r w:rsidR="00236902">
        <w:rPr>
          <w:rFonts w:eastAsia="Calibri"/>
        </w:rPr>
        <w:t xml:space="preserve">: </w:t>
      </w:r>
      <w:r w:rsidR="00881E84">
        <w:rPr>
          <w:rFonts w:eastAsia="Calibri"/>
        </w:rPr>
        <w:t>Program Activities</w:t>
      </w:r>
      <w:r w:rsidR="00153889">
        <w:rPr>
          <w:rFonts w:eastAsia="Calibri"/>
        </w:rPr>
        <w:t xml:space="preserve"> </w:t>
      </w:r>
      <w:r w:rsidR="002D6A56" w:rsidRPr="002D6A56">
        <w:rPr>
          <w:rFonts w:eastAsia="Calibri"/>
        </w:rPr>
        <w:t>–</w:t>
      </w:r>
      <w:r w:rsidR="002D6A56">
        <w:rPr>
          <w:rFonts w:eastAsia="Calibri"/>
        </w:rPr>
        <w:t xml:space="preserve"> Component A</w:t>
      </w:r>
      <w:bookmarkEnd w:id="6"/>
    </w:p>
    <w:p w14:paraId="2EF9BF80" w14:textId="50EAD209" w:rsidR="00C63405" w:rsidRPr="00A87EF5" w:rsidRDefault="00C63405" w:rsidP="00995653">
      <w:pPr>
        <w:spacing w:line="240" w:lineRule="auto"/>
        <w:rPr>
          <w:szCs w:val="24"/>
        </w:rPr>
      </w:pPr>
      <w:r w:rsidRPr="00A87EF5">
        <w:rPr>
          <w:szCs w:val="24"/>
        </w:rPr>
        <w:t xml:space="preserve">In the tables below, </w:t>
      </w:r>
      <w:r w:rsidR="001A567B" w:rsidRPr="00A87EF5">
        <w:rPr>
          <w:szCs w:val="24"/>
        </w:rPr>
        <w:t xml:space="preserve">please </w:t>
      </w:r>
      <w:r w:rsidRPr="00A87EF5">
        <w:rPr>
          <w:szCs w:val="24"/>
        </w:rPr>
        <w:t xml:space="preserve">provide a description of </w:t>
      </w:r>
      <w:r w:rsidR="001A567B" w:rsidRPr="00A87EF5">
        <w:rPr>
          <w:szCs w:val="24"/>
        </w:rPr>
        <w:t>the program</w:t>
      </w:r>
      <w:r w:rsidR="005B0E20" w:rsidRPr="00A87EF5">
        <w:rPr>
          <w:szCs w:val="24"/>
        </w:rPr>
        <w:t xml:space="preserve"> activities </w:t>
      </w:r>
      <w:r w:rsidR="001A567B" w:rsidRPr="00A87EF5">
        <w:rPr>
          <w:szCs w:val="24"/>
        </w:rPr>
        <w:t xml:space="preserve">to be implemented </w:t>
      </w:r>
      <w:r w:rsidRPr="00A87EF5">
        <w:rPr>
          <w:szCs w:val="24"/>
        </w:rPr>
        <w:t xml:space="preserve">under </w:t>
      </w:r>
      <w:r w:rsidR="00BF2216" w:rsidRPr="00A87EF5">
        <w:rPr>
          <w:szCs w:val="24"/>
        </w:rPr>
        <w:t>PS20-2010</w:t>
      </w:r>
      <w:r w:rsidR="002B5E92" w:rsidRPr="00A87EF5">
        <w:rPr>
          <w:szCs w:val="24"/>
        </w:rPr>
        <w:t xml:space="preserve">. </w:t>
      </w:r>
      <w:r w:rsidRPr="00A87EF5">
        <w:rPr>
          <w:szCs w:val="24"/>
        </w:rPr>
        <w:t xml:space="preserve">Activities described in this section should </w:t>
      </w:r>
      <w:r w:rsidR="003559EE" w:rsidRPr="00A87EF5">
        <w:rPr>
          <w:szCs w:val="24"/>
        </w:rPr>
        <w:t>align with</w:t>
      </w:r>
      <w:r w:rsidRPr="00A87EF5">
        <w:rPr>
          <w:szCs w:val="24"/>
        </w:rPr>
        <w:t xml:space="preserve"> the </w:t>
      </w:r>
      <w:r w:rsidR="00A25460" w:rsidRPr="00A87EF5">
        <w:rPr>
          <w:szCs w:val="24"/>
        </w:rPr>
        <w:t>strategies and outcomes</w:t>
      </w:r>
      <w:r w:rsidR="003559EE" w:rsidRPr="00A87EF5">
        <w:rPr>
          <w:szCs w:val="24"/>
        </w:rPr>
        <w:t xml:space="preserve"> noted in the logic model provided </w:t>
      </w:r>
      <w:r w:rsidR="00A25460" w:rsidRPr="00A87EF5">
        <w:rPr>
          <w:szCs w:val="24"/>
        </w:rPr>
        <w:t>in Appendix A</w:t>
      </w:r>
      <w:r w:rsidR="00781501" w:rsidRPr="00A87EF5">
        <w:rPr>
          <w:szCs w:val="24"/>
        </w:rPr>
        <w:t xml:space="preserve"> (and Section 1, if applicable)</w:t>
      </w:r>
      <w:r w:rsidR="000B17C6" w:rsidRPr="00A87EF5">
        <w:rPr>
          <w:szCs w:val="24"/>
        </w:rPr>
        <w:t xml:space="preserve">. </w:t>
      </w:r>
      <w:r w:rsidR="003559EE" w:rsidRPr="00A87EF5">
        <w:rPr>
          <w:szCs w:val="24"/>
        </w:rPr>
        <w:t>Your description</w:t>
      </w:r>
      <w:r w:rsidR="0087251B" w:rsidRPr="00A87EF5">
        <w:rPr>
          <w:szCs w:val="24"/>
        </w:rPr>
        <w:t xml:space="preserve"> for Year 1 should be a summary and </w:t>
      </w:r>
      <w:r w:rsidR="003559EE" w:rsidRPr="00A87EF5">
        <w:rPr>
          <w:szCs w:val="24"/>
        </w:rPr>
        <w:t>should convey enough detail to ensure the understanding of program goals</w:t>
      </w:r>
      <w:r w:rsidR="00A25460" w:rsidRPr="00A87EF5">
        <w:rPr>
          <w:szCs w:val="24"/>
        </w:rPr>
        <w:t xml:space="preserve"> and activities</w:t>
      </w:r>
      <w:r w:rsidR="0087251B" w:rsidRPr="00A87EF5">
        <w:rPr>
          <w:szCs w:val="24"/>
        </w:rPr>
        <w:t xml:space="preserve"> (note: this should not be a copy/paste of</w:t>
      </w:r>
      <w:r w:rsidR="00CA1839" w:rsidRPr="00A87EF5">
        <w:rPr>
          <w:szCs w:val="24"/>
        </w:rPr>
        <w:t xml:space="preserve"> program activities</w:t>
      </w:r>
      <w:r w:rsidR="0087251B" w:rsidRPr="00A87EF5">
        <w:rPr>
          <w:szCs w:val="24"/>
        </w:rPr>
        <w:t xml:space="preserve"> from the application.) Your description of Year 2-5 should be high-level</w:t>
      </w:r>
      <w:r w:rsidR="00621B95" w:rsidRPr="00A87EF5">
        <w:rPr>
          <w:szCs w:val="24"/>
        </w:rPr>
        <w:t xml:space="preserve"> summary of the activities</w:t>
      </w:r>
      <w:r w:rsidR="00CA1839" w:rsidRPr="00A87EF5">
        <w:rPr>
          <w:szCs w:val="24"/>
        </w:rPr>
        <w:t xml:space="preserve">. </w:t>
      </w:r>
    </w:p>
    <w:p w14:paraId="77CD4C1A" w14:textId="38AE555A" w:rsidR="001A567B" w:rsidRPr="00A87EF5" w:rsidRDefault="001A567B" w:rsidP="001A567B">
      <w:pPr>
        <w:pStyle w:val="ListParagraph"/>
        <w:spacing w:line="240" w:lineRule="auto"/>
        <w:rPr>
          <w:szCs w:val="24"/>
        </w:rPr>
      </w:pPr>
    </w:p>
    <w:p w14:paraId="130D1F43" w14:textId="6F2E975B" w:rsidR="001A567B" w:rsidRPr="00A87EF5" w:rsidRDefault="001A567B" w:rsidP="00995653">
      <w:pPr>
        <w:spacing w:line="240" w:lineRule="auto"/>
        <w:rPr>
          <w:szCs w:val="24"/>
        </w:rPr>
      </w:pPr>
      <w:r w:rsidRPr="00A87EF5">
        <w:rPr>
          <w:b/>
          <w:szCs w:val="24"/>
        </w:rPr>
        <w:t>Note:</w:t>
      </w:r>
      <w:r w:rsidRPr="00A87EF5">
        <w:rPr>
          <w:szCs w:val="24"/>
        </w:rPr>
        <w:t xml:space="preserve"> If you need assistance, please contact your </w:t>
      </w:r>
      <w:r w:rsidR="00BF2216" w:rsidRPr="00A87EF5">
        <w:rPr>
          <w:szCs w:val="24"/>
        </w:rPr>
        <w:t>PS20-2010</w:t>
      </w:r>
      <w:r w:rsidRPr="00A87EF5">
        <w:rPr>
          <w:szCs w:val="24"/>
        </w:rPr>
        <w:t xml:space="preserve"> CDC </w:t>
      </w:r>
      <w:r w:rsidR="00C30089" w:rsidRPr="00A87EF5">
        <w:rPr>
          <w:szCs w:val="24"/>
        </w:rPr>
        <w:t>Joint Monitoring Team</w:t>
      </w:r>
      <w:r w:rsidR="00CA1839" w:rsidRPr="00A87EF5">
        <w:rPr>
          <w:szCs w:val="24"/>
        </w:rPr>
        <w:t xml:space="preserve"> (JMT)</w:t>
      </w:r>
      <w:r w:rsidR="00C30089" w:rsidRPr="00A87EF5">
        <w:rPr>
          <w:szCs w:val="24"/>
        </w:rPr>
        <w:t xml:space="preserve">. </w:t>
      </w:r>
    </w:p>
    <w:p w14:paraId="00B12069" w14:textId="73FE644E" w:rsidR="001F33F7" w:rsidRDefault="001F33F7" w:rsidP="00153889">
      <w:pPr>
        <w:autoSpaceDE w:val="0"/>
        <w:autoSpaceDN w:val="0"/>
        <w:adjustRightInd w:val="0"/>
        <w:spacing w:line="240" w:lineRule="auto"/>
        <w:rPr>
          <w:sz w:val="22"/>
        </w:rPr>
      </w:pPr>
    </w:p>
    <w:p w14:paraId="3BF12E29" w14:textId="0F464F39" w:rsidR="00AF69AD" w:rsidRPr="00AF69AD" w:rsidRDefault="00AF69AD" w:rsidP="00AF69AD">
      <w:pPr>
        <w:pStyle w:val="Caption"/>
        <w:keepNext/>
        <w:rPr>
          <w:color w:val="auto"/>
        </w:rPr>
      </w:pPr>
      <w:r w:rsidRPr="00AF69AD">
        <w:rPr>
          <w:color w:val="auto"/>
        </w:rPr>
        <w:t xml:space="preserve">Table </w:t>
      </w:r>
      <w:r w:rsidRPr="00AF69AD">
        <w:rPr>
          <w:color w:val="auto"/>
        </w:rPr>
        <w:fldChar w:fldCharType="begin"/>
      </w:r>
      <w:r w:rsidRPr="00AF69AD">
        <w:rPr>
          <w:color w:val="auto"/>
        </w:rPr>
        <w:instrText xml:space="preserve"> SEQ Table \* ARABIC </w:instrText>
      </w:r>
      <w:r w:rsidRPr="00AF69AD">
        <w:rPr>
          <w:color w:val="auto"/>
        </w:rPr>
        <w:fldChar w:fldCharType="separate"/>
      </w:r>
      <w:r w:rsidR="00E936BB">
        <w:rPr>
          <w:noProof/>
          <w:color w:val="auto"/>
        </w:rPr>
        <w:t>2</w:t>
      </w:r>
      <w:r w:rsidRPr="00AF69AD">
        <w:rPr>
          <w:color w:val="auto"/>
        </w:rPr>
        <w:fldChar w:fldCharType="end"/>
      </w:r>
    </w:p>
    <w:tbl>
      <w:tblPr>
        <w:tblStyle w:val="TableGrid"/>
        <w:tblW w:w="14745" w:type="dxa"/>
        <w:tblInd w:w="-545" w:type="dxa"/>
        <w:tblLook w:val="04A0" w:firstRow="1" w:lastRow="0" w:firstColumn="1" w:lastColumn="0" w:noHBand="0" w:noVBand="1"/>
        <w:tblCaption w:val="Table 2, Titled: Diagnose"/>
        <w:tblDescription w:val="In this Table, you are to provide descriptions of program activites to be implemented under PS20-2010 that coincide with diasnoses. This table contains 3 columns and 3 rows. 2 Columns are nested under &quot;Activity.&quot; From left to right, the columns are labeled as follows: &quot;Strategy,&quot;  &quot;Activity,&quot; and nested under &quot;Activity&quot; is &quot;Year 1&quot; and &quot;Year 2-5.&quot;"/>
      </w:tblPr>
      <w:tblGrid>
        <w:gridCol w:w="5879"/>
        <w:gridCol w:w="4433"/>
        <w:gridCol w:w="4433"/>
      </w:tblGrid>
      <w:tr w:rsidR="003C43D3" w:rsidRPr="00B13CDB" w14:paraId="6549AC2F" w14:textId="77777777" w:rsidTr="00377574">
        <w:trPr>
          <w:cantSplit/>
          <w:trHeight w:val="413"/>
          <w:tblHeader/>
        </w:trPr>
        <w:tc>
          <w:tcPr>
            <w:tcW w:w="14745" w:type="dxa"/>
            <w:gridSpan w:val="3"/>
            <w:tcBorders>
              <w:bottom w:val="single" w:sz="4" w:space="0" w:color="auto"/>
            </w:tcBorders>
            <w:shd w:val="clear" w:color="auto" w:fill="4F6228"/>
            <w:vAlign w:val="center"/>
          </w:tcPr>
          <w:p w14:paraId="506F9F93" w14:textId="6097CE6B" w:rsidR="003C43D3" w:rsidRPr="00D85A3C" w:rsidRDefault="003C43D3" w:rsidP="003559EE">
            <w:pPr>
              <w:spacing w:line="240" w:lineRule="auto"/>
              <w:jc w:val="center"/>
              <w:rPr>
                <w:rFonts w:cs="Compugraphic Times"/>
                <w:b/>
                <w:iCs/>
                <w:color w:val="FFFFFF" w:themeColor="background1"/>
                <w:szCs w:val="24"/>
              </w:rPr>
            </w:pPr>
            <w:r w:rsidRPr="00D85A3C">
              <w:rPr>
                <w:rFonts w:cs="Compugraphic Times"/>
                <w:b/>
                <w:iCs/>
                <w:color w:val="FFFFFF" w:themeColor="background1"/>
                <w:szCs w:val="24"/>
              </w:rPr>
              <w:t>Diagnose</w:t>
            </w:r>
          </w:p>
        </w:tc>
      </w:tr>
      <w:tr w:rsidR="003C43D3" w:rsidRPr="00B13CDB" w14:paraId="2A0C53EE" w14:textId="77777777" w:rsidTr="00044FEB">
        <w:trPr>
          <w:trHeight w:val="440"/>
          <w:tblHeader/>
        </w:trPr>
        <w:tc>
          <w:tcPr>
            <w:tcW w:w="5879" w:type="dxa"/>
            <w:vMerge w:val="restart"/>
            <w:shd w:val="clear" w:color="auto" w:fill="D9D9D9" w:themeFill="background1" w:themeFillShade="D9"/>
            <w:vAlign w:val="center"/>
          </w:tcPr>
          <w:p w14:paraId="085D79A7" w14:textId="7A359DFD" w:rsidR="003C43D3" w:rsidRPr="00D85A3C" w:rsidRDefault="00F80266" w:rsidP="003559EE">
            <w:pPr>
              <w:spacing w:line="240" w:lineRule="auto"/>
              <w:jc w:val="center"/>
              <w:rPr>
                <w:rFonts w:cs="Compugraphic Times"/>
                <w:b/>
                <w:iCs/>
                <w:szCs w:val="24"/>
              </w:rPr>
            </w:pPr>
            <w:r>
              <w:rPr>
                <w:rFonts w:cs="Compugraphic Times"/>
                <w:b/>
                <w:iCs/>
                <w:szCs w:val="24"/>
              </w:rPr>
              <w:t>Strategy</w:t>
            </w:r>
          </w:p>
        </w:tc>
        <w:tc>
          <w:tcPr>
            <w:tcW w:w="8866" w:type="dxa"/>
            <w:gridSpan w:val="2"/>
            <w:tcBorders>
              <w:bottom w:val="single" w:sz="4" w:space="0" w:color="auto"/>
            </w:tcBorders>
            <w:shd w:val="clear" w:color="auto" w:fill="D9D9D9" w:themeFill="background1" w:themeFillShade="D9"/>
            <w:vAlign w:val="center"/>
          </w:tcPr>
          <w:p w14:paraId="0510B8BD" w14:textId="13941364" w:rsidR="003C43D3" w:rsidRPr="00D85A3C" w:rsidRDefault="00F80266" w:rsidP="003559EE">
            <w:pPr>
              <w:spacing w:line="240" w:lineRule="auto"/>
              <w:jc w:val="center"/>
              <w:rPr>
                <w:rFonts w:cs="Compugraphic Times"/>
                <w:b/>
                <w:iCs/>
                <w:szCs w:val="24"/>
              </w:rPr>
            </w:pPr>
            <w:r>
              <w:rPr>
                <w:rFonts w:cs="Compugraphic Times"/>
                <w:b/>
                <w:iCs/>
                <w:szCs w:val="24"/>
              </w:rPr>
              <w:t>Activity</w:t>
            </w:r>
          </w:p>
        </w:tc>
      </w:tr>
      <w:tr w:rsidR="003C43D3" w:rsidRPr="00B13CDB" w14:paraId="09054BF5" w14:textId="77777777" w:rsidTr="00044FEB">
        <w:trPr>
          <w:trHeight w:val="440"/>
          <w:tblHeader/>
        </w:trPr>
        <w:tc>
          <w:tcPr>
            <w:tcW w:w="5879" w:type="dxa"/>
            <w:vMerge/>
            <w:tcBorders>
              <w:bottom w:val="single" w:sz="4" w:space="0" w:color="auto"/>
            </w:tcBorders>
            <w:shd w:val="clear" w:color="auto" w:fill="D9D9D9" w:themeFill="background1" w:themeFillShade="D9"/>
            <w:vAlign w:val="center"/>
          </w:tcPr>
          <w:p w14:paraId="4E62EDA9" w14:textId="77777777" w:rsidR="003C43D3" w:rsidRPr="00D85A3C" w:rsidRDefault="003C43D3" w:rsidP="003559EE">
            <w:pPr>
              <w:spacing w:line="240" w:lineRule="auto"/>
              <w:jc w:val="center"/>
              <w:rPr>
                <w:rFonts w:cs="Compugraphic Times"/>
                <w:b/>
                <w:iCs/>
                <w:szCs w:val="24"/>
              </w:rPr>
            </w:pPr>
          </w:p>
        </w:tc>
        <w:tc>
          <w:tcPr>
            <w:tcW w:w="4433" w:type="dxa"/>
            <w:tcBorders>
              <w:bottom w:val="single" w:sz="4" w:space="0" w:color="auto"/>
            </w:tcBorders>
            <w:shd w:val="clear" w:color="auto" w:fill="D9D9D9" w:themeFill="background1" w:themeFillShade="D9"/>
            <w:vAlign w:val="center"/>
          </w:tcPr>
          <w:p w14:paraId="51F61BF2" w14:textId="7AF9D81F" w:rsidR="003C43D3" w:rsidRPr="00D85A3C" w:rsidRDefault="00D85A3C" w:rsidP="00C30089">
            <w:pPr>
              <w:spacing w:line="240" w:lineRule="auto"/>
              <w:jc w:val="center"/>
              <w:rPr>
                <w:rFonts w:cs="Compugraphic Times"/>
                <w:b/>
                <w:iCs/>
                <w:szCs w:val="24"/>
              </w:rPr>
            </w:pPr>
            <w:r>
              <w:rPr>
                <w:rFonts w:cs="Compugraphic Times"/>
                <w:b/>
                <w:iCs/>
                <w:szCs w:val="24"/>
              </w:rPr>
              <w:t xml:space="preserve">Year </w:t>
            </w:r>
            <w:r w:rsidR="00C30089">
              <w:rPr>
                <w:rFonts w:cs="Compugraphic Times"/>
                <w:b/>
                <w:iCs/>
                <w:szCs w:val="24"/>
              </w:rPr>
              <w:t>1</w:t>
            </w:r>
          </w:p>
        </w:tc>
        <w:tc>
          <w:tcPr>
            <w:tcW w:w="4433" w:type="dxa"/>
            <w:tcBorders>
              <w:bottom w:val="single" w:sz="4" w:space="0" w:color="auto"/>
            </w:tcBorders>
            <w:shd w:val="clear" w:color="auto" w:fill="D9D9D9" w:themeFill="background1" w:themeFillShade="D9"/>
            <w:vAlign w:val="center"/>
          </w:tcPr>
          <w:p w14:paraId="44443DD7" w14:textId="7EF079C9" w:rsidR="003C43D3" w:rsidRPr="00D85A3C" w:rsidRDefault="00D85A3C" w:rsidP="00C30089">
            <w:pPr>
              <w:spacing w:line="240" w:lineRule="auto"/>
              <w:jc w:val="center"/>
              <w:rPr>
                <w:rFonts w:cs="Compugraphic Times"/>
                <w:b/>
                <w:iCs/>
                <w:szCs w:val="24"/>
              </w:rPr>
            </w:pPr>
            <w:r>
              <w:rPr>
                <w:rFonts w:cs="Compugraphic Times"/>
                <w:b/>
                <w:iCs/>
                <w:szCs w:val="24"/>
              </w:rPr>
              <w:t xml:space="preserve">Year </w:t>
            </w:r>
            <w:r w:rsidR="00C30089">
              <w:rPr>
                <w:rFonts w:cs="Compugraphic Times"/>
                <w:b/>
                <w:iCs/>
                <w:szCs w:val="24"/>
              </w:rPr>
              <w:t>2-5</w:t>
            </w:r>
          </w:p>
        </w:tc>
      </w:tr>
      <w:tr w:rsidR="00A019BF" w:rsidRPr="00923684" w14:paraId="1793CEC1" w14:textId="77777777" w:rsidTr="00A019BF">
        <w:trPr>
          <w:trHeight w:val="890"/>
        </w:trPr>
        <w:tc>
          <w:tcPr>
            <w:tcW w:w="5879" w:type="dxa"/>
            <w:vAlign w:val="center"/>
          </w:tcPr>
          <w:p w14:paraId="5FFB242C" w14:textId="1A6056E4" w:rsidR="00A019BF" w:rsidRPr="00BF18F2" w:rsidRDefault="00A019BF" w:rsidP="00F060D4">
            <w:pPr>
              <w:spacing w:line="240" w:lineRule="auto"/>
              <w:rPr>
                <w:rFonts w:cs="Compugraphic Times"/>
                <w:iCs/>
                <w:sz w:val="20"/>
                <w:szCs w:val="20"/>
              </w:rPr>
            </w:pPr>
            <w:r w:rsidRPr="00F060D4">
              <w:rPr>
                <w:rFonts w:cs="Compugraphic Times"/>
                <w:b/>
                <w:iCs/>
                <w:sz w:val="20"/>
                <w:szCs w:val="20"/>
              </w:rPr>
              <w:t>Strategy 1A.</w:t>
            </w:r>
            <w:r w:rsidRPr="00F060D4">
              <w:rPr>
                <w:rFonts w:cs="Compugraphic Times"/>
                <w:iCs/>
                <w:sz w:val="20"/>
                <w:szCs w:val="20"/>
              </w:rPr>
              <w:t xml:space="preserve"> Expand or implement routine opt-out HIV screening in healthcare and other institutional settings in high prevalence communities </w:t>
            </w:r>
          </w:p>
        </w:tc>
        <w:tc>
          <w:tcPr>
            <w:tcW w:w="4433" w:type="dxa"/>
            <w:vAlign w:val="center"/>
          </w:tcPr>
          <w:p w14:paraId="463D7D3F" w14:textId="77777777" w:rsidR="00A019BF" w:rsidRPr="00C63405" w:rsidRDefault="00A019BF" w:rsidP="001F33F7">
            <w:pPr>
              <w:spacing w:line="240" w:lineRule="auto"/>
              <w:rPr>
                <w:rFonts w:cs="Compugraphic Times"/>
                <w:iCs/>
                <w:sz w:val="20"/>
                <w:szCs w:val="20"/>
              </w:rPr>
            </w:pPr>
          </w:p>
        </w:tc>
        <w:tc>
          <w:tcPr>
            <w:tcW w:w="4433" w:type="dxa"/>
            <w:vAlign w:val="center"/>
          </w:tcPr>
          <w:p w14:paraId="785243F7" w14:textId="77777777" w:rsidR="00A019BF" w:rsidRPr="00C63405" w:rsidRDefault="00A019BF" w:rsidP="003559EE">
            <w:pPr>
              <w:spacing w:line="240" w:lineRule="auto"/>
              <w:rPr>
                <w:rFonts w:cs="Compugraphic Times"/>
                <w:iCs/>
                <w:sz w:val="20"/>
                <w:szCs w:val="20"/>
              </w:rPr>
            </w:pPr>
          </w:p>
        </w:tc>
      </w:tr>
      <w:tr w:rsidR="00A019BF" w:rsidRPr="00923684" w14:paraId="39194E87" w14:textId="77777777" w:rsidTr="00A019BF">
        <w:trPr>
          <w:trHeight w:val="815"/>
        </w:trPr>
        <w:tc>
          <w:tcPr>
            <w:tcW w:w="5879" w:type="dxa"/>
            <w:vAlign w:val="center"/>
          </w:tcPr>
          <w:p w14:paraId="676E1F52" w14:textId="0E334EEA" w:rsidR="00A019BF" w:rsidRPr="00A019BF" w:rsidRDefault="00A019BF" w:rsidP="00F060D4">
            <w:pPr>
              <w:spacing w:line="240" w:lineRule="auto"/>
              <w:rPr>
                <w:rFonts w:cs="Compugraphic Times"/>
                <w:iCs/>
                <w:sz w:val="20"/>
                <w:szCs w:val="20"/>
              </w:rPr>
            </w:pPr>
            <w:r w:rsidRPr="00F060D4">
              <w:rPr>
                <w:rFonts w:cs="Compugraphic Times"/>
                <w:b/>
                <w:iCs/>
                <w:sz w:val="20"/>
                <w:szCs w:val="20"/>
              </w:rPr>
              <w:t>Strategy 1B.</w:t>
            </w:r>
            <w:r w:rsidRPr="00F060D4">
              <w:rPr>
                <w:rFonts w:cs="Compugraphic Times"/>
                <w:iCs/>
                <w:sz w:val="20"/>
                <w:szCs w:val="20"/>
              </w:rPr>
              <w:t xml:space="preserve"> Develop locally-tailored HIV testing programs to reach persons in non- healthcare settings</w:t>
            </w:r>
          </w:p>
        </w:tc>
        <w:tc>
          <w:tcPr>
            <w:tcW w:w="4433" w:type="dxa"/>
            <w:vAlign w:val="center"/>
          </w:tcPr>
          <w:p w14:paraId="06B4758B" w14:textId="77777777" w:rsidR="00A019BF" w:rsidRPr="00C63405" w:rsidRDefault="00A019BF" w:rsidP="001F33F7">
            <w:pPr>
              <w:spacing w:line="240" w:lineRule="auto"/>
              <w:rPr>
                <w:rFonts w:cs="Compugraphic Times"/>
                <w:iCs/>
                <w:sz w:val="20"/>
                <w:szCs w:val="20"/>
              </w:rPr>
            </w:pPr>
          </w:p>
        </w:tc>
        <w:tc>
          <w:tcPr>
            <w:tcW w:w="4433" w:type="dxa"/>
            <w:vAlign w:val="center"/>
          </w:tcPr>
          <w:p w14:paraId="540E066C" w14:textId="77777777" w:rsidR="00A019BF" w:rsidRPr="00C63405" w:rsidRDefault="00A019BF" w:rsidP="003559EE">
            <w:pPr>
              <w:spacing w:line="240" w:lineRule="auto"/>
              <w:rPr>
                <w:rFonts w:cs="Compugraphic Times"/>
                <w:iCs/>
                <w:sz w:val="20"/>
                <w:szCs w:val="20"/>
              </w:rPr>
            </w:pPr>
          </w:p>
        </w:tc>
      </w:tr>
      <w:tr w:rsidR="00A019BF" w:rsidRPr="00923684" w14:paraId="52A38D3C" w14:textId="77777777" w:rsidTr="00F060D4">
        <w:trPr>
          <w:trHeight w:val="815"/>
        </w:trPr>
        <w:tc>
          <w:tcPr>
            <w:tcW w:w="5879" w:type="dxa"/>
            <w:tcBorders>
              <w:bottom w:val="single" w:sz="8" w:space="0" w:color="auto"/>
            </w:tcBorders>
            <w:vAlign w:val="center"/>
          </w:tcPr>
          <w:p w14:paraId="69DD7E84" w14:textId="1ECF5EC0" w:rsidR="00A019BF" w:rsidRPr="00F060D4" w:rsidRDefault="00A019BF" w:rsidP="00F060D4">
            <w:pPr>
              <w:spacing w:line="240" w:lineRule="auto"/>
              <w:rPr>
                <w:rFonts w:cs="Compugraphic Times"/>
                <w:b/>
                <w:iCs/>
                <w:sz w:val="20"/>
                <w:szCs w:val="20"/>
              </w:rPr>
            </w:pPr>
            <w:r w:rsidRPr="00F060D4">
              <w:rPr>
                <w:rFonts w:cs="Compugraphic Times"/>
                <w:b/>
                <w:iCs/>
                <w:sz w:val="20"/>
                <w:szCs w:val="20"/>
              </w:rPr>
              <w:t>Strategy 1C.</w:t>
            </w:r>
            <w:r w:rsidRPr="00F060D4">
              <w:rPr>
                <w:rFonts w:cs="Compugraphic Times"/>
                <w:iCs/>
                <w:sz w:val="20"/>
                <w:szCs w:val="20"/>
              </w:rPr>
              <w:t xml:space="preserve"> Increase at least yearly re-screening of persons at elevated risk for HIV infection per CDC testing guidelines, in healthcare and non-healthcare settings</w:t>
            </w:r>
          </w:p>
        </w:tc>
        <w:tc>
          <w:tcPr>
            <w:tcW w:w="4433" w:type="dxa"/>
            <w:tcBorders>
              <w:bottom w:val="single" w:sz="8" w:space="0" w:color="auto"/>
            </w:tcBorders>
            <w:vAlign w:val="center"/>
          </w:tcPr>
          <w:p w14:paraId="714B8144" w14:textId="77777777" w:rsidR="00A019BF" w:rsidRPr="00C63405" w:rsidRDefault="00A019BF" w:rsidP="001F33F7">
            <w:pPr>
              <w:spacing w:line="240" w:lineRule="auto"/>
              <w:rPr>
                <w:rFonts w:cs="Compugraphic Times"/>
                <w:iCs/>
                <w:sz w:val="20"/>
                <w:szCs w:val="20"/>
              </w:rPr>
            </w:pPr>
          </w:p>
        </w:tc>
        <w:tc>
          <w:tcPr>
            <w:tcW w:w="4433" w:type="dxa"/>
            <w:tcBorders>
              <w:bottom w:val="single" w:sz="8" w:space="0" w:color="auto"/>
            </w:tcBorders>
            <w:vAlign w:val="center"/>
          </w:tcPr>
          <w:p w14:paraId="78AAFC72" w14:textId="77777777" w:rsidR="00A019BF" w:rsidRPr="00C63405" w:rsidRDefault="00A019BF" w:rsidP="003559EE">
            <w:pPr>
              <w:spacing w:line="240" w:lineRule="auto"/>
              <w:rPr>
                <w:rFonts w:cs="Compugraphic Times"/>
                <w:iCs/>
                <w:sz w:val="20"/>
                <w:szCs w:val="20"/>
              </w:rPr>
            </w:pPr>
          </w:p>
        </w:tc>
      </w:tr>
    </w:tbl>
    <w:p w14:paraId="22F01D73" w14:textId="77777777" w:rsidR="00D85A3C" w:rsidRDefault="00C63405" w:rsidP="00C63405">
      <w:pPr>
        <w:tabs>
          <w:tab w:val="left" w:pos="1095"/>
        </w:tabs>
        <w:rPr>
          <w:sz w:val="22"/>
        </w:rPr>
      </w:pPr>
      <w:r>
        <w:rPr>
          <w:sz w:val="22"/>
        </w:rPr>
        <w:tab/>
      </w:r>
    </w:p>
    <w:p w14:paraId="35BA5E86" w14:textId="10D9F90B" w:rsidR="00AF69AD" w:rsidRPr="00AF69AD" w:rsidRDefault="00AF69AD" w:rsidP="00AF69AD">
      <w:pPr>
        <w:pStyle w:val="Caption"/>
        <w:keepNext/>
        <w:rPr>
          <w:color w:val="auto"/>
        </w:rPr>
      </w:pPr>
      <w:r w:rsidRPr="00AF69AD">
        <w:rPr>
          <w:color w:val="auto"/>
        </w:rPr>
        <w:t xml:space="preserve">Table </w:t>
      </w:r>
      <w:r w:rsidRPr="00AF69AD">
        <w:rPr>
          <w:color w:val="auto"/>
        </w:rPr>
        <w:fldChar w:fldCharType="begin"/>
      </w:r>
      <w:r w:rsidRPr="00AF69AD">
        <w:rPr>
          <w:color w:val="auto"/>
        </w:rPr>
        <w:instrText xml:space="preserve"> SEQ Table \* ARABIC </w:instrText>
      </w:r>
      <w:r w:rsidRPr="00AF69AD">
        <w:rPr>
          <w:color w:val="auto"/>
        </w:rPr>
        <w:fldChar w:fldCharType="separate"/>
      </w:r>
      <w:r w:rsidR="00E936BB">
        <w:rPr>
          <w:noProof/>
          <w:color w:val="auto"/>
        </w:rPr>
        <w:t>3</w:t>
      </w:r>
      <w:r w:rsidRPr="00AF69AD">
        <w:rPr>
          <w:color w:val="auto"/>
        </w:rPr>
        <w:fldChar w:fldCharType="end"/>
      </w:r>
    </w:p>
    <w:tbl>
      <w:tblPr>
        <w:tblStyle w:val="TableGrid"/>
        <w:tblW w:w="14745" w:type="dxa"/>
        <w:tblInd w:w="-545" w:type="dxa"/>
        <w:tblLook w:val="04A0" w:firstRow="1" w:lastRow="0" w:firstColumn="1" w:lastColumn="0" w:noHBand="0" w:noVBand="1"/>
        <w:tblCaption w:val="Table 3, Titled: &quot;Treat&quot;"/>
        <w:tblDescription w:val="In this Table, you are to provide descriptions of program activites to be implemented under PS20-2010 that coincide with treatments. This table contains 3 columns and 2 rows. 2 Columns are nested under &quot;Activity.&quot; From left to right, the columns are labeled as follows: &quot;Strategy,&quot;  &quot;Activity,&quot; and nested under &quot;Activity&quot; is &quot;Year 1&quot; and &quot;Year 2-5.&quot;"/>
      </w:tblPr>
      <w:tblGrid>
        <w:gridCol w:w="5879"/>
        <w:gridCol w:w="4433"/>
        <w:gridCol w:w="4433"/>
      </w:tblGrid>
      <w:tr w:rsidR="00D85A3C" w:rsidRPr="00B13CDB" w14:paraId="3D5A678B" w14:textId="77777777" w:rsidTr="00AF69AD">
        <w:trPr>
          <w:cantSplit/>
          <w:trHeight w:val="413"/>
          <w:tblHeader/>
        </w:trPr>
        <w:tc>
          <w:tcPr>
            <w:tcW w:w="14745" w:type="dxa"/>
            <w:gridSpan w:val="3"/>
            <w:tcBorders>
              <w:bottom w:val="single" w:sz="4" w:space="0" w:color="auto"/>
            </w:tcBorders>
            <w:shd w:val="clear" w:color="auto" w:fill="990099"/>
            <w:vAlign w:val="center"/>
          </w:tcPr>
          <w:p w14:paraId="70A6781A" w14:textId="3428336F" w:rsidR="00D85A3C" w:rsidRPr="00D85A3C" w:rsidRDefault="00D85A3C" w:rsidP="00182C41">
            <w:pPr>
              <w:spacing w:line="240" w:lineRule="auto"/>
              <w:jc w:val="center"/>
              <w:rPr>
                <w:rFonts w:cs="Compugraphic Times"/>
                <w:b/>
                <w:iCs/>
                <w:color w:val="FFFFFF" w:themeColor="background1"/>
                <w:szCs w:val="24"/>
              </w:rPr>
            </w:pPr>
            <w:r>
              <w:rPr>
                <w:rFonts w:cs="Compugraphic Times"/>
                <w:b/>
                <w:iCs/>
                <w:color w:val="FFFFFF" w:themeColor="background1"/>
                <w:szCs w:val="24"/>
              </w:rPr>
              <w:t>Treat</w:t>
            </w:r>
          </w:p>
        </w:tc>
      </w:tr>
      <w:tr w:rsidR="00691578" w:rsidRPr="00B13CDB" w14:paraId="45FCF407" w14:textId="77777777" w:rsidTr="00044FEB">
        <w:trPr>
          <w:trHeight w:val="440"/>
          <w:tblHeader/>
        </w:trPr>
        <w:tc>
          <w:tcPr>
            <w:tcW w:w="5879" w:type="dxa"/>
            <w:vMerge w:val="restart"/>
            <w:shd w:val="clear" w:color="auto" w:fill="D9D9D9" w:themeFill="background1" w:themeFillShade="D9"/>
            <w:vAlign w:val="center"/>
          </w:tcPr>
          <w:p w14:paraId="50432121" w14:textId="1EE84389" w:rsidR="00691578" w:rsidRPr="00D85A3C" w:rsidRDefault="00F80266" w:rsidP="00691578">
            <w:pPr>
              <w:spacing w:line="240" w:lineRule="auto"/>
              <w:jc w:val="center"/>
              <w:rPr>
                <w:rFonts w:cs="Compugraphic Times"/>
                <w:b/>
                <w:iCs/>
                <w:szCs w:val="24"/>
              </w:rPr>
            </w:pPr>
            <w:r>
              <w:rPr>
                <w:rFonts w:cs="Compugraphic Times"/>
                <w:b/>
                <w:iCs/>
                <w:szCs w:val="24"/>
              </w:rPr>
              <w:t>Strategy</w:t>
            </w:r>
          </w:p>
        </w:tc>
        <w:tc>
          <w:tcPr>
            <w:tcW w:w="8866" w:type="dxa"/>
            <w:gridSpan w:val="2"/>
            <w:tcBorders>
              <w:bottom w:val="single" w:sz="4" w:space="0" w:color="auto"/>
            </w:tcBorders>
            <w:shd w:val="clear" w:color="auto" w:fill="D9D9D9" w:themeFill="background1" w:themeFillShade="D9"/>
            <w:vAlign w:val="center"/>
          </w:tcPr>
          <w:p w14:paraId="3A5ABC77" w14:textId="3528F948" w:rsidR="00691578" w:rsidRPr="00D85A3C" w:rsidRDefault="00F80266" w:rsidP="00691578">
            <w:pPr>
              <w:spacing w:line="240" w:lineRule="auto"/>
              <w:jc w:val="center"/>
              <w:rPr>
                <w:rFonts w:cs="Compugraphic Times"/>
                <w:b/>
                <w:iCs/>
                <w:szCs w:val="24"/>
              </w:rPr>
            </w:pPr>
            <w:r>
              <w:rPr>
                <w:rFonts w:cs="Compugraphic Times"/>
                <w:b/>
                <w:iCs/>
                <w:szCs w:val="24"/>
              </w:rPr>
              <w:t>Activity</w:t>
            </w:r>
          </w:p>
        </w:tc>
      </w:tr>
      <w:tr w:rsidR="00512C8E" w:rsidRPr="00B13CDB" w14:paraId="391271B5" w14:textId="77777777" w:rsidTr="00044FEB">
        <w:trPr>
          <w:trHeight w:val="440"/>
          <w:tblHeader/>
        </w:trPr>
        <w:tc>
          <w:tcPr>
            <w:tcW w:w="5879" w:type="dxa"/>
            <w:vMerge/>
            <w:tcBorders>
              <w:bottom w:val="single" w:sz="4" w:space="0" w:color="auto"/>
            </w:tcBorders>
            <w:shd w:val="clear" w:color="auto" w:fill="D9D9D9" w:themeFill="background1" w:themeFillShade="D9"/>
            <w:vAlign w:val="center"/>
          </w:tcPr>
          <w:p w14:paraId="142A7F5F" w14:textId="77777777" w:rsidR="00512C8E" w:rsidRPr="00D85A3C" w:rsidRDefault="00512C8E" w:rsidP="00512C8E">
            <w:pPr>
              <w:spacing w:line="240" w:lineRule="auto"/>
              <w:jc w:val="center"/>
              <w:rPr>
                <w:rFonts w:cs="Compugraphic Times"/>
                <w:b/>
                <w:iCs/>
                <w:szCs w:val="24"/>
              </w:rPr>
            </w:pPr>
          </w:p>
        </w:tc>
        <w:tc>
          <w:tcPr>
            <w:tcW w:w="4433" w:type="dxa"/>
            <w:tcBorders>
              <w:bottom w:val="single" w:sz="4" w:space="0" w:color="auto"/>
            </w:tcBorders>
            <w:shd w:val="clear" w:color="auto" w:fill="D9D9D9" w:themeFill="background1" w:themeFillShade="D9"/>
            <w:vAlign w:val="center"/>
          </w:tcPr>
          <w:p w14:paraId="3D651649" w14:textId="446A6820" w:rsidR="00512C8E" w:rsidRPr="00D85A3C" w:rsidRDefault="00512C8E" w:rsidP="00512C8E">
            <w:pPr>
              <w:spacing w:line="240" w:lineRule="auto"/>
              <w:jc w:val="center"/>
              <w:rPr>
                <w:rFonts w:cs="Compugraphic Times"/>
                <w:b/>
                <w:iCs/>
                <w:szCs w:val="24"/>
              </w:rPr>
            </w:pPr>
            <w:r>
              <w:rPr>
                <w:rFonts w:cs="Compugraphic Times"/>
                <w:b/>
                <w:iCs/>
                <w:szCs w:val="24"/>
              </w:rPr>
              <w:t>Year 1</w:t>
            </w:r>
          </w:p>
        </w:tc>
        <w:tc>
          <w:tcPr>
            <w:tcW w:w="4433" w:type="dxa"/>
            <w:tcBorders>
              <w:bottom w:val="single" w:sz="4" w:space="0" w:color="auto"/>
            </w:tcBorders>
            <w:shd w:val="clear" w:color="auto" w:fill="D9D9D9" w:themeFill="background1" w:themeFillShade="D9"/>
            <w:vAlign w:val="center"/>
          </w:tcPr>
          <w:p w14:paraId="6A14BFE4" w14:textId="6BC6D201" w:rsidR="00512C8E" w:rsidRPr="00D85A3C" w:rsidRDefault="00512C8E" w:rsidP="00512C8E">
            <w:pPr>
              <w:spacing w:line="240" w:lineRule="auto"/>
              <w:jc w:val="center"/>
              <w:rPr>
                <w:rFonts w:cs="Compugraphic Times"/>
                <w:b/>
                <w:iCs/>
                <w:szCs w:val="24"/>
              </w:rPr>
            </w:pPr>
            <w:r>
              <w:rPr>
                <w:rFonts w:cs="Compugraphic Times"/>
                <w:b/>
                <w:iCs/>
                <w:szCs w:val="24"/>
              </w:rPr>
              <w:t>Year 2-5</w:t>
            </w:r>
          </w:p>
        </w:tc>
      </w:tr>
      <w:tr w:rsidR="00200F26" w:rsidRPr="00923684" w14:paraId="6B2179BF" w14:textId="77777777" w:rsidTr="00200F26">
        <w:trPr>
          <w:trHeight w:val="737"/>
        </w:trPr>
        <w:tc>
          <w:tcPr>
            <w:tcW w:w="5879" w:type="dxa"/>
            <w:vAlign w:val="center"/>
          </w:tcPr>
          <w:p w14:paraId="13A10B77" w14:textId="1D5A322D" w:rsidR="00200F26" w:rsidRPr="00200F26" w:rsidRDefault="00200F26" w:rsidP="00F060D4">
            <w:pPr>
              <w:spacing w:line="240" w:lineRule="auto"/>
              <w:rPr>
                <w:rFonts w:cs="Compugraphic Times"/>
                <w:iCs/>
                <w:sz w:val="20"/>
                <w:szCs w:val="20"/>
              </w:rPr>
            </w:pPr>
            <w:r w:rsidRPr="00BF18F2">
              <w:rPr>
                <w:rFonts w:cs="Compugraphic Times"/>
                <w:b/>
                <w:iCs/>
                <w:sz w:val="20"/>
                <w:szCs w:val="20"/>
              </w:rPr>
              <w:t>Strategy 2A.</w:t>
            </w:r>
            <w:r w:rsidRPr="00F060D4">
              <w:rPr>
                <w:rFonts w:cs="Compugraphic Times"/>
                <w:iCs/>
                <w:sz w:val="20"/>
                <w:szCs w:val="20"/>
              </w:rPr>
              <w:t xml:space="preserve"> Ensure rapid linkage to HIV care and antiretroviral therapy (ART) initiation for all persons with newly diagnosed HIV</w:t>
            </w:r>
          </w:p>
        </w:tc>
        <w:tc>
          <w:tcPr>
            <w:tcW w:w="4433" w:type="dxa"/>
            <w:vAlign w:val="center"/>
          </w:tcPr>
          <w:p w14:paraId="664AA901" w14:textId="77777777" w:rsidR="00200F26" w:rsidRPr="00C63405" w:rsidRDefault="00200F26" w:rsidP="00182C41">
            <w:pPr>
              <w:spacing w:line="240" w:lineRule="auto"/>
              <w:rPr>
                <w:rFonts w:cs="Compugraphic Times"/>
                <w:iCs/>
                <w:sz w:val="20"/>
                <w:szCs w:val="20"/>
              </w:rPr>
            </w:pPr>
          </w:p>
        </w:tc>
        <w:tc>
          <w:tcPr>
            <w:tcW w:w="4433" w:type="dxa"/>
            <w:vAlign w:val="center"/>
          </w:tcPr>
          <w:p w14:paraId="0469D51D" w14:textId="77777777" w:rsidR="00200F26" w:rsidRPr="00C63405" w:rsidRDefault="00200F26" w:rsidP="00182C41">
            <w:pPr>
              <w:spacing w:line="240" w:lineRule="auto"/>
              <w:rPr>
                <w:rFonts w:cs="Compugraphic Times"/>
                <w:iCs/>
                <w:sz w:val="20"/>
                <w:szCs w:val="20"/>
              </w:rPr>
            </w:pPr>
          </w:p>
        </w:tc>
      </w:tr>
      <w:tr w:rsidR="00200F26" w:rsidRPr="00923684" w14:paraId="10AC4581" w14:textId="77777777" w:rsidTr="00AF69AD">
        <w:trPr>
          <w:cantSplit/>
          <w:trHeight w:val="890"/>
        </w:trPr>
        <w:tc>
          <w:tcPr>
            <w:tcW w:w="5879" w:type="dxa"/>
            <w:tcBorders>
              <w:bottom w:val="single" w:sz="8" w:space="0" w:color="auto"/>
            </w:tcBorders>
            <w:vAlign w:val="center"/>
          </w:tcPr>
          <w:p w14:paraId="517C1207" w14:textId="255A6540" w:rsidR="00200F26" w:rsidRPr="00BF18F2" w:rsidRDefault="00200F26" w:rsidP="00F060D4">
            <w:pPr>
              <w:spacing w:line="240" w:lineRule="auto"/>
              <w:rPr>
                <w:rFonts w:cs="Compugraphic Times"/>
                <w:b/>
                <w:iCs/>
                <w:sz w:val="20"/>
                <w:szCs w:val="20"/>
              </w:rPr>
            </w:pPr>
            <w:r w:rsidRPr="00BF18F2">
              <w:rPr>
                <w:rFonts w:cs="Compugraphic Times"/>
                <w:b/>
                <w:iCs/>
                <w:sz w:val="20"/>
                <w:szCs w:val="20"/>
              </w:rPr>
              <w:t>Strategy 2B.</w:t>
            </w:r>
            <w:r w:rsidRPr="00F060D4">
              <w:rPr>
                <w:rFonts w:cs="Compugraphic Times"/>
                <w:iCs/>
                <w:sz w:val="20"/>
                <w:szCs w:val="20"/>
              </w:rPr>
              <w:t xml:space="preserve"> Support re-engagement and retention in HIV care and treatment adherence, especially for persons who are not recipients of Ryan White HIV/AIDS Program (RWHAP)</w:t>
            </w:r>
          </w:p>
        </w:tc>
        <w:tc>
          <w:tcPr>
            <w:tcW w:w="4433" w:type="dxa"/>
            <w:tcBorders>
              <w:bottom w:val="single" w:sz="8" w:space="0" w:color="auto"/>
            </w:tcBorders>
            <w:vAlign w:val="center"/>
          </w:tcPr>
          <w:p w14:paraId="1FCC83CA" w14:textId="77777777" w:rsidR="00200F26" w:rsidRPr="00C63405" w:rsidRDefault="00200F26" w:rsidP="00182C41">
            <w:pPr>
              <w:spacing w:line="240" w:lineRule="auto"/>
              <w:rPr>
                <w:rFonts w:cs="Compugraphic Times"/>
                <w:iCs/>
                <w:sz w:val="20"/>
                <w:szCs w:val="20"/>
              </w:rPr>
            </w:pPr>
          </w:p>
        </w:tc>
        <w:tc>
          <w:tcPr>
            <w:tcW w:w="4433" w:type="dxa"/>
            <w:tcBorders>
              <w:bottom w:val="single" w:sz="8" w:space="0" w:color="auto"/>
            </w:tcBorders>
            <w:vAlign w:val="center"/>
          </w:tcPr>
          <w:p w14:paraId="03E8AFC8" w14:textId="77777777" w:rsidR="00200F26" w:rsidRPr="00C63405" w:rsidRDefault="00200F26" w:rsidP="00182C41">
            <w:pPr>
              <w:spacing w:line="240" w:lineRule="auto"/>
              <w:rPr>
                <w:rFonts w:cs="Compugraphic Times"/>
                <w:iCs/>
                <w:sz w:val="20"/>
                <w:szCs w:val="20"/>
              </w:rPr>
            </w:pPr>
          </w:p>
        </w:tc>
      </w:tr>
    </w:tbl>
    <w:p w14:paraId="403E63E6" w14:textId="77AE3210" w:rsidR="00C63405" w:rsidRDefault="00C63405" w:rsidP="00C63405">
      <w:pPr>
        <w:tabs>
          <w:tab w:val="left" w:pos="1095"/>
        </w:tabs>
        <w:rPr>
          <w:sz w:val="22"/>
        </w:rPr>
      </w:pPr>
    </w:p>
    <w:p w14:paraId="42580285" w14:textId="47335EA3" w:rsidR="00900F19" w:rsidRPr="00900F19" w:rsidRDefault="00900F19" w:rsidP="00900F19">
      <w:pPr>
        <w:pStyle w:val="Caption"/>
        <w:keepNext/>
        <w:rPr>
          <w:color w:val="auto"/>
        </w:rPr>
      </w:pPr>
      <w:r w:rsidRPr="00900F19">
        <w:rPr>
          <w:color w:val="auto"/>
        </w:rPr>
        <w:t xml:space="preserve">Table </w:t>
      </w:r>
      <w:r w:rsidRPr="00900F19">
        <w:rPr>
          <w:color w:val="auto"/>
        </w:rPr>
        <w:fldChar w:fldCharType="begin"/>
      </w:r>
      <w:r w:rsidRPr="00900F19">
        <w:rPr>
          <w:color w:val="auto"/>
        </w:rPr>
        <w:instrText xml:space="preserve"> SEQ Table \* ARABIC </w:instrText>
      </w:r>
      <w:r w:rsidRPr="00900F19">
        <w:rPr>
          <w:color w:val="auto"/>
        </w:rPr>
        <w:fldChar w:fldCharType="separate"/>
      </w:r>
      <w:r w:rsidR="00E936BB">
        <w:rPr>
          <w:noProof/>
          <w:color w:val="auto"/>
        </w:rPr>
        <w:t>4</w:t>
      </w:r>
      <w:r w:rsidRPr="00900F19">
        <w:rPr>
          <w:color w:val="auto"/>
        </w:rPr>
        <w:fldChar w:fldCharType="end"/>
      </w:r>
    </w:p>
    <w:tbl>
      <w:tblPr>
        <w:tblStyle w:val="TableGrid"/>
        <w:tblW w:w="14745" w:type="dxa"/>
        <w:tblInd w:w="-545" w:type="dxa"/>
        <w:tblLook w:val="04A0" w:firstRow="1" w:lastRow="0" w:firstColumn="1" w:lastColumn="0" w:noHBand="0" w:noVBand="1"/>
        <w:tblCaption w:val="Table 4, Titled: &quot;Prevent&quot;"/>
        <w:tblDescription w:val="In this Table, you are to provide descriptions of program activites to be implemented under PS20-2010 that coincide with prevention. This table contains 3 columns and 2 rows. 2 Columns are nested under &quot;Activity.&quot; From left to right, the columns are labeled as follows: &quot;Strategy,&quot;  &quot;Activity,&quot; and nested under &quot;Activity&quot; is &quot;Year 1&quot; and &quot;Year 2-5.&quot;"/>
      </w:tblPr>
      <w:tblGrid>
        <w:gridCol w:w="5879"/>
        <w:gridCol w:w="4433"/>
        <w:gridCol w:w="4433"/>
      </w:tblGrid>
      <w:tr w:rsidR="00D85A3C" w:rsidRPr="00B13CDB" w14:paraId="0E886BCA" w14:textId="77777777" w:rsidTr="00900F19">
        <w:trPr>
          <w:cantSplit/>
          <w:trHeight w:val="413"/>
          <w:tblHeader/>
        </w:trPr>
        <w:tc>
          <w:tcPr>
            <w:tcW w:w="14745" w:type="dxa"/>
            <w:gridSpan w:val="3"/>
            <w:tcBorders>
              <w:bottom w:val="single" w:sz="4" w:space="0" w:color="auto"/>
            </w:tcBorders>
            <w:shd w:val="clear" w:color="auto" w:fill="FFC000"/>
            <w:vAlign w:val="center"/>
          </w:tcPr>
          <w:p w14:paraId="204B9463" w14:textId="05FA2F73" w:rsidR="00D85A3C" w:rsidRPr="00D85A3C" w:rsidRDefault="0081238E" w:rsidP="00182C41">
            <w:pPr>
              <w:spacing w:line="240" w:lineRule="auto"/>
              <w:jc w:val="center"/>
              <w:rPr>
                <w:rFonts w:cs="Compugraphic Times"/>
                <w:b/>
                <w:iCs/>
                <w:color w:val="FFFFFF" w:themeColor="background1"/>
                <w:szCs w:val="24"/>
              </w:rPr>
            </w:pPr>
            <w:r>
              <w:rPr>
                <w:rFonts w:cs="Compugraphic Times"/>
                <w:b/>
                <w:iCs/>
                <w:color w:val="FFFFFF" w:themeColor="background1"/>
                <w:szCs w:val="24"/>
              </w:rPr>
              <w:t xml:space="preserve"> </w:t>
            </w:r>
            <w:r w:rsidR="00D85A3C">
              <w:rPr>
                <w:rFonts w:cs="Compugraphic Times"/>
                <w:b/>
                <w:iCs/>
                <w:color w:val="FFFFFF" w:themeColor="background1"/>
                <w:szCs w:val="24"/>
              </w:rPr>
              <w:t>Prevent</w:t>
            </w:r>
          </w:p>
        </w:tc>
      </w:tr>
      <w:tr w:rsidR="00691578" w:rsidRPr="00B13CDB" w14:paraId="7334E8ED" w14:textId="77777777" w:rsidTr="00044FEB">
        <w:trPr>
          <w:trHeight w:val="440"/>
          <w:tblHeader/>
        </w:trPr>
        <w:tc>
          <w:tcPr>
            <w:tcW w:w="5879" w:type="dxa"/>
            <w:vMerge w:val="restart"/>
            <w:shd w:val="clear" w:color="auto" w:fill="D9D9D9" w:themeFill="background1" w:themeFillShade="D9"/>
            <w:vAlign w:val="center"/>
          </w:tcPr>
          <w:p w14:paraId="229BE559" w14:textId="1E859837" w:rsidR="00691578" w:rsidRPr="00D85A3C" w:rsidRDefault="00F80266" w:rsidP="00691578">
            <w:pPr>
              <w:spacing w:line="240" w:lineRule="auto"/>
              <w:jc w:val="center"/>
              <w:rPr>
                <w:rFonts w:cs="Compugraphic Times"/>
                <w:b/>
                <w:iCs/>
                <w:szCs w:val="24"/>
              </w:rPr>
            </w:pPr>
            <w:r>
              <w:rPr>
                <w:rFonts w:cs="Compugraphic Times"/>
                <w:b/>
                <w:iCs/>
                <w:szCs w:val="24"/>
              </w:rPr>
              <w:t>Strategy</w:t>
            </w:r>
          </w:p>
        </w:tc>
        <w:tc>
          <w:tcPr>
            <w:tcW w:w="8866" w:type="dxa"/>
            <w:gridSpan w:val="2"/>
            <w:tcBorders>
              <w:bottom w:val="single" w:sz="4" w:space="0" w:color="auto"/>
            </w:tcBorders>
            <w:shd w:val="clear" w:color="auto" w:fill="D9D9D9" w:themeFill="background1" w:themeFillShade="D9"/>
            <w:vAlign w:val="center"/>
          </w:tcPr>
          <w:p w14:paraId="51BA4D50" w14:textId="264C193B" w:rsidR="00691578" w:rsidRPr="00D85A3C" w:rsidRDefault="00F80266" w:rsidP="00691578">
            <w:pPr>
              <w:spacing w:line="240" w:lineRule="auto"/>
              <w:jc w:val="center"/>
              <w:rPr>
                <w:rFonts w:cs="Compugraphic Times"/>
                <w:b/>
                <w:iCs/>
                <w:szCs w:val="24"/>
              </w:rPr>
            </w:pPr>
            <w:r>
              <w:rPr>
                <w:rFonts w:cs="Compugraphic Times"/>
                <w:b/>
                <w:iCs/>
                <w:szCs w:val="24"/>
              </w:rPr>
              <w:t>Activity</w:t>
            </w:r>
          </w:p>
        </w:tc>
      </w:tr>
      <w:tr w:rsidR="00512C8E" w:rsidRPr="00B13CDB" w14:paraId="2C50F889" w14:textId="77777777" w:rsidTr="00044FEB">
        <w:trPr>
          <w:trHeight w:val="440"/>
          <w:tblHeader/>
        </w:trPr>
        <w:tc>
          <w:tcPr>
            <w:tcW w:w="5879" w:type="dxa"/>
            <w:vMerge/>
            <w:tcBorders>
              <w:bottom w:val="single" w:sz="4" w:space="0" w:color="auto"/>
            </w:tcBorders>
            <w:shd w:val="clear" w:color="auto" w:fill="D9D9D9" w:themeFill="background1" w:themeFillShade="D9"/>
            <w:vAlign w:val="center"/>
          </w:tcPr>
          <w:p w14:paraId="4FD8B765" w14:textId="77777777" w:rsidR="00512C8E" w:rsidRPr="00D85A3C" w:rsidRDefault="00512C8E" w:rsidP="00512C8E">
            <w:pPr>
              <w:spacing w:line="240" w:lineRule="auto"/>
              <w:jc w:val="center"/>
              <w:rPr>
                <w:rFonts w:cs="Compugraphic Times"/>
                <w:b/>
                <w:iCs/>
                <w:szCs w:val="24"/>
              </w:rPr>
            </w:pPr>
          </w:p>
        </w:tc>
        <w:tc>
          <w:tcPr>
            <w:tcW w:w="4433" w:type="dxa"/>
            <w:tcBorders>
              <w:bottom w:val="single" w:sz="4" w:space="0" w:color="auto"/>
            </w:tcBorders>
            <w:shd w:val="clear" w:color="auto" w:fill="D9D9D9" w:themeFill="background1" w:themeFillShade="D9"/>
            <w:vAlign w:val="center"/>
          </w:tcPr>
          <w:p w14:paraId="48007BBA" w14:textId="7CA8C1CC" w:rsidR="00512C8E" w:rsidRPr="00D85A3C" w:rsidRDefault="00512C8E" w:rsidP="00512C8E">
            <w:pPr>
              <w:spacing w:line="240" w:lineRule="auto"/>
              <w:jc w:val="center"/>
              <w:rPr>
                <w:rFonts w:cs="Compugraphic Times"/>
                <w:b/>
                <w:iCs/>
                <w:szCs w:val="24"/>
              </w:rPr>
            </w:pPr>
            <w:r>
              <w:rPr>
                <w:rFonts w:cs="Compugraphic Times"/>
                <w:b/>
                <w:iCs/>
                <w:szCs w:val="24"/>
              </w:rPr>
              <w:t>Year 1</w:t>
            </w:r>
          </w:p>
        </w:tc>
        <w:tc>
          <w:tcPr>
            <w:tcW w:w="4433" w:type="dxa"/>
            <w:tcBorders>
              <w:bottom w:val="single" w:sz="4" w:space="0" w:color="auto"/>
            </w:tcBorders>
            <w:shd w:val="clear" w:color="auto" w:fill="D9D9D9" w:themeFill="background1" w:themeFillShade="D9"/>
            <w:vAlign w:val="center"/>
          </w:tcPr>
          <w:p w14:paraId="559766D6" w14:textId="6584799A" w:rsidR="00512C8E" w:rsidRPr="00D85A3C" w:rsidRDefault="00512C8E" w:rsidP="00512C8E">
            <w:pPr>
              <w:spacing w:line="240" w:lineRule="auto"/>
              <w:jc w:val="center"/>
              <w:rPr>
                <w:rFonts w:cs="Compugraphic Times"/>
                <w:b/>
                <w:iCs/>
                <w:szCs w:val="24"/>
              </w:rPr>
            </w:pPr>
            <w:r>
              <w:rPr>
                <w:rFonts w:cs="Compugraphic Times"/>
                <w:b/>
                <w:iCs/>
                <w:szCs w:val="24"/>
              </w:rPr>
              <w:t>Year 2-5</w:t>
            </w:r>
          </w:p>
        </w:tc>
      </w:tr>
      <w:tr w:rsidR="00A61EA6" w:rsidRPr="00923684" w14:paraId="7B2F3D2D" w14:textId="77777777" w:rsidTr="00A61EA6">
        <w:trPr>
          <w:trHeight w:val="917"/>
        </w:trPr>
        <w:tc>
          <w:tcPr>
            <w:tcW w:w="5879" w:type="dxa"/>
            <w:vAlign w:val="center"/>
          </w:tcPr>
          <w:p w14:paraId="395B5C9D" w14:textId="50D9C98A" w:rsidR="00A61EA6" w:rsidRPr="00C63405" w:rsidRDefault="00A61EA6" w:rsidP="00182C41">
            <w:pPr>
              <w:spacing w:line="240" w:lineRule="auto"/>
              <w:rPr>
                <w:rFonts w:cs="Compugraphic Times"/>
                <w:b/>
                <w:iCs/>
                <w:sz w:val="20"/>
                <w:szCs w:val="20"/>
              </w:rPr>
            </w:pPr>
            <w:r w:rsidRPr="0081238E">
              <w:rPr>
                <w:rFonts w:cs="Compugraphic Times"/>
                <w:b/>
                <w:iCs/>
                <w:sz w:val="20"/>
                <w:szCs w:val="20"/>
              </w:rPr>
              <w:t xml:space="preserve">Strategy 3A. </w:t>
            </w:r>
            <w:r w:rsidRPr="0081238E">
              <w:rPr>
                <w:rFonts w:cs="Compugraphic Times"/>
                <w:iCs/>
                <w:sz w:val="20"/>
                <w:szCs w:val="20"/>
              </w:rPr>
              <w:t>Accelerate efforts to increase PrEP use, particularly for populations with the highest rates of new HIV diagnoses and low PrEP use among those with indication</w:t>
            </w:r>
            <w:r w:rsidR="00CA1839">
              <w:rPr>
                <w:rFonts w:cs="Compugraphic Times"/>
                <w:iCs/>
                <w:sz w:val="20"/>
                <w:szCs w:val="20"/>
              </w:rPr>
              <w:t>s</w:t>
            </w:r>
            <w:r w:rsidRPr="0081238E">
              <w:rPr>
                <w:rFonts w:cs="Compugraphic Times"/>
                <w:iCs/>
                <w:sz w:val="20"/>
                <w:szCs w:val="20"/>
              </w:rPr>
              <w:t xml:space="preserve"> for PrEP</w:t>
            </w:r>
            <w:r w:rsidRPr="0081238E">
              <w:rPr>
                <w:rFonts w:cs="Compugraphic Times"/>
                <w:b/>
                <w:iCs/>
                <w:sz w:val="20"/>
                <w:szCs w:val="20"/>
              </w:rPr>
              <w:t xml:space="preserve"> </w:t>
            </w:r>
          </w:p>
        </w:tc>
        <w:tc>
          <w:tcPr>
            <w:tcW w:w="4433" w:type="dxa"/>
            <w:vAlign w:val="center"/>
          </w:tcPr>
          <w:p w14:paraId="53369991" w14:textId="77777777" w:rsidR="00A61EA6" w:rsidRPr="00C63405" w:rsidRDefault="00A61EA6" w:rsidP="00182C41">
            <w:pPr>
              <w:spacing w:line="240" w:lineRule="auto"/>
              <w:rPr>
                <w:rFonts w:cs="Compugraphic Times"/>
                <w:iCs/>
                <w:sz w:val="20"/>
                <w:szCs w:val="20"/>
              </w:rPr>
            </w:pPr>
          </w:p>
        </w:tc>
        <w:tc>
          <w:tcPr>
            <w:tcW w:w="4433" w:type="dxa"/>
            <w:vAlign w:val="center"/>
          </w:tcPr>
          <w:p w14:paraId="7A6120AB" w14:textId="77777777" w:rsidR="00A61EA6" w:rsidRPr="00C63405" w:rsidRDefault="00A61EA6" w:rsidP="00182C41">
            <w:pPr>
              <w:spacing w:line="240" w:lineRule="auto"/>
              <w:rPr>
                <w:rFonts w:cs="Compugraphic Times"/>
                <w:iCs/>
                <w:sz w:val="20"/>
                <w:szCs w:val="20"/>
              </w:rPr>
            </w:pPr>
          </w:p>
        </w:tc>
      </w:tr>
      <w:tr w:rsidR="00A61EA6" w:rsidRPr="00923684" w14:paraId="11D18C39" w14:textId="77777777" w:rsidTr="00B91E2C">
        <w:trPr>
          <w:trHeight w:val="735"/>
        </w:trPr>
        <w:tc>
          <w:tcPr>
            <w:tcW w:w="5879" w:type="dxa"/>
            <w:tcBorders>
              <w:bottom w:val="single" w:sz="8" w:space="0" w:color="auto"/>
            </w:tcBorders>
            <w:vAlign w:val="center"/>
          </w:tcPr>
          <w:p w14:paraId="23500B41" w14:textId="2EAA28E9" w:rsidR="00A61EA6" w:rsidRPr="0081238E" w:rsidRDefault="00A61EA6" w:rsidP="0081238E">
            <w:pPr>
              <w:spacing w:line="240" w:lineRule="auto"/>
              <w:rPr>
                <w:rFonts w:cs="Compugraphic Times"/>
                <w:b/>
                <w:iCs/>
                <w:sz w:val="20"/>
                <w:szCs w:val="20"/>
              </w:rPr>
            </w:pPr>
            <w:r w:rsidRPr="0081238E">
              <w:rPr>
                <w:rFonts w:cs="Compugraphic Times"/>
                <w:b/>
                <w:iCs/>
                <w:sz w:val="20"/>
                <w:szCs w:val="20"/>
              </w:rPr>
              <w:t xml:space="preserve">Strategy 3B. </w:t>
            </w:r>
            <w:r w:rsidRPr="0081238E">
              <w:rPr>
                <w:rFonts w:cs="Compugraphic Times"/>
                <w:iCs/>
                <w:sz w:val="20"/>
                <w:szCs w:val="20"/>
              </w:rPr>
              <w:t>Increase availability, use, and access to and quality of comprehensive syringe services programs (SSPs)</w:t>
            </w:r>
          </w:p>
        </w:tc>
        <w:tc>
          <w:tcPr>
            <w:tcW w:w="4433" w:type="dxa"/>
            <w:tcBorders>
              <w:bottom w:val="single" w:sz="8" w:space="0" w:color="auto"/>
            </w:tcBorders>
            <w:vAlign w:val="center"/>
          </w:tcPr>
          <w:p w14:paraId="50CC7C3A" w14:textId="77777777" w:rsidR="00A61EA6" w:rsidRPr="00C63405" w:rsidRDefault="00A61EA6" w:rsidP="00182C41">
            <w:pPr>
              <w:spacing w:line="240" w:lineRule="auto"/>
              <w:rPr>
                <w:rFonts w:cs="Compugraphic Times"/>
                <w:iCs/>
                <w:sz w:val="20"/>
                <w:szCs w:val="20"/>
              </w:rPr>
            </w:pPr>
          </w:p>
        </w:tc>
        <w:tc>
          <w:tcPr>
            <w:tcW w:w="4433" w:type="dxa"/>
            <w:tcBorders>
              <w:bottom w:val="single" w:sz="8" w:space="0" w:color="auto"/>
            </w:tcBorders>
            <w:vAlign w:val="center"/>
          </w:tcPr>
          <w:p w14:paraId="4FC69F13" w14:textId="77777777" w:rsidR="00A61EA6" w:rsidRPr="00C63405" w:rsidRDefault="00A61EA6" w:rsidP="00182C41">
            <w:pPr>
              <w:spacing w:line="240" w:lineRule="auto"/>
              <w:rPr>
                <w:rFonts w:cs="Compugraphic Times"/>
                <w:iCs/>
                <w:sz w:val="20"/>
                <w:szCs w:val="20"/>
              </w:rPr>
            </w:pPr>
          </w:p>
        </w:tc>
      </w:tr>
    </w:tbl>
    <w:p w14:paraId="638753C7" w14:textId="2AF0DDD8" w:rsidR="00D85A3C" w:rsidRDefault="00D85A3C" w:rsidP="00C63405">
      <w:pPr>
        <w:tabs>
          <w:tab w:val="left" w:pos="1095"/>
        </w:tabs>
        <w:rPr>
          <w:sz w:val="22"/>
        </w:rPr>
      </w:pPr>
    </w:p>
    <w:p w14:paraId="3C45F85D" w14:textId="4D7BE548" w:rsidR="00900F19" w:rsidRPr="00900F19" w:rsidRDefault="00900F19" w:rsidP="00900F19">
      <w:pPr>
        <w:pStyle w:val="Caption"/>
        <w:keepNext/>
        <w:rPr>
          <w:color w:val="auto"/>
        </w:rPr>
      </w:pPr>
      <w:r w:rsidRPr="00900F19">
        <w:rPr>
          <w:color w:val="auto"/>
        </w:rPr>
        <w:t xml:space="preserve">Table </w:t>
      </w:r>
      <w:r w:rsidRPr="00900F19">
        <w:rPr>
          <w:color w:val="auto"/>
        </w:rPr>
        <w:fldChar w:fldCharType="begin"/>
      </w:r>
      <w:r w:rsidRPr="00900F19">
        <w:rPr>
          <w:color w:val="auto"/>
        </w:rPr>
        <w:instrText xml:space="preserve"> SEQ Table \* ARABIC </w:instrText>
      </w:r>
      <w:r w:rsidRPr="00900F19">
        <w:rPr>
          <w:color w:val="auto"/>
        </w:rPr>
        <w:fldChar w:fldCharType="separate"/>
      </w:r>
      <w:r w:rsidR="00E936BB">
        <w:rPr>
          <w:noProof/>
          <w:color w:val="auto"/>
        </w:rPr>
        <w:t>5</w:t>
      </w:r>
      <w:r w:rsidRPr="00900F19">
        <w:rPr>
          <w:color w:val="auto"/>
        </w:rPr>
        <w:fldChar w:fldCharType="end"/>
      </w:r>
    </w:p>
    <w:tbl>
      <w:tblPr>
        <w:tblStyle w:val="TableGrid"/>
        <w:tblW w:w="14745" w:type="dxa"/>
        <w:tblInd w:w="-545" w:type="dxa"/>
        <w:tblLook w:val="04A0" w:firstRow="1" w:lastRow="0" w:firstColumn="1" w:lastColumn="0" w:noHBand="0" w:noVBand="1"/>
        <w:tblCaption w:val="Table 4, Titled: &quot;Respond&quot;"/>
        <w:tblDescription w:val="In this Table, you are to provide descriptions of program activites to be implemented under PS20-2010 that coincide with responses. This table contains 3 columns and 3 rows. 2 Columns are nested under &quot;Activity.&quot; From left to right, the columns are labeled as follows: &quot;Strategy,&quot;  &quot;Activity,&quot; and nested under &quot;Activity&quot; is &quot;Year 1&quot; and &quot;Year 2-5.&quot;"/>
      </w:tblPr>
      <w:tblGrid>
        <w:gridCol w:w="5879"/>
        <w:gridCol w:w="4433"/>
        <w:gridCol w:w="4433"/>
      </w:tblGrid>
      <w:tr w:rsidR="00D85A3C" w:rsidRPr="00B13CDB" w14:paraId="46FFB7EE" w14:textId="77777777" w:rsidTr="00900F19">
        <w:trPr>
          <w:cantSplit/>
          <w:trHeight w:val="413"/>
          <w:tblHeader/>
        </w:trPr>
        <w:tc>
          <w:tcPr>
            <w:tcW w:w="14745" w:type="dxa"/>
            <w:gridSpan w:val="3"/>
            <w:tcBorders>
              <w:bottom w:val="single" w:sz="4" w:space="0" w:color="auto"/>
            </w:tcBorders>
            <w:shd w:val="clear" w:color="auto" w:fill="002060"/>
            <w:vAlign w:val="center"/>
          </w:tcPr>
          <w:p w14:paraId="04B5A175" w14:textId="48A1A13F" w:rsidR="00D85A3C" w:rsidRPr="00D85A3C" w:rsidRDefault="00D85A3C" w:rsidP="00182C41">
            <w:pPr>
              <w:spacing w:line="240" w:lineRule="auto"/>
              <w:jc w:val="center"/>
              <w:rPr>
                <w:rFonts w:cs="Compugraphic Times"/>
                <w:b/>
                <w:iCs/>
                <w:color w:val="FFFFFF" w:themeColor="background1"/>
                <w:szCs w:val="24"/>
              </w:rPr>
            </w:pPr>
            <w:r>
              <w:rPr>
                <w:rFonts w:cs="Compugraphic Times"/>
                <w:b/>
                <w:iCs/>
                <w:color w:val="FFFFFF" w:themeColor="background1"/>
                <w:szCs w:val="24"/>
              </w:rPr>
              <w:t>Respond</w:t>
            </w:r>
          </w:p>
        </w:tc>
      </w:tr>
      <w:tr w:rsidR="00691578" w:rsidRPr="00B13CDB" w14:paraId="0E648DAB" w14:textId="77777777" w:rsidTr="00044FEB">
        <w:trPr>
          <w:trHeight w:val="440"/>
          <w:tblHeader/>
        </w:trPr>
        <w:tc>
          <w:tcPr>
            <w:tcW w:w="5879" w:type="dxa"/>
            <w:vMerge w:val="restart"/>
            <w:shd w:val="clear" w:color="auto" w:fill="D9D9D9" w:themeFill="background1" w:themeFillShade="D9"/>
            <w:vAlign w:val="center"/>
          </w:tcPr>
          <w:p w14:paraId="5B4008AA" w14:textId="2D608D9C" w:rsidR="00691578" w:rsidRPr="00D85A3C" w:rsidRDefault="00F80266" w:rsidP="00691578">
            <w:pPr>
              <w:spacing w:line="240" w:lineRule="auto"/>
              <w:jc w:val="center"/>
              <w:rPr>
                <w:rFonts w:cs="Compugraphic Times"/>
                <w:b/>
                <w:iCs/>
                <w:szCs w:val="24"/>
              </w:rPr>
            </w:pPr>
            <w:r>
              <w:rPr>
                <w:rFonts w:cs="Compugraphic Times"/>
                <w:b/>
                <w:iCs/>
                <w:szCs w:val="24"/>
              </w:rPr>
              <w:t>Strategy</w:t>
            </w:r>
          </w:p>
        </w:tc>
        <w:tc>
          <w:tcPr>
            <w:tcW w:w="8866" w:type="dxa"/>
            <w:gridSpan w:val="2"/>
            <w:tcBorders>
              <w:bottom w:val="single" w:sz="4" w:space="0" w:color="auto"/>
            </w:tcBorders>
            <w:shd w:val="clear" w:color="auto" w:fill="D9D9D9" w:themeFill="background1" w:themeFillShade="D9"/>
            <w:vAlign w:val="center"/>
          </w:tcPr>
          <w:p w14:paraId="42994E7B" w14:textId="2A3D4BFF" w:rsidR="00691578" w:rsidRPr="00D85A3C" w:rsidRDefault="00F80266" w:rsidP="00691578">
            <w:pPr>
              <w:spacing w:line="240" w:lineRule="auto"/>
              <w:jc w:val="center"/>
              <w:rPr>
                <w:rFonts w:cs="Compugraphic Times"/>
                <w:b/>
                <w:iCs/>
                <w:szCs w:val="24"/>
              </w:rPr>
            </w:pPr>
            <w:r>
              <w:rPr>
                <w:rFonts w:cs="Compugraphic Times"/>
                <w:b/>
                <w:iCs/>
                <w:szCs w:val="24"/>
              </w:rPr>
              <w:t>Activity</w:t>
            </w:r>
          </w:p>
        </w:tc>
      </w:tr>
      <w:tr w:rsidR="00512C8E" w:rsidRPr="00B13CDB" w14:paraId="2CA45A13" w14:textId="77777777" w:rsidTr="00044FEB">
        <w:trPr>
          <w:trHeight w:val="440"/>
          <w:tblHeader/>
        </w:trPr>
        <w:tc>
          <w:tcPr>
            <w:tcW w:w="5879" w:type="dxa"/>
            <w:vMerge/>
            <w:tcBorders>
              <w:bottom w:val="single" w:sz="4" w:space="0" w:color="auto"/>
            </w:tcBorders>
            <w:shd w:val="clear" w:color="auto" w:fill="D9D9D9" w:themeFill="background1" w:themeFillShade="D9"/>
            <w:vAlign w:val="center"/>
          </w:tcPr>
          <w:p w14:paraId="429B8973" w14:textId="77777777" w:rsidR="00512C8E" w:rsidRPr="00D85A3C" w:rsidRDefault="00512C8E" w:rsidP="00512C8E">
            <w:pPr>
              <w:spacing w:line="240" w:lineRule="auto"/>
              <w:jc w:val="center"/>
              <w:rPr>
                <w:rFonts w:cs="Compugraphic Times"/>
                <w:b/>
                <w:iCs/>
                <w:szCs w:val="24"/>
              </w:rPr>
            </w:pPr>
          </w:p>
        </w:tc>
        <w:tc>
          <w:tcPr>
            <w:tcW w:w="4433" w:type="dxa"/>
            <w:tcBorders>
              <w:bottom w:val="single" w:sz="4" w:space="0" w:color="auto"/>
            </w:tcBorders>
            <w:shd w:val="clear" w:color="auto" w:fill="D9D9D9" w:themeFill="background1" w:themeFillShade="D9"/>
            <w:vAlign w:val="center"/>
          </w:tcPr>
          <w:p w14:paraId="63F4E0AF" w14:textId="0C04A253" w:rsidR="00512C8E" w:rsidRPr="00D85A3C" w:rsidRDefault="00512C8E" w:rsidP="00512C8E">
            <w:pPr>
              <w:spacing w:line="240" w:lineRule="auto"/>
              <w:jc w:val="center"/>
              <w:rPr>
                <w:rFonts w:cs="Compugraphic Times"/>
                <w:b/>
                <w:iCs/>
                <w:szCs w:val="24"/>
              </w:rPr>
            </w:pPr>
            <w:r>
              <w:rPr>
                <w:rFonts w:cs="Compugraphic Times"/>
                <w:b/>
                <w:iCs/>
                <w:szCs w:val="24"/>
              </w:rPr>
              <w:t>Year 1</w:t>
            </w:r>
          </w:p>
        </w:tc>
        <w:tc>
          <w:tcPr>
            <w:tcW w:w="4433" w:type="dxa"/>
            <w:tcBorders>
              <w:bottom w:val="single" w:sz="4" w:space="0" w:color="auto"/>
            </w:tcBorders>
            <w:shd w:val="clear" w:color="auto" w:fill="D9D9D9" w:themeFill="background1" w:themeFillShade="D9"/>
            <w:vAlign w:val="center"/>
          </w:tcPr>
          <w:p w14:paraId="445C8698" w14:textId="65D8B0A0" w:rsidR="00512C8E" w:rsidRPr="00D85A3C" w:rsidRDefault="00512C8E" w:rsidP="00512C8E">
            <w:pPr>
              <w:spacing w:line="240" w:lineRule="auto"/>
              <w:jc w:val="center"/>
              <w:rPr>
                <w:rFonts w:cs="Compugraphic Times"/>
                <w:b/>
                <w:iCs/>
                <w:szCs w:val="24"/>
              </w:rPr>
            </w:pPr>
            <w:r>
              <w:rPr>
                <w:rFonts w:cs="Compugraphic Times"/>
                <w:b/>
                <w:iCs/>
                <w:szCs w:val="24"/>
              </w:rPr>
              <w:t>Year 2-5</w:t>
            </w:r>
          </w:p>
        </w:tc>
      </w:tr>
      <w:tr w:rsidR="00A61EA6" w:rsidRPr="00923684" w14:paraId="4E038E30" w14:textId="77777777" w:rsidTr="00A61EA6">
        <w:trPr>
          <w:trHeight w:val="755"/>
        </w:trPr>
        <w:tc>
          <w:tcPr>
            <w:tcW w:w="5879" w:type="dxa"/>
            <w:vAlign w:val="center"/>
          </w:tcPr>
          <w:p w14:paraId="3820511C" w14:textId="5BC83269" w:rsidR="00A61EA6" w:rsidRPr="00C63405" w:rsidRDefault="00A61EA6" w:rsidP="00A61EA6">
            <w:pPr>
              <w:spacing w:line="240" w:lineRule="auto"/>
              <w:rPr>
                <w:rFonts w:cs="Compugraphic Times"/>
                <w:b/>
                <w:iCs/>
                <w:sz w:val="20"/>
                <w:szCs w:val="20"/>
              </w:rPr>
            </w:pPr>
            <w:r w:rsidRPr="0081238E">
              <w:rPr>
                <w:rFonts w:cs="Compugraphic Times"/>
                <w:b/>
                <w:iCs/>
                <w:sz w:val="20"/>
                <w:szCs w:val="20"/>
              </w:rPr>
              <w:t xml:space="preserve">Strategy 4A. </w:t>
            </w:r>
            <w:r w:rsidRPr="0081238E">
              <w:rPr>
                <w:rFonts w:cs="Compugraphic Times"/>
                <w:iCs/>
                <w:sz w:val="20"/>
                <w:szCs w:val="20"/>
              </w:rPr>
              <w:t>Develop partnerships, processes, data systems, and policies to facilitate robust, real-time cluster detection and response</w:t>
            </w:r>
          </w:p>
        </w:tc>
        <w:tc>
          <w:tcPr>
            <w:tcW w:w="4433" w:type="dxa"/>
            <w:vAlign w:val="center"/>
          </w:tcPr>
          <w:p w14:paraId="7A1C36F5" w14:textId="77777777" w:rsidR="00A61EA6" w:rsidRPr="00C63405" w:rsidRDefault="00A61EA6" w:rsidP="00182C41">
            <w:pPr>
              <w:spacing w:line="240" w:lineRule="auto"/>
              <w:rPr>
                <w:rFonts w:cs="Compugraphic Times"/>
                <w:iCs/>
                <w:sz w:val="20"/>
                <w:szCs w:val="20"/>
              </w:rPr>
            </w:pPr>
          </w:p>
        </w:tc>
        <w:tc>
          <w:tcPr>
            <w:tcW w:w="4433" w:type="dxa"/>
            <w:vAlign w:val="center"/>
          </w:tcPr>
          <w:p w14:paraId="55558CB3" w14:textId="77777777" w:rsidR="00A61EA6" w:rsidRPr="00C63405" w:rsidRDefault="00A61EA6" w:rsidP="00182C41">
            <w:pPr>
              <w:spacing w:line="240" w:lineRule="auto"/>
              <w:rPr>
                <w:rFonts w:cs="Compugraphic Times"/>
                <w:iCs/>
                <w:sz w:val="20"/>
                <w:szCs w:val="20"/>
              </w:rPr>
            </w:pPr>
          </w:p>
        </w:tc>
      </w:tr>
      <w:tr w:rsidR="00A61EA6" w:rsidRPr="00923684" w14:paraId="111AEEA5" w14:textId="77777777" w:rsidTr="00A61EA6">
        <w:trPr>
          <w:trHeight w:val="620"/>
        </w:trPr>
        <w:tc>
          <w:tcPr>
            <w:tcW w:w="5879" w:type="dxa"/>
            <w:vAlign w:val="center"/>
          </w:tcPr>
          <w:p w14:paraId="5FE3ADEB" w14:textId="2B5E13BC" w:rsidR="00A61EA6" w:rsidRPr="0081238E" w:rsidRDefault="00A61EA6" w:rsidP="0081238E">
            <w:pPr>
              <w:spacing w:line="240" w:lineRule="auto"/>
              <w:rPr>
                <w:rFonts w:cs="Compugraphic Times"/>
                <w:b/>
                <w:iCs/>
                <w:sz w:val="20"/>
                <w:szCs w:val="20"/>
              </w:rPr>
            </w:pPr>
            <w:r w:rsidRPr="0081238E">
              <w:rPr>
                <w:rFonts w:cs="Compugraphic Times"/>
                <w:b/>
                <w:iCs/>
                <w:sz w:val="20"/>
                <w:szCs w:val="20"/>
              </w:rPr>
              <w:t>Strategy 4B. I</w:t>
            </w:r>
            <w:r w:rsidRPr="0081238E">
              <w:rPr>
                <w:rFonts w:cs="Compugraphic Times"/>
                <w:iCs/>
                <w:sz w:val="20"/>
                <w:szCs w:val="20"/>
              </w:rPr>
              <w:t>nvestigate and intervene in networks with active transmission</w:t>
            </w:r>
          </w:p>
        </w:tc>
        <w:tc>
          <w:tcPr>
            <w:tcW w:w="4433" w:type="dxa"/>
            <w:vAlign w:val="center"/>
          </w:tcPr>
          <w:p w14:paraId="3C93F9B9" w14:textId="77777777" w:rsidR="00A61EA6" w:rsidRPr="00C63405" w:rsidRDefault="00A61EA6" w:rsidP="00182C41">
            <w:pPr>
              <w:spacing w:line="240" w:lineRule="auto"/>
              <w:rPr>
                <w:rFonts w:cs="Compugraphic Times"/>
                <w:iCs/>
                <w:sz w:val="20"/>
                <w:szCs w:val="20"/>
              </w:rPr>
            </w:pPr>
          </w:p>
        </w:tc>
        <w:tc>
          <w:tcPr>
            <w:tcW w:w="4433" w:type="dxa"/>
            <w:vAlign w:val="center"/>
          </w:tcPr>
          <w:p w14:paraId="13DFF086" w14:textId="77777777" w:rsidR="00A61EA6" w:rsidRPr="00C63405" w:rsidRDefault="00A61EA6" w:rsidP="00182C41">
            <w:pPr>
              <w:spacing w:line="240" w:lineRule="auto"/>
              <w:rPr>
                <w:rFonts w:cs="Compugraphic Times"/>
                <w:iCs/>
                <w:sz w:val="20"/>
                <w:szCs w:val="20"/>
              </w:rPr>
            </w:pPr>
          </w:p>
        </w:tc>
      </w:tr>
      <w:tr w:rsidR="00A61EA6" w:rsidRPr="00923684" w14:paraId="2007A222" w14:textId="77777777" w:rsidTr="00A61EA6">
        <w:trPr>
          <w:trHeight w:val="728"/>
        </w:trPr>
        <w:tc>
          <w:tcPr>
            <w:tcW w:w="5879" w:type="dxa"/>
            <w:tcBorders>
              <w:bottom w:val="single" w:sz="8" w:space="0" w:color="auto"/>
            </w:tcBorders>
            <w:vAlign w:val="center"/>
          </w:tcPr>
          <w:p w14:paraId="04125B00" w14:textId="290FFCC6" w:rsidR="00A61EA6" w:rsidRPr="0081238E" w:rsidRDefault="00A61EA6" w:rsidP="0081238E">
            <w:pPr>
              <w:spacing w:line="240" w:lineRule="auto"/>
              <w:rPr>
                <w:rFonts w:cs="Compugraphic Times"/>
                <w:b/>
                <w:iCs/>
                <w:sz w:val="20"/>
                <w:szCs w:val="20"/>
              </w:rPr>
            </w:pPr>
            <w:r w:rsidRPr="0081238E">
              <w:rPr>
                <w:rFonts w:cs="Compugraphic Times"/>
                <w:b/>
                <w:iCs/>
                <w:sz w:val="20"/>
                <w:szCs w:val="20"/>
              </w:rPr>
              <w:t xml:space="preserve">Strategy 4C. </w:t>
            </w:r>
            <w:r w:rsidRPr="0081238E">
              <w:rPr>
                <w:rFonts w:cs="Compugraphic Times"/>
                <w:iCs/>
                <w:sz w:val="20"/>
                <w:szCs w:val="20"/>
              </w:rPr>
              <w:t>Identify and address gaps in programs and services revealed by cluster detection and response</w:t>
            </w:r>
          </w:p>
        </w:tc>
        <w:tc>
          <w:tcPr>
            <w:tcW w:w="4433" w:type="dxa"/>
            <w:tcBorders>
              <w:bottom w:val="single" w:sz="8" w:space="0" w:color="auto"/>
            </w:tcBorders>
            <w:vAlign w:val="center"/>
          </w:tcPr>
          <w:p w14:paraId="4F39BEBB" w14:textId="77777777" w:rsidR="00A61EA6" w:rsidRPr="00C63405" w:rsidRDefault="00A61EA6" w:rsidP="00182C41">
            <w:pPr>
              <w:spacing w:line="240" w:lineRule="auto"/>
              <w:rPr>
                <w:rFonts w:cs="Compugraphic Times"/>
                <w:iCs/>
                <w:sz w:val="20"/>
                <w:szCs w:val="20"/>
              </w:rPr>
            </w:pPr>
          </w:p>
        </w:tc>
        <w:tc>
          <w:tcPr>
            <w:tcW w:w="4433" w:type="dxa"/>
            <w:tcBorders>
              <w:bottom w:val="single" w:sz="8" w:space="0" w:color="auto"/>
            </w:tcBorders>
            <w:vAlign w:val="center"/>
          </w:tcPr>
          <w:p w14:paraId="7556DA75" w14:textId="77777777" w:rsidR="00A61EA6" w:rsidRPr="00C63405" w:rsidRDefault="00A61EA6" w:rsidP="00182C41">
            <w:pPr>
              <w:spacing w:line="240" w:lineRule="auto"/>
              <w:rPr>
                <w:rFonts w:cs="Compugraphic Times"/>
                <w:iCs/>
                <w:sz w:val="20"/>
                <w:szCs w:val="20"/>
              </w:rPr>
            </w:pPr>
          </w:p>
        </w:tc>
      </w:tr>
    </w:tbl>
    <w:p w14:paraId="390A4E28" w14:textId="77777777" w:rsidR="0013567B" w:rsidRDefault="0013567B" w:rsidP="00900F19">
      <w:pPr>
        <w:spacing w:line="240" w:lineRule="auto"/>
      </w:pPr>
    </w:p>
    <w:p w14:paraId="7A16D82F" w14:textId="1CB4803A" w:rsidR="0013567B" w:rsidRDefault="0013567B" w:rsidP="0013567B"/>
    <w:p w14:paraId="53A7F1BC" w14:textId="77777777" w:rsidR="0013567B" w:rsidRPr="0013567B" w:rsidRDefault="0013567B" w:rsidP="0013567B"/>
    <w:p w14:paraId="55C4F9BD" w14:textId="77777777" w:rsidR="002D6A56" w:rsidRDefault="0013567B" w:rsidP="00A87EF5">
      <w:pPr>
        <w:pStyle w:val="Heading2"/>
        <w:rPr>
          <w:rFonts w:eastAsia="Calibri"/>
        </w:rPr>
      </w:pPr>
      <w:bookmarkStart w:id="7" w:name="_Toc31865396"/>
      <w:r w:rsidRPr="008D32EB">
        <w:t xml:space="preserve">Section </w:t>
      </w:r>
      <w:r>
        <w:t>3</w:t>
      </w:r>
      <w:r w:rsidRPr="008D32EB">
        <w:t xml:space="preserve">: </w:t>
      </w:r>
      <w:r w:rsidR="00691578">
        <w:t xml:space="preserve">Priority </w:t>
      </w:r>
      <w:r w:rsidRPr="0013567B">
        <w:t xml:space="preserve">Populations </w:t>
      </w:r>
      <w:r w:rsidR="002D6A56" w:rsidRPr="002D6A56">
        <w:rPr>
          <w:rFonts w:eastAsia="Calibri"/>
        </w:rPr>
        <w:t>–</w:t>
      </w:r>
      <w:r w:rsidR="002D6A56">
        <w:rPr>
          <w:rFonts w:eastAsia="Calibri"/>
        </w:rPr>
        <w:t xml:space="preserve"> Component A</w:t>
      </w:r>
      <w:bookmarkEnd w:id="7"/>
    </w:p>
    <w:p w14:paraId="4262F292" w14:textId="79F65527" w:rsidR="0013567B" w:rsidRPr="00A87EF5" w:rsidRDefault="0086223A" w:rsidP="0013567B">
      <w:r w:rsidRPr="00A87EF5">
        <w:t>P</w:t>
      </w:r>
      <w:r w:rsidR="0013567B" w:rsidRPr="00A87EF5">
        <w:t>lease describe</w:t>
      </w:r>
      <w:r w:rsidRPr="00A87EF5">
        <w:t xml:space="preserve"> below</w:t>
      </w:r>
      <w:r w:rsidR="0013567B" w:rsidRPr="00A87EF5">
        <w:t xml:space="preserve">, 1) 3-5 populations you will prioritize to receive HIV prevention services under your </w:t>
      </w:r>
      <w:r w:rsidR="005A07CC" w:rsidRPr="00A87EF5">
        <w:t>PS20-2010</w:t>
      </w:r>
      <w:r w:rsidR="0013567B" w:rsidRPr="00A87EF5">
        <w:t xml:space="preserve"> program, 2) the needs identified for each population listed, and 3) the program strategies and activities planned to address the identified needs. The priority populations described should be congruent with those identified in your integr</w:t>
      </w:r>
      <w:r w:rsidR="005A07CC" w:rsidRPr="00A87EF5">
        <w:t xml:space="preserve">ated care and prevention plan. </w:t>
      </w:r>
      <w:r w:rsidR="0087251B" w:rsidRPr="00A87EF5">
        <w:t xml:space="preserve"> Please only describe priority and target populations for PS20-2010</w:t>
      </w:r>
      <w:r w:rsidR="00350660" w:rsidRPr="00A87EF5">
        <w:t>.</w:t>
      </w:r>
    </w:p>
    <w:p w14:paraId="36F06B56" w14:textId="48825117" w:rsidR="0087251B" w:rsidRPr="00A87EF5" w:rsidRDefault="0087251B" w:rsidP="0013567B"/>
    <w:p w14:paraId="4A6DC0FD" w14:textId="3D799D14" w:rsidR="0087251B" w:rsidRPr="00A87EF5" w:rsidRDefault="0087251B" w:rsidP="0013567B">
      <w:r w:rsidRPr="00A87EF5">
        <w:t xml:space="preserve">Note: In column </w:t>
      </w:r>
      <w:r w:rsidR="00B41A13">
        <w:t>4</w:t>
      </w:r>
      <w:r w:rsidRPr="00A87EF5">
        <w:t>, when describing strategies, you may reference strategies by their number and letter (e.g., 1A, 1B, etc.)</w:t>
      </w:r>
    </w:p>
    <w:p w14:paraId="6900B104" w14:textId="52E21AE2" w:rsidR="0013567B" w:rsidRPr="00900F19" w:rsidRDefault="0013567B" w:rsidP="0013567B">
      <w:pPr>
        <w:spacing w:after="120" w:line="240" w:lineRule="auto"/>
        <w:rPr>
          <w:rFonts w:cs="Compugraphic Times"/>
          <w:iCs/>
          <w:sz w:val="22"/>
        </w:rPr>
      </w:pPr>
    </w:p>
    <w:p w14:paraId="55EDC646" w14:textId="5C8457B2" w:rsidR="00900F19" w:rsidRPr="00900F19" w:rsidRDefault="00900F19" w:rsidP="00900F19">
      <w:pPr>
        <w:pStyle w:val="Caption"/>
        <w:keepNext/>
        <w:rPr>
          <w:color w:val="auto"/>
        </w:rPr>
      </w:pPr>
      <w:r w:rsidRPr="00900F19">
        <w:rPr>
          <w:color w:val="auto"/>
        </w:rPr>
        <w:t xml:space="preserve">Table </w:t>
      </w:r>
      <w:r w:rsidRPr="00900F19">
        <w:rPr>
          <w:color w:val="auto"/>
        </w:rPr>
        <w:fldChar w:fldCharType="begin"/>
      </w:r>
      <w:r w:rsidRPr="00900F19">
        <w:rPr>
          <w:color w:val="auto"/>
        </w:rPr>
        <w:instrText xml:space="preserve"> SEQ Table \* ARABIC </w:instrText>
      </w:r>
      <w:r w:rsidRPr="00900F19">
        <w:rPr>
          <w:color w:val="auto"/>
        </w:rPr>
        <w:fldChar w:fldCharType="separate"/>
      </w:r>
      <w:r w:rsidR="00E936BB">
        <w:rPr>
          <w:noProof/>
          <w:color w:val="auto"/>
        </w:rPr>
        <w:t>6</w:t>
      </w:r>
      <w:r w:rsidRPr="00900F19">
        <w:rPr>
          <w:color w:val="auto"/>
        </w:rPr>
        <w:fldChar w:fldCharType="end"/>
      </w:r>
    </w:p>
    <w:tbl>
      <w:tblPr>
        <w:tblStyle w:val="TableGrid"/>
        <w:tblW w:w="0" w:type="auto"/>
        <w:tblLook w:val="04A0" w:firstRow="1" w:lastRow="0" w:firstColumn="1" w:lastColumn="0" w:noHBand="0" w:noVBand="1"/>
        <w:tblCaption w:val="Table 6, Titled: Priority and Target Populations "/>
        <w:tblDescription w:val="Table 6 is a stand alone table in the beginning of section 3. Again though, all the Tables in this document are numbered in a continuous method throughout. This table is 4 by 3. There are 4 columns and 3 fillable rows. The 4 columns are labeled as follows: &quot;Priority Population,&quot; &quot;Identification in Integrated Care and Prevention Plan,&quot; &quot;Identified Need,&quot; and &quot;Primary Strategies and Activites to Addresss Need.&quot;"/>
      </w:tblPr>
      <w:tblGrid>
        <w:gridCol w:w="3522"/>
        <w:gridCol w:w="3175"/>
        <w:gridCol w:w="3483"/>
        <w:gridCol w:w="3490"/>
      </w:tblGrid>
      <w:tr w:rsidR="0072790E" w14:paraId="6931FD7F" w14:textId="77777777" w:rsidTr="00900F19">
        <w:trPr>
          <w:cantSplit/>
          <w:tblHeader/>
        </w:trPr>
        <w:tc>
          <w:tcPr>
            <w:tcW w:w="13670" w:type="dxa"/>
            <w:gridSpan w:val="4"/>
            <w:shd w:val="clear" w:color="auto" w:fill="A6A6A6" w:themeFill="background1" w:themeFillShade="A6"/>
          </w:tcPr>
          <w:p w14:paraId="5B97CA1F" w14:textId="0BF1032D" w:rsidR="0072790E" w:rsidRDefault="0072790E" w:rsidP="0087251B">
            <w:pPr>
              <w:spacing w:after="120" w:line="240" w:lineRule="auto"/>
              <w:jc w:val="center"/>
              <w:rPr>
                <w:rFonts w:cs="Compugraphic Times"/>
                <w:iCs/>
                <w:sz w:val="22"/>
              </w:rPr>
            </w:pPr>
            <w:r>
              <w:rPr>
                <w:rFonts w:cs="Compugraphic Times"/>
                <w:b/>
                <w:iCs/>
                <w:color w:val="FFFFFF" w:themeColor="background1"/>
                <w:szCs w:val="24"/>
              </w:rPr>
              <w:t>Priority and Target Populations</w:t>
            </w:r>
          </w:p>
        </w:tc>
      </w:tr>
      <w:tr w:rsidR="00BC754D" w14:paraId="03FD63DA" w14:textId="77777777" w:rsidTr="00BC754D">
        <w:tc>
          <w:tcPr>
            <w:tcW w:w="3522" w:type="dxa"/>
            <w:shd w:val="clear" w:color="auto" w:fill="D9D9D9" w:themeFill="background1" w:themeFillShade="D9"/>
            <w:vAlign w:val="center"/>
          </w:tcPr>
          <w:p w14:paraId="3DD6E31A" w14:textId="6CDA4E5F" w:rsidR="00BC754D" w:rsidRDefault="00BC754D" w:rsidP="0087251B">
            <w:pPr>
              <w:spacing w:after="120" w:line="240" w:lineRule="auto"/>
              <w:jc w:val="center"/>
              <w:rPr>
                <w:rFonts w:cs="Compugraphic Times"/>
                <w:iCs/>
                <w:sz w:val="22"/>
              </w:rPr>
            </w:pPr>
            <w:r w:rsidRPr="00462958">
              <w:rPr>
                <w:rFonts w:cs="Compugraphic Times"/>
                <w:b/>
                <w:iCs/>
                <w:szCs w:val="18"/>
              </w:rPr>
              <w:t>Priority</w:t>
            </w:r>
            <w:r>
              <w:rPr>
                <w:rFonts w:cs="Compugraphic Times"/>
                <w:b/>
                <w:iCs/>
                <w:szCs w:val="18"/>
              </w:rPr>
              <w:t xml:space="preserve"> Population</w:t>
            </w:r>
          </w:p>
        </w:tc>
        <w:tc>
          <w:tcPr>
            <w:tcW w:w="3175" w:type="dxa"/>
            <w:shd w:val="clear" w:color="auto" w:fill="D9D9D9" w:themeFill="background1" w:themeFillShade="D9"/>
          </w:tcPr>
          <w:p w14:paraId="068BC752" w14:textId="7EC7EB2C" w:rsidR="00BC754D" w:rsidRDefault="00F461EB" w:rsidP="0087251B">
            <w:pPr>
              <w:spacing w:after="120" w:line="240" w:lineRule="auto"/>
              <w:jc w:val="center"/>
              <w:rPr>
                <w:rFonts w:cs="Compugraphic Times"/>
                <w:b/>
                <w:iCs/>
                <w:szCs w:val="18"/>
              </w:rPr>
            </w:pPr>
            <w:r>
              <w:rPr>
                <w:rFonts w:cs="Compugraphic Times"/>
                <w:b/>
                <w:iCs/>
                <w:szCs w:val="18"/>
              </w:rPr>
              <w:t xml:space="preserve">Identification in </w:t>
            </w:r>
            <w:r w:rsidR="00BC754D">
              <w:rPr>
                <w:rFonts w:cs="Compugraphic Times"/>
                <w:b/>
                <w:iCs/>
                <w:szCs w:val="18"/>
              </w:rPr>
              <w:t>Integrated Care and Prevention Plan</w:t>
            </w:r>
            <w:r>
              <w:rPr>
                <w:rFonts w:cs="Compugraphic Times"/>
                <w:b/>
                <w:iCs/>
                <w:szCs w:val="18"/>
              </w:rPr>
              <w:t xml:space="preserve"> </w:t>
            </w:r>
            <w:r w:rsidR="00BC754D">
              <w:rPr>
                <w:rFonts w:cs="Compugraphic Times"/>
                <w:b/>
                <w:iCs/>
                <w:szCs w:val="18"/>
              </w:rPr>
              <w:t>(</w:t>
            </w:r>
            <w:r>
              <w:rPr>
                <w:rFonts w:cs="Compugraphic Times"/>
                <w:b/>
                <w:iCs/>
                <w:szCs w:val="18"/>
              </w:rPr>
              <w:t xml:space="preserve">i.e., </w:t>
            </w:r>
            <w:r w:rsidR="00BC754D">
              <w:rPr>
                <w:rFonts w:cs="Compugraphic Times"/>
                <w:b/>
                <w:iCs/>
                <w:szCs w:val="18"/>
              </w:rPr>
              <w:t>page number</w:t>
            </w:r>
            <w:r>
              <w:rPr>
                <w:rFonts w:cs="Compugraphic Times"/>
                <w:b/>
                <w:iCs/>
                <w:szCs w:val="18"/>
              </w:rPr>
              <w:t>s</w:t>
            </w:r>
            <w:r w:rsidR="00BC754D">
              <w:rPr>
                <w:rFonts w:cs="Compugraphic Times"/>
                <w:b/>
                <w:iCs/>
                <w:szCs w:val="18"/>
              </w:rPr>
              <w:t>)</w:t>
            </w:r>
          </w:p>
        </w:tc>
        <w:tc>
          <w:tcPr>
            <w:tcW w:w="3483" w:type="dxa"/>
            <w:shd w:val="clear" w:color="auto" w:fill="D9D9D9" w:themeFill="background1" w:themeFillShade="D9"/>
            <w:vAlign w:val="center"/>
          </w:tcPr>
          <w:p w14:paraId="77D340D9" w14:textId="4C0F6B14" w:rsidR="00BC754D" w:rsidRDefault="00BC754D" w:rsidP="0087251B">
            <w:pPr>
              <w:spacing w:after="120" w:line="240" w:lineRule="auto"/>
              <w:jc w:val="center"/>
              <w:rPr>
                <w:rFonts w:cs="Compugraphic Times"/>
                <w:iCs/>
                <w:sz w:val="22"/>
              </w:rPr>
            </w:pPr>
            <w:r>
              <w:rPr>
                <w:rFonts w:cs="Compugraphic Times"/>
                <w:b/>
                <w:iCs/>
                <w:szCs w:val="18"/>
              </w:rPr>
              <w:t>Identified Need</w:t>
            </w:r>
          </w:p>
        </w:tc>
        <w:tc>
          <w:tcPr>
            <w:tcW w:w="3490" w:type="dxa"/>
            <w:shd w:val="clear" w:color="auto" w:fill="D9D9D9" w:themeFill="background1" w:themeFillShade="D9"/>
            <w:vAlign w:val="center"/>
          </w:tcPr>
          <w:p w14:paraId="7E6BADF4" w14:textId="53BBAA9C" w:rsidR="00BC754D" w:rsidRDefault="00BC754D" w:rsidP="0087251B">
            <w:pPr>
              <w:spacing w:after="120" w:line="240" w:lineRule="auto"/>
              <w:jc w:val="center"/>
              <w:rPr>
                <w:rFonts w:cs="Compugraphic Times"/>
                <w:iCs/>
                <w:sz w:val="22"/>
              </w:rPr>
            </w:pPr>
            <w:r w:rsidRPr="00462958">
              <w:rPr>
                <w:rFonts w:cs="Compugraphic Times"/>
                <w:b/>
                <w:iCs/>
                <w:szCs w:val="18"/>
              </w:rPr>
              <w:t>Primary Strategi</w:t>
            </w:r>
            <w:r>
              <w:rPr>
                <w:rFonts w:cs="Compugraphic Times"/>
                <w:b/>
                <w:iCs/>
                <w:szCs w:val="18"/>
              </w:rPr>
              <w:t>es &amp; Activities to Address Need</w:t>
            </w:r>
          </w:p>
        </w:tc>
      </w:tr>
      <w:tr w:rsidR="00BC754D" w14:paraId="2FD6A2BA" w14:textId="77777777" w:rsidTr="00BC754D">
        <w:tc>
          <w:tcPr>
            <w:tcW w:w="3522" w:type="dxa"/>
          </w:tcPr>
          <w:p w14:paraId="2AEC5F90" w14:textId="77777777" w:rsidR="00BC754D" w:rsidRDefault="00BC754D" w:rsidP="0013567B">
            <w:pPr>
              <w:spacing w:after="120" w:line="240" w:lineRule="auto"/>
              <w:rPr>
                <w:rFonts w:cs="Compugraphic Times"/>
                <w:iCs/>
                <w:sz w:val="22"/>
              </w:rPr>
            </w:pPr>
          </w:p>
        </w:tc>
        <w:tc>
          <w:tcPr>
            <w:tcW w:w="3175" w:type="dxa"/>
          </w:tcPr>
          <w:p w14:paraId="756F00E0" w14:textId="77777777" w:rsidR="00BC754D" w:rsidRDefault="00BC754D" w:rsidP="0013567B">
            <w:pPr>
              <w:spacing w:after="120" w:line="240" w:lineRule="auto"/>
              <w:rPr>
                <w:rFonts w:cs="Compugraphic Times"/>
                <w:iCs/>
                <w:sz w:val="22"/>
              </w:rPr>
            </w:pPr>
          </w:p>
        </w:tc>
        <w:tc>
          <w:tcPr>
            <w:tcW w:w="3483" w:type="dxa"/>
          </w:tcPr>
          <w:p w14:paraId="491AE816" w14:textId="3B6A3B3A" w:rsidR="00BC754D" w:rsidRDefault="00BC754D" w:rsidP="0013567B">
            <w:pPr>
              <w:spacing w:after="120" w:line="240" w:lineRule="auto"/>
              <w:rPr>
                <w:rFonts w:cs="Compugraphic Times"/>
                <w:iCs/>
                <w:sz w:val="22"/>
              </w:rPr>
            </w:pPr>
          </w:p>
        </w:tc>
        <w:tc>
          <w:tcPr>
            <w:tcW w:w="3490" w:type="dxa"/>
          </w:tcPr>
          <w:p w14:paraId="2846667D" w14:textId="77777777" w:rsidR="00BC754D" w:rsidRDefault="00BC754D" w:rsidP="0013567B">
            <w:pPr>
              <w:spacing w:after="120" w:line="240" w:lineRule="auto"/>
              <w:rPr>
                <w:rFonts w:cs="Compugraphic Times"/>
                <w:iCs/>
                <w:sz w:val="22"/>
              </w:rPr>
            </w:pPr>
          </w:p>
        </w:tc>
      </w:tr>
      <w:tr w:rsidR="00BC754D" w14:paraId="63D8725D" w14:textId="77777777" w:rsidTr="00BC754D">
        <w:tc>
          <w:tcPr>
            <w:tcW w:w="3522" w:type="dxa"/>
          </w:tcPr>
          <w:p w14:paraId="582D80D3" w14:textId="77777777" w:rsidR="00BC754D" w:rsidRDefault="00BC754D" w:rsidP="0013567B">
            <w:pPr>
              <w:spacing w:after="120" w:line="240" w:lineRule="auto"/>
              <w:rPr>
                <w:rFonts w:cs="Compugraphic Times"/>
                <w:iCs/>
                <w:sz w:val="22"/>
              </w:rPr>
            </w:pPr>
          </w:p>
        </w:tc>
        <w:tc>
          <w:tcPr>
            <w:tcW w:w="3175" w:type="dxa"/>
          </w:tcPr>
          <w:p w14:paraId="09E341BA" w14:textId="77777777" w:rsidR="00BC754D" w:rsidRDefault="00BC754D" w:rsidP="0013567B">
            <w:pPr>
              <w:spacing w:after="120" w:line="240" w:lineRule="auto"/>
              <w:rPr>
                <w:rFonts w:cs="Compugraphic Times"/>
                <w:iCs/>
                <w:sz w:val="22"/>
              </w:rPr>
            </w:pPr>
          </w:p>
        </w:tc>
        <w:tc>
          <w:tcPr>
            <w:tcW w:w="3483" w:type="dxa"/>
          </w:tcPr>
          <w:p w14:paraId="64B414E3" w14:textId="3E81854A" w:rsidR="00BC754D" w:rsidRDefault="00BC754D" w:rsidP="0013567B">
            <w:pPr>
              <w:spacing w:after="120" w:line="240" w:lineRule="auto"/>
              <w:rPr>
                <w:rFonts w:cs="Compugraphic Times"/>
                <w:iCs/>
                <w:sz w:val="22"/>
              </w:rPr>
            </w:pPr>
          </w:p>
        </w:tc>
        <w:tc>
          <w:tcPr>
            <w:tcW w:w="3490" w:type="dxa"/>
          </w:tcPr>
          <w:p w14:paraId="6B923A6E" w14:textId="77777777" w:rsidR="00BC754D" w:rsidRDefault="00BC754D" w:rsidP="0013567B">
            <w:pPr>
              <w:spacing w:after="120" w:line="240" w:lineRule="auto"/>
              <w:rPr>
                <w:rFonts w:cs="Compugraphic Times"/>
                <w:iCs/>
                <w:sz w:val="22"/>
              </w:rPr>
            </w:pPr>
          </w:p>
        </w:tc>
      </w:tr>
      <w:tr w:rsidR="00BC754D" w14:paraId="747B3297" w14:textId="77777777" w:rsidTr="00BC754D">
        <w:tc>
          <w:tcPr>
            <w:tcW w:w="3522" w:type="dxa"/>
          </w:tcPr>
          <w:p w14:paraId="01A842EA" w14:textId="77777777" w:rsidR="00BC754D" w:rsidRDefault="00BC754D" w:rsidP="0013567B">
            <w:pPr>
              <w:spacing w:after="120" w:line="240" w:lineRule="auto"/>
              <w:rPr>
                <w:rFonts w:cs="Compugraphic Times"/>
                <w:iCs/>
                <w:sz w:val="22"/>
              </w:rPr>
            </w:pPr>
          </w:p>
        </w:tc>
        <w:tc>
          <w:tcPr>
            <w:tcW w:w="3175" w:type="dxa"/>
          </w:tcPr>
          <w:p w14:paraId="06CFBC22" w14:textId="77777777" w:rsidR="00BC754D" w:rsidRDefault="00BC754D" w:rsidP="0013567B">
            <w:pPr>
              <w:spacing w:after="120" w:line="240" w:lineRule="auto"/>
              <w:rPr>
                <w:rFonts w:cs="Compugraphic Times"/>
                <w:iCs/>
                <w:sz w:val="22"/>
              </w:rPr>
            </w:pPr>
          </w:p>
        </w:tc>
        <w:tc>
          <w:tcPr>
            <w:tcW w:w="3483" w:type="dxa"/>
          </w:tcPr>
          <w:p w14:paraId="2F1BB86A" w14:textId="6E5D27E0" w:rsidR="00BC754D" w:rsidRDefault="00BC754D" w:rsidP="0013567B">
            <w:pPr>
              <w:spacing w:after="120" w:line="240" w:lineRule="auto"/>
              <w:rPr>
                <w:rFonts w:cs="Compugraphic Times"/>
                <w:iCs/>
                <w:sz w:val="22"/>
              </w:rPr>
            </w:pPr>
          </w:p>
        </w:tc>
        <w:tc>
          <w:tcPr>
            <w:tcW w:w="3490" w:type="dxa"/>
          </w:tcPr>
          <w:p w14:paraId="557E9732" w14:textId="77777777" w:rsidR="00BC754D" w:rsidRDefault="00BC754D" w:rsidP="0013567B">
            <w:pPr>
              <w:spacing w:after="120" w:line="240" w:lineRule="auto"/>
              <w:rPr>
                <w:rFonts w:cs="Compugraphic Times"/>
                <w:iCs/>
                <w:sz w:val="22"/>
              </w:rPr>
            </w:pPr>
          </w:p>
        </w:tc>
      </w:tr>
    </w:tbl>
    <w:p w14:paraId="472E3149" w14:textId="5225878C" w:rsidR="0087251B" w:rsidRDefault="0087251B" w:rsidP="0013567B">
      <w:pPr>
        <w:spacing w:after="120" w:line="240" w:lineRule="auto"/>
        <w:rPr>
          <w:rFonts w:cs="Compugraphic Times"/>
          <w:iCs/>
          <w:sz w:val="22"/>
        </w:rPr>
      </w:pPr>
    </w:p>
    <w:p w14:paraId="04CDF163" w14:textId="77777777" w:rsidR="0087251B" w:rsidRDefault="0087251B" w:rsidP="0013567B">
      <w:pPr>
        <w:spacing w:after="120" w:line="240" w:lineRule="auto"/>
        <w:rPr>
          <w:rFonts w:cs="Compugraphic Times"/>
          <w:iCs/>
          <w:sz w:val="22"/>
        </w:rPr>
      </w:pPr>
    </w:p>
    <w:p w14:paraId="1AAF043E" w14:textId="4B715E8D" w:rsidR="00E5503D" w:rsidRDefault="00E5503D" w:rsidP="00A87EF5">
      <w:pPr>
        <w:pStyle w:val="Heading2"/>
      </w:pPr>
    </w:p>
    <w:p w14:paraId="57451C57" w14:textId="16E6D953" w:rsidR="00E5503D" w:rsidRDefault="00E5503D" w:rsidP="00E5503D"/>
    <w:p w14:paraId="312BF55F" w14:textId="67AAE3A6" w:rsidR="00E5503D" w:rsidRDefault="00E5503D" w:rsidP="00E5503D"/>
    <w:p w14:paraId="21EC4F91" w14:textId="601C32E7" w:rsidR="00E5503D" w:rsidRDefault="00E5503D" w:rsidP="00E5503D"/>
    <w:p w14:paraId="34D99E89" w14:textId="13AC2F96" w:rsidR="00E5503D" w:rsidRDefault="00E5503D" w:rsidP="00E5503D"/>
    <w:p w14:paraId="4FDECD95" w14:textId="77777777" w:rsidR="00350660" w:rsidRDefault="00350660" w:rsidP="00E5503D"/>
    <w:p w14:paraId="3E6ED399" w14:textId="77777777" w:rsidR="00E5503D" w:rsidRPr="00E5503D" w:rsidRDefault="00E5503D" w:rsidP="00E5503D"/>
    <w:p w14:paraId="6FD87E66" w14:textId="12C050D9" w:rsidR="00F85D46" w:rsidRPr="00A87EF5" w:rsidRDefault="00F85D46" w:rsidP="00F85D46">
      <w:pPr>
        <w:pStyle w:val="Heading1"/>
        <w:rPr>
          <w:rFonts w:asciiTheme="minorHAnsi" w:hAnsiTheme="minorHAnsi" w:cstheme="minorHAnsi"/>
          <w:b/>
          <w:color w:val="auto"/>
        </w:rPr>
      </w:pPr>
      <w:bookmarkStart w:id="8" w:name="_Toc31865397"/>
      <w:r w:rsidRPr="00A87EF5">
        <w:rPr>
          <w:rFonts w:asciiTheme="minorHAnsi" w:hAnsiTheme="minorHAnsi" w:cstheme="minorHAnsi"/>
          <w:b/>
          <w:color w:val="auto"/>
        </w:rPr>
        <w:t xml:space="preserve">Jurisdiction Evaluation </w:t>
      </w:r>
      <w:r w:rsidR="002F7BD2" w:rsidRPr="00A87EF5">
        <w:rPr>
          <w:rFonts w:asciiTheme="minorHAnsi" w:hAnsiTheme="minorHAnsi" w:cstheme="minorHAnsi"/>
          <w:b/>
          <w:color w:val="auto"/>
        </w:rPr>
        <w:t>Plan</w:t>
      </w:r>
      <w:r w:rsidR="002D6A56" w:rsidRPr="00A87EF5">
        <w:rPr>
          <w:rFonts w:asciiTheme="minorHAnsi" w:hAnsiTheme="minorHAnsi" w:cstheme="minorHAnsi"/>
          <w:b/>
          <w:color w:val="auto"/>
        </w:rPr>
        <w:t xml:space="preserve"> </w:t>
      </w:r>
      <w:r w:rsidR="002D6A56" w:rsidRPr="00A87EF5">
        <w:rPr>
          <w:rFonts w:asciiTheme="minorHAnsi" w:eastAsia="Calibri" w:hAnsiTheme="minorHAnsi" w:cstheme="minorHAnsi"/>
          <w:color w:val="auto"/>
        </w:rPr>
        <w:t xml:space="preserve">– </w:t>
      </w:r>
      <w:r w:rsidR="00CA1839" w:rsidRPr="00A87EF5">
        <w:rPr>
          <w:rFonts w:asciiTheme="minorHAnsi" w:hAnsiTheme="minorHAnsi" w:cstheme="minorHAnsi"/>
          <w:b/>
          <w:color w:val="auto"/>
        </w:rPr>
        <w:t>Component A</w:t>
      </w:r>
      <w:bookmarkEnd w:id="8"/>
    </w:p>
    <w:p w14:paraId="40179DE9" w14:textId="77777777" w:rsidR="00F85D46" w:rsidRDefault="00F85D46" w:rsidP="00F85D46">
      <w:pPr>
        <w:jc w:val="center"/>
        <w:rPr>
          <w:rFonts w:cstheme="minorHAnsi"/>
          <w:b/>
          <w:szCs w:val="24"/>
        </w:rPr>
      </w:pPr>
    </w:p>
    <w:p w14:paraId="5BC58E00" w14:textId="012BCD85" w:rsidR="006B31D0" w:rsidRDefault="006B31D0" w:rsidP="00A87EF5">
      <w:pPr>
        <w:pStyle w:val="Heading2"/>
      </w:pPr>
      <w:bookmarkStart w:id="9" w:name="_Toc31865398"/>
      <w:r w:rsidRPr="008D32EB">
        <w:t xml:space="preserve">Section </w:t>
      </w:r>
      <w:r w:rsidR="00E767A6">
        <w:t>4</w:t>
      </w:r>
      <w:r w:rsidRPr="008D32EB">
        <w:t xml:space="preserve">: </w:t>
      </w:r>
      <w:r>
        <w:t>Proposed Activities and Indicators</w:t>
      </w:r>
      <w:bookmarkEnd w:id="9"/>
    </w:p>
    <w:p w14:paraId="7D502A0A" w14:textId="7540975E" w:rsidR="0091315F" w:rsidRDefault="0011525A" w:rsidP="0091315F">
      <w:pPr>
        <w:rPr>
          <w:rFonts w:cstheme="minorHAnsi"/>
          <w:szCs w:val="24"/>
        </w:rPr>
      </w:pPr>
      <w:r>
        <w:rPr>
          <w:rFonts w:cstheme="minorHAnsi"/>
          <w:szCs w:val="24"/>
        </w:rPr>
        <w:t xml:space="preserve">The activities listed below are examples of what your program may opt to perform. </w:t>
      </w:r>
      <w:r w:rsidR="006B31D0">
        <w:rPr>
          <w:rFonts w:cstheme="minorHAnsi"/>
          <w:szCs w:val="24"/>
        </w:rPr>
        <w:t xml:space="preserve">The indicators and specifications provided are </w:t>
      </w:r>
      <w:r>
        <w:rPr>
          <w:rFonts w:cstheme="minorHAnsi"/>
          <w:szCs w:val="24"/>
        </w:rPr>
        <w:t xml:space="preserve">recommended </w:t>
      </w:r>
      <w:r w:rsidR="006B31D0">
        <w:rPr>
          <w:rFonts w:cstheme="minorHAnsi"/>
          <w:szCs w:val="24"/>
        </w:rPr>
        <w:t xml:space="preserve">to be </w:t>
      </w:r>
      <w:r w:rsidR="006B31D0" w:rsidRPr="009E0E6B">
        <w:rPr>
          <w:rFonts w:cstheme="minorHAnsi"/>
          <w:szCs w:val="24"/>
        </w:rPr>
        <w:t xml:space="preserve">used </w:t>
      </w:r>
      <w:r w:rsidR="006B31D0">
        <w:rPr>
          <w:rFonts w:cstheme="minorHAnsi"/>
          <w:szCs w:val="24"/>
        </w:rPr>
        <w:t>if your program</w:t>
      </w:r>
      <w:r w:rsidR="006B31D0" w:rsidRPr="009E0E6B">
        <w:rPr>
          <w:rFonts w:cstheme="minorHAnsi"/>
          <w:szCs w:val="24"/>
        </w:rPr>
        <w:t xml:space="preserve"> elect</w:t>
      </w:r>
      <w:r w:rsidR="006B31D0">
        <w:rPr>
          <w:rFonts w:cstheme="minorHAnsi"/>
          <w:szCs w:val="24"/>
        </w:rPr>
        <w:t xml:space="preserve">s to perform </w:t>
      </w:r>
      <w:r>
        <w:rPr>
          <w:rFonts w:cstheme="minorHAnsi"/>
          <w:szCs w:val="24"/>
        </w:rPr>
        <w:t xml:space="preserve">one or more of </w:t>
      </w:r>
      <w:r w:rsidR="006B31D0">
        <w:rPr>
          <w:rFonts w:cstheme="minorHAnsi"/>
          <w:szCs w:val="24"/>
        </w:rPr>
        <w:t xml:space="preserve">the activities described below. </w:t>
      </w:r>
      <w:r>
        <w:rPr>
          <w:rFonts w:cstheme="minorHAnsi"/>
          <w:szCs w:val="24"/>
        </w:rPr>
        <w:t xml:space="preserve">However, you may </w:t>
      </w:r>
      <w:r w:rsidR="0091315F">
        <w:rPr>
          <w:rFonts w:cstheme="minorHAnsi"/>
          <w:szCs w:val="24"/>
        </w:rPr>
        <w:t xml:space="preserve">also </w:t>
      </w:r>
      <w:r>
        <w:rPr>
          <w:rFonts w:cstheme="minorHAnsi"/>
          <w:szCs w:val="24"/>
        </w:rPr>
        <w:t>suggest a</w:t>
      </w:r>
      <w:r w:rsidR="0086223A">
        <w:rPr>
          <w:rFonts w:cstheme="minorHAnsi"/>
          <w:szCs w:val="24"/>
        </w:rPr>
        <w:t>n alternat</w:t>
      </w:r>
      <w:r w:rsidR="001B5127">
        <w:rPr>
          <w:rFonts w:cstheme="minorHAnsi"/>
          <w:szCs w:val="24"/>
        </w:rPr>
        <w:t>ive</w:t>
      </w:r>
      <w:r>
        <w:rPr>
          <w:rFonts w:cstheme="minorHAnsi"/>
          <w:szCs w:val="24"/>
        </w:rPr>
        <w:t xml:space="preserve"> indicator for any of the activities</w:t>
      </w:r>
      <w:r w:rsidR="0091315F">
        <w:rPr>
          <w:rFonts w:cstheme="minorHAnsi"/>
          <w:szCs w:val="24"/>
        </w:rPr>
        <w:t xml:space="preserve"> below</w:t>
      </w:r>
      <w:r>
        <w:rPr>
          <w:rFonts w:cstheme="minorHAnsi"/>
          <w:szCs w:val="24"/>
        </w:rPr>
        <w:t xml:space="preserve">. To do so, please </w:t>
      </w:r>
      <w:r w:rsidR="0091315F">
        <w:rPr>
          <w:rFonts w:cstheme="minorHAnsi"/>
          <w:szCs w:val="24"/>
        </w:rPr>
        <w:t>indicate the activity, indicator, specification and how the data will be reported to CDC in the empty rows under each strategy section</w:t>
      </w:r>
      <w:r w:rsidR="00FA7573">
        <w:rPr>
          <w:rFonts w:cstheme="minorHAnsi"/>
          <w:szCs w:val="24"/>
        </w:rPr>
        <w:t xml:space="preserve"> (additional rows </w:t>
      </w:r>
      <w:r w:rsidR="00490296">
        <w:rPr>
          <w:rFonts w:cstheme="minorHAnsi"/>
          <w:szCs w:val="24"/>
        </w:rPr>
        <w:t>may</w:t>
      </w:r>
      <w:r w:rsidR="00FA7573">
        <w:rPr>
          <w:rFonts w:cstheme="minorHAnsi"/>
          <w:szCs w:val="24"/>
        </w:rPr>
        <w:t xml:space="preserve"> be added).</w:t>
      </w:r>
      <w:r w:rsidR="0091315F">
        <w:rPr>
          <w:rFonts w:cstheme="minorHAnsi"/>
          <w:szCs w:val="24"/>
        </w:rPr>
        <w:t xml:space="preserve"> </w:t>
      </w:r>
    </w:p>
    <w:p w14:paraId="7D555679" w14:textId="77777777" w:rsidR="0091315F" w:rsidRDefault="0091315F" w:rsidP="0091315F">
      <w:pPr>
        <w:rPr>
          <w:rFonts w:cstheme="minorHAnsi"/>
          <w:szCs w:val="24"/>
        </w:rPr>
      </w:pPr>
    </w:p>
    <w:p w14:paraId="44E5753C" w14:textId="631F9AD0" w:rsidR="006B31D0" w:rsidRDefault="0091315F" w:rsidP="006B31D0">
      <w:pPr>
        <w:rPr>
          <w:rFonts w:cstheme="minorHAnsi"/>
          <w:szCs w:val="24"/>
        </w:rPr>
      </w:pPr>
      <w:r>
        <w:rPr>
          <w:rFonts w:cstheme="minorHAnsi"/>
          <w:szCs w:val="24"/>
        </w:rPr>
        <w:t>Additionally, i</w:t>
      </w:r>
      <w:r w:rsidR="00CA1839">
        <w:rPr>
          <w:rFonts w:cstheme="minorHAnsi"/>
          <w:szCs w:val="24"/>
        </w:rPr>
        <w:t xml:space="preserve">f your program is performing activities that are not listed below, please indicate the activity, indicator, specification and how the data will be reported to CDC in the empty rows </w:t>
      </w:r>
      <w:r w:rsidR="00901F2D">
        <w:rPr>
          <w:rFonts w:cstheme="minorHAnsi"/>
          <w:szCs w:val="24"/>
        </w:rPr>
        <w:t>under each strategy section</w:t>
      </w:r>
      <w:r w:rsidR="00FA7573">
        <w:rPr>
          <w:rFonts w:cstheme="minorHAnsi"/>
          <w:szCs w:val="24"/>
        </w:rPr>
        <w:t xml:space="preserve"> (additional rows </w:t>
      </w:r>
      <w:r w:rsidR="00490296">
        <w:rPr>
          <w:rFonts w:cstheme="minorHAnsi"/>
          <w:szCs w:val="24"/>
        </w:rPr>
        <w:t>may</w:t>
      </w:r>
      <w:r w:rsidR="00FA7573">
        <w:rPr>
          <w:rFonts w:cstheme="minorHAnsi"/>
          <w:szCs w:val="24"/>
        </w:rPr>
        <w:t xml:space="preserve"> be added).</w:t>
      </w:r>
      <w:r w:rsidR="00CA1839">
        <w:rPr>
          <w:rFonts w:cstheme="minorHAnsi"/>
          <w:szCs w:val="24"/>
        </w:rPr>
        <w:t xml:space="preserve">  </w:t>
      </w:r>
    </w:p>
    <w:p w14:paraId="47699C31" w14:textId="71F252FE" w:rsidR="00A83151" w:rsidRDefault="00A83151" w:rsidP="006B31D0">
      <w:pPr>
        <w:rPr>
          <w:rFonts w:cstheme="minorHAnsi"/>
          <w:szCs w:val="24"/>
        </w:rPr>
      </w:pPr>
    </w:p>
    <w:p w14:paraId="7866C412" w14:textId="5CBE7511" w:rsidR="00A83151" w:rsidRPr="009E0E6B" w:rsidRDefault="00A83151" w:rsidP="006B31D0">
      <w:pPr>
        <w:rPr>
          <w:rFonts w:cstheme="minorHAnsi"/>
          <w:szCs w:val="24"/>
        </w:rPr>
      </w:pPr>
      <w:r>
        <w:rPr>
          <w:rFonts w:cstheme="minorHAnsi"/>
          <w:szCs w:val="24"/>
        </w:rPr>
        <w:t>Note: Under Respond, all indicators are required and should be reported to CDC.</w:t>
      </w:r>
    </w:p>
    <w:p w14:paraId="4DDE1137" w14:textId="62D0C43E" w:rsidR="00883C2A" w:rsidRPr="00883C2A" w:rsidRDefault="00883C2A" w:rsidP="00883C2A">
      <w:pPr>
        <w:pStyle w:val="Caption"/>
        <w:keepNext/>
        <w:rPr>
          <w:color w:val="auto"/>
        </w:rPr>
      </w:pPr>
      <w:r w:rsidRPr="00883C2A">
        <w:rPr>
          <w:color w:val="auto"/>
        </w:rPr>
        <w:t xml:space="preserve">Table </w:t>
      </w:r>
      <w:r w:rsidRPr="00883C2A">
        <w:rPr>
          <w:color w:val="auto"/>
        </w:rPr>
        <w:fldChar w:fldCharType="begin"/>
      </w:r>
      <w:r w:rsidRPr="00883C2A">
        <w:rPr>
          <w:color w:val="auto"/>
        </w:rPr>
        <w:instrText xml:space="preserve"> SEQ Table \* ARABIC </w:instrText>
      </w:r>
      <w:r w:rsidRPr="00883C2A">
        <w:rPr>
          <w:color w:val="auto"/>
        </w:rPr>
        <w:fldChar w:fldCharType="separate"/>
      </w:r>
      <w:r w:rsidR="00E936BB">
        <w:rPr>
          <w:noProof/>
          <w:color w:val="auto"/>
        </w:rPr>
        <w:t>7</w:t>
      </w:r>
      <w:r w:rsidRPr="00883C2A">
        <w:rPr>
          <w:color w:val="auto"/>
        </w:rPr>
        <w:fldChar w:fldCharType="end"/>
      </w:r>
    </w:p>
    <w:tbl>
      <w:tblPr>
        <w:tblStyle w:val="TableGrid"/>
        <w:tblW w:w="15205" w:type="dxa"/>
        <w:jc w:val="center"/>
        <w:tblLayout w:type="fixed"/>
        <w:tblLook w:val="04A0" w:firstRow="1" w:lastRow="0" w:firstColumn="1" w:lastColumn="0" w:noHBand="0" w:noVBand="1"/>
        <w:tblCaption w:val="Table 7, Titled: PS20-2010 Integrated HIV Programs for Health Departments to Support Ending the HIV Epidemic in the United States of America"/>
        <w:tblDescription w:val="This is Table 7 in section 4. This is the biggest table in this report. It has four sections or built-in sub tables labeled as follows: &quot;Diagnose,&quot; &quot;Treat,&quot; &quot;Prevent,&quot; and &quot;Respond.&quot; This built-in sub table discusses the indicators and specifications for performing certain activities coinciding with diagnoses. This particular sub table is labeled &quot;Diagnose.&quot;"/>
      </w:tblPr>
      <w:tblGrid>
        <w:gridCol w:w="624"/>
        <w:gridCol w:w="2614"/>
        <w:gridCol w:w="3149"/>
        <w:gridCol w:w="6292"/>
        <w:gridCol w:w="6"/>
        <w:gridCol w:w="2520"/>
      </w:tblGrid>
      <w:tr w:rsidR="006B31D0" w:rsidRPr="009E0E6B" w14:paraId="79C1DFCF" w14:textId="77777777" w:rsidTr="00883C2A">
        <w:trPr>
          <w:cantSplit/>
          <w:trHeight w:val="444"/>
          <w:tblHeader/>
          <w:jc w:val="center"/>
        </w:trPr>
        <w:tc>
          <w:tcPr>
            <w:tcW w:w="15205" w:type="dxa"/>
            <w:gridSpan w:val="6"/>
            <w:shd w:val="clear" w:color="auto" w:fill="4F6228"/>
            <w:vAlign w:val="center"/>
          </w:tcPr>
          <w:p w14:paraId="31CF5378" w14:textId="77777777" w:rsidR="006B31D0" w:rsidRPr="009E0E6B" w:rsidRDefault="006B31D0" w:rsidP="00883C2A">
            <w:pPr>
              <w:jc w:val="center"/>
              <w:rPr>
                <w:rFonts w:cstheme="minorHAnsi"/>
                <w:b/>
                <w:szCs w:val="24"/>
              </w:rPr>
            </w:pPr>
            <w:r w:rsidRPr="00CC5080">
              <w:rPr>
                <w:rFonts w:cstheme="minorHAnsi"/>
                <w:b/>
                <w:color w:val="FFFFFF" w:themeColor="background1"/>
                <w:sz w:val="28"/>
                <w:szCs w:val="28"/>
              </w:rPr>
              <w:t>Diagnose</w:t>
            </w:r>
          </w:p>
        </w:tc>
      </w:tr>
      <w:tr w:rsidR="006B31D0" w:rsidRPr="009E0E6B" w14:paraId="1B40B0CC" w14:textId="77777777" w:rsidTr="00883C2A">
        <w:trPr>
          <w:trHeight w:val="535"/>
          <w:tblHeader/>
          <w:jc w:val="center"/>
        </w:trPr>
        <w:tc>
          <w:tcPr>
            <w:tcW w:w="15205" w:type="dxa"/>
            <w:gridSpan w:val="6"/>
            <w:shd w:val="clear" w:color="auto" w:fill="auto"/>
            <w:vAlign w:val="center"/>
          </w:tcPr>
          <w:p w14:paraId="1DB3F167" w14:textId="77777777" w:rsidR="006B31D0" w:rsidRPr="000042FA" w:rsidRDefault="006B31D0" w:rsidP="00883C2A">
            <w:pPr>
              <w:jc w:val="center"/>
              <w:rPr>
                <w:rFonts w:cstheme="minorHAnsi"/>
                <w:b/>
                <w:szCs w:val="20"/>
              </w:rPr>
            </w:pPr>
            <w:r w:rsidRPr="000042FA">
              <w:rPr>
                <w:rFonts w:cstheme="minorHAnsi"/>
                <w:b/>
                <w:szCs w:val="20"/>
              </w:rPr>
              <w:t>PS20-2010 Integrated HIV Programs for Health Departments to Support Ending the HIV Epidemic in the United States of America</w:t>
            </w:r>
          </w:p>
        </w:tc>
      </w:tr>
      <w:tr w:rsidR="00575CA8" w:rsidRPr="009E0E6B" w14:paraId="07004777" w14:textId="77777777" w:rsidTr="00883C2A">
        <w:trPr>
          <w:trHeight w:val="535"/>
          <w:tblHeader/>
          <w:jc w:val="center"/>
        </w:trPr>
        <w:tc>
          <w:tcPr>
            <w:tcW w:w="3238" w:type="dxa"/>
            <w:gridSpan w:val="2"/>
            <w:shd w:val="clear" w:color="auto" w:fill="auto"/>
            <w:vAlign w:val="center"/>
          </w:tcPr>
          <w:p w14:paraId="1BCB3450" w14:textId="77777777" w:rsidR="00575CA8" w:rsidRPr="000042FA" w:rsidRDefault="00575CA8" w:rsidP="00883C2A">
            <w:pPr>
              <w:jc w:val="center"/>
              <w:rPr>
                <w:rFonts w:cstheme="minorHAnsi"/>
                <w:b/>
                <w:szCs w:val="24"/>
              </w:rPr>
            </w:pPr>
            <w:r w:rsidRPr="000042FA">
              <w:rPr>
                <w:rFonts w:cstheme="minorHAnsi"/>
                <w:b/>
                <w:szCs w:val="20"/>
              </w:rPr>
              <w:t xml:space="preserve">Activity </w:t>
            </w:r>
          </w:p>
        </w:tc>
        <w:tc>
          <w:tcPr>
            <w:tcW w:w="3149" w:type="dxa"/>
            <w:shd w:val="clear" w:color="auto" w:fill="auto"/>
            <w:vAlign w:val="center"/>
          </w:tcPr>
          <w:p w14:paraId="5DA2AF5C" w14:textId="77777777" w:rsidR="00575CA8" w:rsidRPr="000042FA" w:rsidRDefault="00575CA8" w:rsidP="00883C2A">
            <w:pPr>
              <w:jc w:val="center"/>
              <w:rPr>
                <w:rFonts w:cstheme="minorHAnsi"/>
                <w:b/>
                <w:szCs w:val="24"/>
              </w:rPr>
            </w:pPr>
            <w:r w:rsidRPr="000042FA">
              <w:rPr>
                <w:rFonts w:cstheme="minorHAnsi"/>
                <w:b/>
                <w:szCs w:val="20"/>
              </w:rPr>
              <w:t>Indicator</w:t>
            </w:r>
          </w:p>
        </w:tc>
        <w:tc>
          <w:tcPr>
            <w:tcW w:w="6292" w:type="dxa"/>
            <w:shd w:val="clear" w:color="auto" w:fill="auto"/>
            <w:vAlign w:val="center"/>
          </w:tcPr>
          <w:p w14:paraId="452E5582" w14:textId="77777777" w:rsidR="00575CA8" w:rsidRPr="000042FA" w:rsidRDefault="00575CA8" w:rsidP="00883C2A">
            <w:pPr>
              <w:jc w:val="center"/>
              <w:rPr>
                <w:rFonts w:cstheme="minorHAnsi"/>
                <w:b/>
                <w:szCs w:val="20"/>
              </w:rPr>
            </w:pPr>
            <w:r w:rsidRPr="000042FA">
              <w:rPr>
                <w:rFonts w:cstheme="minorHAnsi"/>
                <w:b/>
                <w:szCs w:val="20"/>
              </w:rPr>
              <w:t>Specification</w:t>
            </w:r>
          </w:p>
        </w:tc>
        <w:tc>
          <w:tcPr>
            <w:tcW w:w="2526" w:type="dxa"/>
            <w:gridSpan w:val="2"/>
            <w:shd w:val="clear" w:color="auto" w:fill="auto"/>
            <w:vAlign w:val="center"/>
          </w:tcPr>
          <w:p w14:paraId="1D932416" w14:textId="77777777" w:rsidR="00575CA8" w:rsidRPr="000042FA" w:rsidRDefault="00575CA8" w:rsidP="00883C2A">
            <w:pPr>
              <w:jc w:val="center"/>
              <w:rPr>
                <w:rFonts w:cstheme="minorHAnsi"/>
                <w:b/>
                <w:szCs w:val="20"/>
              </w:rPr>
            </w:pPr>
            <w:r w:rsidRPr="000042FA">
              <w:rPr>
                <w:rFonts w:cstheme="minorHAnsi"/>
                <w:b/>
                <w:szCs w:val="20"/>
              </w:rPr>
              <w:t xml:space="preserve">Data Reported to CDC </w:t>
            </w:r>
          </w:p>
        </w:tc>
      </w:tr>
      <w:tr w:rsidR="007E4BD2" w:rsidRPr="009E0E6B" w14:paraId="348E24E8" w14:textId="77777777" w:rsidTr="00883C2A">
        <w:trPr>
          <w:trHeight w:val="1148"/>
          <w:jc w:val="center"/>
        </w:trPr>
        <w:sdt>
          <w:sdtPr>
            <w:rPr>
              <w:rFonts w:cstheme="minorHAnsi"/>
              <w:sz w:val="20"/>
              <w:szCs w:val="20"/>
            </w:rPr>
            <w:id w:val="1633978868"/>
            <w14:checkbox>
              <w14:checked w14:val="1"/>
              <w14:checkedState w14:val="2612" w14:font="MS Gothic"/>
              <w14:uncheckedState w14:val="2610" w14:font="MS Gothic"/>
            </w14:checkbox>
          </w:sdtPr>
          <w:sdtEndPr/>
          <w:sdtContent>
            <w:tc>
              <w:tcPr>
                <w:tcW w:w="624" w:type="dxa"/>
                <w:shd w:val="clear" w:color="auto" w:fill="auto"/>
                <w:vAlign w:val="center"/>
              </w:tcPr>
              <w:p w14:paraId="10AD2438" w14:textId="5A5B6FE7" w:rsidR="007E4BD2" w:rsidRPr="00E7630F" w:rsidRDefault="007E4BD2" w:rsidP="00883C2A">
                <w:pPr>
                  <w:tabs>
                    <w:tab w:val="left" w:pos="355"/>
                  </w:tabs>
                  <w:spacing w:before="75"/>
                  <w:ind w:right="1192"/>
                  <w:rPr>
                    <w:rFonts w:cstheme="minorHAnsi"/>
                    <w:sz w:val="20"/>
                    <w:szCs w:val="20"/>
                  </w:rPr>
                </w:pPr>
                <w:r>
                  <w:rPr>
                    <w:rFonts w:ascii="MS Gothic" w:eastAsia="MS Gothic" w:hAnsi="MS Gothic" w:cstheme="minorHAnsi" w:hint="eastAsia"/>
                    <w:sz w:val="20"/>
                    <w:szCs w:val="20"/>
                  </w:rPr>
                  <w:t>☒</w:t>
                </w:r>
              </w:p>
            </w:tc>
          </w:sdtContent>
        </w:sdt>
        <w:tc>
          <w:tcPr>
            <w:tcW w:w="2614" w:type="dxa"/>
            <w:shd w:val="clear" w:color="auto" w:fill="auto"/>
            <w:vAlign w:val="center"/>
          </w:tcPr>
          <w:p w14:paraId="101D8231" w14:textId="6B725003" w:rsidR="007E4BD2" w:rsidRPr="00E7630F" w:rsidRDefault="007E4BD2" w:rsidP="00883C2A">
            <w:pPr>
              <w:pStyle w:val="NoSpacing"/>
            </w:pPr>
            <w:r w:rsidRPr="00E7630F">
              <w:rPr>
                <w:rFonts w:cstheme="minorHAnsi"/>
                <w:sz w:val="20"/>
                <w:szCs w:val="20"/>
              </w:rPr>
              <w:t>Not Activity Specific</w:t>
            </w:r>
          </w:p>
        </w:tc>
        <w:tc>
          <w:tcPr>
            <w:tcW w:w="3149" w:type="dxa"/>
            <w:shd w:val="clear" w:color="auto" w:fill="auto"/>
            <w:vAlign w:val="center"/>
          </w:tcPr>
          <w:p w14:paraId="5718584F" w14:textId="303A2296" w:rsidR="007E4BD2" w:rsidRPr="00E7630F" w:rsidRDefault="007E4BD2" w:rsidP="00883C2A">
            <w:pPr>
              <w:pStyle w:val="NoSpacing"/>
              <w:rPr>
                <w:sz w:val="20"/>
                <w:szCs w:val="20"/>
              </w:rPr>
            </w:pPr>
            <w:r w:rsidRPr="00E7630F">
              <w:rPr>
                <w:sz w:val="20"/>
                <w:szCs w:val="20"/>
              </w:rPr>
              <w:t>Percentage of people with HI</w:t>
            </w:r>
            <w:r w:rsidRPr="007E4BD2">
              <w:rPr>
                <w:sz w:val="20"/>
                <w:szCs w:val="20"/>
              </w:rPr>
              <w:t xml:space="preserve">V </w:t>
            </w:r>
            <w:r w:rsidR="000A5074" w:rsidRPr="00BC2D82">
              <w:rPr>
                <w:rFonts w:cstheme="minorHAnsi"/>
                <w:sz w:val="20"/>
                <w:szCs w:val="20"/>
              </w:rPr>
              <w:t xml:space="preserve">&gt;= 13 </w:t>
            </w:r>
            <w:r w:rsidRPr="00E7630F">
              <w:rPr>
                <w:sz w:val="20"/>
                <w:szCs w:val="20"/>
              </w:rPr>
              <w:t>years old who know their serostatus (EHE target: at least 95% by 2025)</w:t>
            </w:r>
          </w:p>
        </w:tc>
        <w:tc>
          <w:tcPr>
            <w:tcW w:w="6298" w:type="dxa"/>
            <w:gridSpan w:val="2"/>
            <w:shd w:val="clear" w:color="auto" w:fill="auto"/>
          </w:tcPr>
          <w:p w14:paraId="5C00A59D" w14:textId="2BFB6146" w:rsidR="007E4BD2" w:rsidRPr="00E7630F" w:rsidRDefault="007E4BD2" w:rsidP="00883C2A">
            <w:pPr>
              <w:tabs>
                <w:tab w:val="left" w:pos="355"/>
              </w:tabs>
              <w:spacing w:before="75"/>
              <w:ind w:right="1192"/>
              <w:rPr>
                <w:rFonts w:cstheme="minorHAnsi"/>
                <w:sz w:val="20"/>
                <w:szCs w:val="20"/>
              </w:rPr>
            </w:pPr>
            <w:r>
              <w:rPr>
                <w:rFonts w:cstheme="minorHAnsi"/>
                <w:sz w:val="20"/>
                <w:szCs w:val="20"/>
              </w:rPr>
              <w:t>CDC calculated</w:t>
            </w:r>
          </w:p>
        </w:tc>
        <w:tc>
          <w:tcPr>
            <w:tcW w:w="2520" w:type="dxa"/>
            <w:shd w:val="clear" w:color="auto" w:fill="auto"/>
          </w:tcPr>
          <w:p w14:paraId="7FF0F1F2" w14:textId="77777777" w:rsidR="007E4BD2" w:rsidRDefault="007E4BD2" w:rsidP="00883C2A">
            <w:pPr>
              <w:tabs>
                <w:tab w:val="left" w:pos="355"/>
              </w:tabs>
              <w:spacing w:before="75"/>
              <w:ind w:right="1192"/>
              <w:rPr>
                <w:rFonts w:cstheme="minorHAnsi"/>
                <w:sz w:val="20"/>
                <w:szCs w:val="20"/>
              </w:rPr>
            </w:pPr>
            <w:r w:rsidRPr="00E7630F">
              <w:rPr>
                <w:rFonts w:cstheme="minorHAnsi"/>
                <w:sz w:val="20"/>
                <w:szCs w:val="20"/>
              </w:rPr>
              <w:t>NHSS</w:t>
            </w:r>
          </w:p>
          <w:p w14:paraId="70154A0F" w14:textId="77777777" w:rsidR="007E4BD2" w:rsidRDefault="007E4BD2" w:rsidP="00883C2A">
            <w:pPr>
              <w:tabs>
                <w:tab w:val="left" w:pos="355"/>
              </w:tabs>
              <w:spacing w:before="75"/>
              <w:ind w:right="1192"/>
              <w:rPr>
                <w:rFonts w:cstheme="minorHAnsi"/>
                <w:sz w:val="20"/>
                <w:szCs w:val="20"/>
              </w:rPr>
            </w:pPr>
          </w:p>
          <w:p w14:paraId="3B8691A4" w14:textId="0C2A4FC9" w:rsidR="007E4BD2" w:rsidRPr="00E7630F" w:rsidRDefault="007E4BD2" w:rsidP="00883C2A">
            <w:pPr>
              <w:tabs>
                <w:tab w:val="left" w:pos="355"/>
              </w:tabs>
              <w:spacing w:before="75"/>
              <w:ind w:right="1192"/>
              <w:rPr>
                <w:rFonts w:cstheme="minorHAnsi"/>
                <w:sz w:val="20"/>
                <w:szCs w:val="20"/>
              </w:rPr>
            </w:pPr>
          </w:p>
        </w:tc>
      </w:tr>
      <w:tr w:rsidR="006B31D0" w:rsidRPr="009E0E6B" w14:paraId="2C1A6105" w14:textId="77777777" w:rsidTr="00883C2A">
        <w:trPr>
          <w:trHeight w:val="242"/>
          <w:jc w:val="center"/>
        </w:trPr>
        <w:tc>
          <w:tcPr>
            <w:tcW w:w="15205" w:type="dxa"/>
            <w:gridSpan w:val="6"/>
            <w:shd w:val="clear" w:color="auto" w:fill="auto"/>
          </w:tcPr>
          <w:p w14:paraId="30C26145" w14:textId="57039505" w:rsidR="006B31D0" w:rsidRPr="005E2BF9" w:rsidRDefault="006B31D0" w:rsidP="00883C2A">
            <w:pPr>
              <w:tabs>
                <w:tab w:val="left" w:pos="355"/>
              </w:tabs>
              <w:spacing w:before="75"/>
              <w:ind w:right="1192"/>
              <w:rPr>
                <w:szCs w:val="24"/>
              </w:rPr>
            </w:pPr>
            <w:r w:rsidRPr="00BC2D82">
              <w:rPr>
                <w:rFonts w:cstheme="minorHAnsi"/>
                <w:b/>
                <w:sz w:val="20"/>
                <w:szCs w:val="20"/>
              </w:rPr>
              <w:t>Strategy 1A</w:t>
            </w:r>
            <w:r w:rsidRPr="00BF6D62">
              <w:rPr>
                <w:rFonts w:cstheme="minorHAnsi"/>
                <w:b/>
                <w:sz w:val="20"/>
                <w:szCs w:val="20"/>
              </w:rPr>
              <w:t>:</w:t>
            </w:r>
            <w:r w:rsidRPr="00BF6D62">
              <w:rPr>
                <w:szCs w:val="24"/>
              </w:rPr>
              <w:t xml:space="preserve"> </w:t>
            </w:r>
            <w:r w:rsidRPr="005E2BF9">
              <w:rPr>
                <w:b/>
                <w:sz w:val="20"/>
                <w:szCs w:val="20"/>
              </w:rPr>
              <w:t>Expand or implement routine opt-out HIV screening in healthcare and other institutional settings located in high prevalence</w:t>
            </w:r>
            <w:r w:rsidRPr="005E2BF9">
              <w:rPr>
                <w:b/>
                <w:spacing w:val="-11"/>
                <w:sz w:val="20"/>
                <w:szCs w:val="20"/>
              </w:rPr>
              <w:t xml:space="preserve"> </w:t>
            </w:r>
            <w:r w:rsidRPr="005E2BF9">
              <w:rPr>
                <w:b/>
                <w:sz w:val="20"/>
                <w:szCs w:val="20"/>
              </w:rPr>
              <w:t>communities</w:t>
            </w:r>
            <w:r>
              <w:rPr>
                <w:szCs w:val="24"/>
                <w:u w:val="single"/>
              </w:rPr>
              <w:t>.</w:t>
            </w:r>
          </w:p>
        </w:tc>
      </w:tr>
      <w:tr w:rsidR="0038525B" w:rsidRPr="009E0E6B" w14:paraId="1F925D30" w14:textId="77777777" w:rsidTr="00883C2A">
        <w:trPr>
          <w:cantSplit/>
          <w:trHeight w:val="413"/>
          <w:jc w:val="center"/>
        </w:trPr>
        <w:sdt>
          <w:sdtPr>
            <w:rPr>
              <w:rFonts w:cstheme="minorHAnsi"/>
              <w:sz w:val="20"/>
              <w:szCs w:val="20"/>
            </w:rPr>
            <w:id w:val="491925172"/>
            <w14:checkbox>
              <w14:checked w14:val="0"/>
              <w14:checkedState w14:val="2612" w14:font="MS Gothic"/>
              <w14:uncheckedState w14:val="2610" w14:font="MS Gothic"/>
            </w14:checkbox>
          </w:sdtPr>
          <w:sdtEndPr/>
          <w:sdtContent>
            <w:tc>
              <w:tcPr>
                <w:tcW w:w="624" w:type="dxa"/>
                <w:vMerge w:val="restart"/>
                <w:shd w:val="clear" w:color="auto" w:fill="auto"/>
                <w:vAlign w:val="center"/>
              </w:tcPr>
              <w:p w14:paraId="0B08C533" w14:textId="13DB0A37" w:rsidR="0038525B" w:rsidRPr="00BC2D82" w:rsidRDefault="0038525B" w:rsidP="00883C2A">
                <w:pPr>
                  <w:rPr>
                    <w:rFonts w:cstheme="minorHAnsi"/>
                    <w:sz w:val="20"/>
                    <w:szCs w:val="20"/>
                  </w:rPr>
                </w:pPr>
                <w:r>
                  <w:rPr>
                    <w:rFonts w:ascii="MS Gothic" w:eastAsia="MS Gothic" w:hAnsi="MS Gothic" w:cstheme="minorHAnsi" w:hint="eastAsia"/>
                    <w:sz w:val="20"/>
                    <w:szCs w:val="20"/>
                  </w:rPr>
                  <w:t>☐</w:t>
                </w:r>
              </w:p>
            </w:tc>
          </w:sdtContent>
        </w:sdt>
        <w:tc>
          <w:tcPr>
            <w:tcW w:w="2614" w:type="dxa"/>
            <w:vMerge w:val="restart"/>
            <w:shd w:val="clear" w:color="auto" w:fill="auto"/>
            <w:vAlign w:val="center"/>
          </w:tcPr>
          <w:p w14:paraId="6A81FAD5" w14:textId="25F3F1C0" w:rsidR="0038525B" w:rsidRPr="00BC2D82" w:rsidRDefault="0038525B" w:rsidP="00883C2A">
            <w:pPr>
              <w:rPr>
                <w:rFonts w:cstheme="minorHAnsi"/>
                <w:sz w:val="20"/>
                <w:szCs w:val="20"/>
              </w:rPr>
            </w:pPr>
            <w:r w:rsidRPr="00BC2D82">
              <w:rPr>
                <w:rFonts w:cstheme="minorHAnsi"/>
                <w:sz w:val="20"/>
                <w:szCs w:val="20"/>
              </w:rPr>
              <w:t xml:space="preserve">1A.1. </w:t>
            </w:r>
            <w:r>
              <w:rPr>
                <w:rFonts w:cstheme="minorHAnsi"/>
                <w:sz w:val="20"/>
                <w:szCs w:val="20"/>
              </w:rPr>
              <w:t>Identify and</w:t>
            </w:r>
            <w:r w:rsidRPr="00BC2D82">
              <w:rPr>
                <w:rFonts w:cstheme="minorHAnsi"/>
                <w:sz w:val="20"/>
                <w:szCs w:val="20"/>
              </w:rPr>
              <w:t xml:space="preserve"> select health</w:t>
            </w:r>
            <w:r>
              <w:rPr>
                <w:rFonts w:cstheme="minorHAnsi"/>
                <w:sz w:val="20"/>
                <w:szCs w:val="20"/>
              </w:rPr>
              <w:t xml:space="preserve"> </w:t>
            </w:r>
            <w:r w:rsidRPr="00BC2D82">
              <w:rPr>
                <w:rFonts w:cstheme="minorHAnsi"/>
                <w:sz w:val="20"/>
                <w:szCs w:val="20"/>
              </w:rPr>
              <w:t>care facilities</w:t>
            </w:r>
            <w:r>
              <w:rPr>
                <w:rFonts w:cstheme="minorHAnsi"/>
                <w:sz w:val="20"/>
                <w:szCs w:val="20"/>
              </w:rPr>
              <w:t xml:space="preserve"> that have not already implemented routine HIV screening</w:t>
            </w:r>
            <w:r w:rsidRPr="00BC2D82">
              <w:rPr>
                <w:rFonts w:cstheme="minorHAnsi"/>
                <w:sz w:val="20"/>
                <w:szCs w:val="20"/>
              </w:rPr>
              <w:t xml:space="preserve"> </w:t>
            </w:r>
            <w:r>
              <w:rPr>
                <w:rFonts w:cstheme="minorHAnsi"/>
                <w:sz w:val="20"/>
                <w:szCs w:val="20"/>
              </w:rPr>
              <w:t>and</w:t>
            </w:r>
            <w:r w:rsidRPr="00BC2D82">
              <w:rPr>
                <w:rFonts w:cstheme="minorHAnsi"/>
                <w:sz w:val="20"/>
                <w:szCs w:val="20"/>
              </w:rPr>
              <w:t xml:space="preserve"> automate HIV test orders for </w:t>
            </w:r>
            <w:r>
              <w:rPr>
                <w:rFonts w:cstheme="minorHAnsi"/>
                <w:sz w:val="20"/>
                <w:szCs w:val="20"/>
              </w:rPr>
              <w:t>eligible patients.</w:t>
            </w:r>
          </w:p>
        </w:tc>
        <w:tc>
          <w:tcPr>
            <w:tcW w:w="3149" w:type="dxa"/>
            <w:vMerge w:val="restart"/>
            <w:shd w:val="clear" w:color="auto" w:fill="auto"/>
            <w:vAlign w:val="center"/>
          </w:tcPr>
          <w:p w14:paraId="1780BE42" w14:textId="77777777" w:rsidR="0038525B" w:rsidRPr="00BC2D82" w:rsidRDefault="0038525B" w:rsidP="00883C2A">
            <w:pPr>
              <w:rPr>
                <w:rFonts w:cstheme="minorHAnsi"/>
                <w:sz w:val="20"/>
                <w:szCs w:val="20"/>
              </w:rPr>
            </w:pPr>
            <w:r w:rsidRPr="00BC2D82">
              <w:rPr>
                <w:rFonts w:cstheme="minorHAnsi"/>
                <w:sz w:val="20"/>
                <w:szCs w:val="20"/>
              </w:rPr>
              <w:t>Percentage of health care facilities identified as priority for routine opt-out HIV screening</w:t>
            </w:r>
          </w:p>
        </w:tc>
        <w:tc>
          <w:tcPr>
            <w:tcW w:w="6292" w:type="dxa"/>
            <w:shd w:val="clear" w:color="auto" w:fill="auto"/>
          </w:tcPr>
          <w:p w14:paraId="410FADA3" w14:textId="5446A408" w:rsidR="0038525B" w:rsidRPr="00BC2D82" w:rsidRDefault="0038525B" w:rsidP="00883C2A">
            <w:pPr>
              <w:rPr>
                <w:rFonts w:cstheme="minorHAnsi"/>
                <w:color w:val="000000" w:themeColor="text1"/>
                <w:sz w:val="20"/>
                <w:szCs w:val="20"/>
              </w:rPr>
            </w:pPr>
            <w:r w:rsidRPr="00BC2D82">
              <w:rPr>
                <w:rFonts w:cstheme="minorHAnsi"/>
                <w:b/>
                <w:sz w:val="20"/>
                <w:szCs w:val="20"/>
              </w:rPr>
              <w:t>Numerator</w:t>
            </w:r>
            <w:r w:rsidRPr="00BC2D82">
              <w:rPr>
                <w:rFonts w:cstheme="minorHAnsi"/>
                <w:sz w:val="20"/>
                <w:szCs w:val="20"/>
              </w:rPr>
              <w:t xml:space="preserve">:  </w:t>
            </w:r>
            <w:r w:rsidRPr="00BC2D82">
              <w:rPr>
                <w:rFonts w:cstheme="minorHAnsi"/>
                <w:color w:val="000000" w:themeColor="text1"/>
                <w:sz w:val="20"/>
                <w:szCs w:val="20"/>
              </w:rPr>
              <w:t xml:space="preserve">Number </w:t>
            </w:r>
            <w:r>
              <w:rPr>
                <w:rFonts w:cstheme="minorHAnsi"/>
                <w:color w:val="000000" w:themeColor="text1"/>
                <w:sz w:val="20"/>
                <w:szCs w:val="20"/>
              </w:rPr>
              <w:t xml:space="preserve">of </w:t>
            </w:r>
            <w:r w:rsidRPr="00BC2D82">
              <w:rPr>
                <w:rFonts w:cstheme="minorHAnsi"/>
                <w:color w:val="000000" w:themeColor="text1"/>
                <w:sz w:val="20"/>
                <w:szCs w:val="20"/>
              </w:rPr>
              <w:t>health care facilities in the denominator that have established an on-site champion for implementation</w:t>
            </w:r>
          </w:p>
        </w:tc>
        <w:tc>
          <w:tcPr>
            <w:tcW w:w="2526" w:type="dxa"/>
            <w:gridSpan w:val="2"/>
            <w:vMerge w:val="restart"/>
            <w:shd w:val="clear" w:color="auto" w:fill="auto"/>
          </w:tcPr>
          <w:p w14:paraId="118520E2" w14:textId="77777777" w:rsidR="0038525B" w:rsidRPr="00BC2D82" w:rsidRDefault="0038525B" w:rsidP="00883C2A">
            <w:pPr>
              <w:rPr>
                <w:rFonts w:cstheme="minorHAnsi"/>
                <w:sz w:val="20"/>
                <w:szCs w:val="20"/>
              </w:rPr>
            </w:pPr>
            <w:r w:rsidRPr="00BC2D82">
              <w:rPr>
                <w:rFonts w:cstheme="minorHAnsi"/>
                <w:sz w:val="20"/>
                <w:szCs w:val="20"/>
              </w:rPr>
              <w:t>Local HD data through APR</w:t>
            </w:r>
          </w:p>
          <w:p w14:paraId="3B4B2956" w14:textId="77777777" w:rsidR="0038525B" w:rsidRPr="00BC2D82" w:rsidRDefault="0038525B" w:rsidP="00883C2A">
            <w:pPr>
              <w:rPr>
                <w:rFonts w:cstheme="minorHAnsi"/>
                <w:sz w:val="20"/>
                <w:szCs w:val="20"/>
              </w:rPr>
            </w:pPr>
          </w:p>
          <w:p w14:paraId="4D7D9AAA" w14:textId="77777777" w:rsidR="0038525B" w:rsidRPr="00BC2D82" w:rsidRDefault="0038525B" w:rsidP="00883C2A">
            <w:pPr>
              <w:rPr>
                <w:rFonts w:cstheme="minorHAnsi"/>
                <w:sz w:val="20"/>
                <w:szCs w:val="20"/>
              </w:rPr>
            </w:pPr>
            <w:r w:rsidRPr="00BC2D82">
              <w:rPr>
                <w:rFonts w:cstheme="minorHAnsi"/>
                <w:sz w:val="20"/>
                <w:szCs w:val="20"/>
              </w:rPr>
              <w:t>Frequency: Annual</w:t>
            </w:r>
          </w:p>
        </w:tc>
      </w:tr>
      <w:tr w:rsidR="0038525B" w:rsidRPr="009E0E6B" w14:paraId="15D701E2" w14:textId="77777777" w:rsidTr="00883C2A">
        <w:trPr>
          <w:trHeight w:val="412"/>
          <w:jc w:val="center"/>
        </w:trPr>
        <w:tc>
          <w:tcPr>
            <w:tcW w:w="624" w:type="dxa"/>
            <w:vMerge/>
            <w:shd w:val="clear" w:color="auto" w:fill="auto"/>
            <w:vAlign w:val="center"/>
          </w:tcPr>
          <w:p w14:paraId="20F12690" w14:textId="77777777" w:rsidR="0038525B" w:rsidRDefault="0038525B" w:rsidP="00883C2A">
            <w:pPr>
              <w:rPr>
                <w:rFonts w:cstheme="minorHAnsi"/>
                <w:sz w:val="20"/>
                <w:szCs w:val="20"/>
              </w:rPr>
            </w:pPr>
          </w:p>
        </w:tc>
        <w:tc>
          <w:tcPr>
            <w:tcW w:w="2614" w:type="dxa"/>
            <w:vMerge/>
            <w:shd w:val="clear" w:color="auto" w:fill="auto"/>
            <w:vAlign w:val="center"/>
          </w:tcPr>
          <w:p w14:paraId="5E6123A6" w14:textId="77777777" w:rsidR="0038525B" w:rsidRPr="00BC2D82" w:rsidRDefault="0038525B" w:rsidP="00883C2A">
            <w:pPr>
              <w:rPr>
                <w:rFonts w:cstheme="minorHAnsi"/>
                <w:sz w:val="20"/>
                <w:szCs w:val="20"/>
              </w:rPr>
            </w:pPr>
          </w:p>
        </w:tc>
        <w:tc>
          <w:tcPr>
            <w:tcW w:w="3149" w:type="dxa"/>
            <w:vMerge/>
            <w:shd w:val="clear" w:color="auto" w:fill="auto"/>
            <w:vAlign w:val="center"/>
          </w:tcPr>
          <w:p w14:paraId="4FA18021" w14:textId="77777777" w:rsidR="0038525B" w:rsidRPr="00BC2D82" w:rsidRDefault="0038525B" w:rsidP="00883C2A">
            <w:pPr>
              <w:rPr>
                <w:rFonts w:cstheme="minorHAnsi"/>
                <w:sz w:val="20"/>
                <w:szCs w:val="20"/>
              </w:rPr>
            </w:pPr>
          </w:p>
        </w:tc>
        <w:tc>
          <w:tcPr>
            <w:tcW w:w="6292" w:type="dxa"/>
            <w:shd w:val="clear" w:color="auto" w:fill="auto"/>
          </w:tcPr>
          <w:p w14:paraId="01BD5041" w14:textId="0BD8AE9E" w:rsidR="0038525B" w:rsidRPr="00BC2D82" w:rsidRDefault="0038525B" w:rsidP="00883C2A">
            <w:pPr>
              <w:rPr>
                <w:rFonts w:cstheme="minorHAnsi"/>
                <w:b/>
                <w:sz w:val="20"/>
                <w:szCs w:val="20"/>
              </w:rPr>
            </w:pPr>
            <w:r w:rsidRPr="00BC2D82">
              <w:rPr>
                <w:rFonts w:cstheme="minorHAnsi"/>
                <w:b/>
                <w:sz w:val="20"/>
                <w:szCs w:val="20"/>
              </w:rPr>
              <w:t>Denominator:</w:t>
            </w:r>
            <w:r w:rsidRPr="00BC2D82">
              <w:rPr>
                <w:rFonts w:cstheme="minorHAnsi"/>
                <w:sz w:val="20"/>
                <w:szCs w:val="20"/>
              </w:rPr>
              <w:t xml:space="preserve"> </w:t>
            </w:r>
            <w:r w:rsidRPr="00BC2D82">
              <w:rPr>
                <w:rFonts w:cstheme="minorHAnsi"/>
                <w:color w:val="000000" w:themeColor="text1"/>
                <w:sz w:val="20"/>
                <w:szCs w:val="20"/>
              </w:rPr>
              <w:t>Number of health care facilities identified as priority for routine opt-out HIV screening</w:t>
            </w:r>
          </w:p>
        </w:tc>
        <w:tc>
          <w:tcPr>
            <w:tcW w:w="2526" w:type="dxa"/>
            <w:gridSpan w:val="2"/>
            <w:vMerge/>
            <w:shd w:val="clear" w:color="auto" w:fill="auto"/>
          </w:tcPr>
          <w:p w14:paraId="56BC6E0E" w14:textId="77777777" w:rsidR="0038525B" w:rsidRPr="00BC2D82" w:rsidRDefault="0038525B" w:rsidP="00883C2A">
            <w:pPr>
              <w:rPr>
                <w:rFonts w:cstheme="minorHAnsi"/>
                <w:sz w:val="20"/>
                <w:szCs w:val="20"/>
              </w:rPr>
            </w:pPr>
          </w:p>
        </w:tc>
      </w:tr>
      <w:tr w:rsidR="0038525B" w:rsidRPr="009E0E6B" w14:paraId="1272D26A" w14:textId="77777777" w:rsidTr="00FB0F42">
        <w:trPr>
          <w:cantSplit/>
          <w:trHeight w:val="203"/>
          <w:jc w:val="center"/>
        </w:trPr>
        <w:tc>
          <w:tcPr>
            <w:tcW w:w="624" w:type="dxa"/>
            <w:vMerge/>
            <w:shd w:val="clear" w:color="auto" w:fill="auto"/>
            <w:vAlign w:val="center"/>
          </w:tcPr>
          <w:p w14:paraId="0C614171" w14:textId="77777777" w:rsidR="0038525B" w:rsidRDefault="0038525B" w:rsidP="00883C2A">
            <w:pPr>
              <w:rPr>
                <w:rFonts w:cstheme="minorHAnsi"/>
                <w:sz w:val="20"/>
                <w:szCs w:val="20"/>
              </w:rPr>
            </w:pPr>
          </w:p>
        </w:tc>
        <w:tc>
          <w:tcPr>
            <w:tcW w:w="2614" w:type="dxa"/>
            <w:vMerge/>
            <w:shd w:val="clear" w:color="auto" w:fill="auto"/>
            <w:vAlign w:val="center"/>
          </w:tcPr>
          <w:p w14:paraId="0A1842AD" w14:textId="77777777" w:rsidR="0038525B" w:rsidRPr="00BC2D82" w:rsidRDefault="0038525B" w:rsidP="00883C2A">
            <w:pPr>
              <w:rPr>
                <w:rFonts w:cstheme="minorHAnsi"/>
                <w:sz w:val="20"/>
                <w:szCs w:val="20"/>
              </w:rPr>
            </w:pPr>
          </w:p>
        </w:tc>
        <w:tc>
          <w:tcPr>
            <w:tcW w:w="3149" w:type="dxa"/>
            <w:vMerge w:val="restart"/>
            <w:shd w:val="clear" w:color="auto" w:fill="auto"/>
            <w:vAlign w:val="center"/>
          </w:tcPr>
          <w:p w14:paraId="5FC2AA48" w14:textId="03BB5F88" w:rsidR="0038525B" w:rsidRPr="00BC2D82" w:rsidRDefault="003D4238" w:rsidP="00883C2A">
            <w:pPr>
              <w:rPr>
                <w:rFonts w:cstheme="minorHAnsi"/>
                <w:sz w:val="20"/>
                <w:szCs w:val="20"/>
              </w:rPr>
            </w:pPr>
            <w:r>
              <w:rPr>
                <w:rFonts w:cstheme="minorHAnsi"/>
                <w:sz w:val="20"/>
                <w:szCs w:val="20"/>
              </w:rPr>
              <w:t xml:space="preserve">Percentage of HIV </w:t>
            </w:r>
            <w:r w:rsidR="0038525B">
              <w:rPr>
                <w:rFonts w:cstheme="minorHAnsi"/>
                <w:sz w:val="20"/>
                <w:szCs w:val="20"/>
              </w:rPr>
              <w:t xml:space="preserve">tests conducted </w:t>
            </w:r>
            <w:r>
              <w:rPr>
                <w:rFonts w:cstheme="minorHAnsi"/>
                <w:sz w:val="20"/>
                <w:szCs w:val="20"/>
              </w:rPr>
              <w:t xml:space="preserve">in </w:t>
            </w:r>
            <w:r w:rsidR="00813745">
              <w:rPr>
                <w:rFonts w:cstheme="minorHAnsi"/>
                <w:sz w:val="20"/>
                <w:szCs w:val="20"/>
              </w:rPr>
              <w:t xml:space="preserve">healthcare facilities </w:t>
            </w:r>
            <w:r w:rsidR="0038525B">
              <w:rPr>
                <w:rFonts w:cstheme="minorHAnsi"/>
                <w:sz w:val="20"/>
                <w:szCs w:val="20"/>
              </w:rPr>
              <w:t>identified as a priority for the EHE testing services</w:t>
            </w:r>
          </w:p>
        </w:tc>
        <w:tc>
          <w:tcPr>
            <w:tcW w:w="6292" w:type="dxa"/>
            <w:shd w:val="clear" w:color="auto" w:fill="auto"/>
          </w:tcPr>
          <w:p w14:paraId="4A0B7847" w14:textId="75DB93A0" w:rsidR="0038525B" w:rsidRPr="00BC2D82" w:rsidRDefault="00935BED" w:rsidP="00883C2A">
            <w:pPr>
              <w:rPr>
                <w:rFonts w:cstheme="minorHAnsi"/>
                <w:b/>
                <w:sz w:val="20"/>
                <w:szCs w:val="20"/>
              </w:rPr>
            </w:pPr>
            <w:r w:rsidRPr="00BC2D82">
              <w:rPr>
                <w:rFonts w:cstheme="minorHAnsi"/>
                <w:b/>
                <w:sz w:val="20"/>
                <w:szCs w:val="20"/>
              </w:rPr>
              <w:t>Numerator</w:t>
            </w:r>
            <w:r w:rsidRPr="00BC2D82">
              <w:rPr>
                <w:rFonts w:cstheme="minorHAnsi"/>
                <w:sz w:val="20"/>
                <w:szCs w:val="20"/>
              </w:rPr>
              <w:t xml:space="preserve">:  </w:t>
            </w:r>
            <w:r>
              <w:rPr>
                <w:rFonts w:cstheme="minorHAnsi"/>
                <w:sz w:val="20"/>
                <w:szCs w:val="20"/>
              </w:rPr>
              <w:t xml:space="preserve">Number of tests in the denominator that were conducted in </w:t>
            </w:r>
            <w:r w:rsidR="00813745">
              <w:rPr>
                <w:rFonts w:cstheme="minorHAnsi"/>
                <w:sz w:val="20"/>
                <w:szCs w:val="20"/>
              </w:rPr>
              <w:t>healthcare facilities</w:t>
            </w:r>
            <w:r>
              <w:rPr>
                <w:rFonts w:cstheme="minorHAnsi"/>
                <w:sz w:val="20"/>
                <w:szCs w:val="20"/>
              </w:rPr>
              <w:t xml:space="preserve"> identified as a priority for EHE testing services</w:t>
            </w:r>
          </w:p>
        </w:tc>
        <w:tc>
          <w:tcPr>
            <w:tcW w:w="2526" w:type="dxa"/>
            <w:gridSpan w:val="2"/>
            <w:vMerge w:val="restart"/>
            <w:shd w:val="clear" w:color="auto" w:fill="auto"/>
          </w:tcPr>
          <w:p w14:paraId="41F15E60" w14:textId="77777777" w:rsidR="00935BED" w:rsidRPr="00BC2D82" w:rsidRDefault="00935BED" w:rsidP="00883C2A">
            <w:pPr>
              <w:rPr>
                <w:rFonts w:cstheme="minorHAnsi"/>
                <w:sz w:val="20"/>
                <w:szCs w:val="20"/>
              </w:rPr>
            </w:pPr>
            <w:r w:rsidRPr="00BC2D82">
              <w:rPr>
                <w:rFonts w:cstheme="minorHAnsi"/>
                <w:sz w:val="20"/>
                <w:szCs w:val="20"/>
              </w:rPr>
              <w:t>Local HD data through APR</w:t>
            </w:r>
          </w:p>
          <w:p w14:paraId="63BE646F" w14:textId="77777777" w:rsidR="00935BED" w:rsidRPr="00BC2D82" w:rsidRDefault="00935BED" w:rsidP="00883C2A">
            <w:pPr>
              <w:rPr>
                <w:rFonts w:cstheme="minorHAnsi"/>
                <w:sz w:val="20"/>
                <w:szCs w:val="20"/>
              </w:rPr>
            </w:pPr>
          </w:p>
          <w:p w14:paraId="351219C1" w14:textId="1A1FF52E" w:rsidR="0038525B" w:rsidRPr="00BC2D82" w:rsidRDefault="00935BED" w:rsidP="00883C2A">
            <w:pPr>
              <w:rPr>
                <w:rFonts w:cstheme="minorHAnsi"/>
                <w:sz w:val="20"/>
                <w:szCs w:val="20"/>
              </w:rPr>
            </w:pPr>
            <w:r w:rsidRPr="00BC2D82">
              <w:rPr>
                <w:rFonts w:cstheme="minorHAnsi"/>
                <w:sz w:val="20"/>
                <w:szCs w:val="20"/>
              </w:rPr>
              <w:t>Frequency: Annual</w:t>
            </w:r>
          </w:p>
        </w:tc>
      </w:tr>
      <w:tr w:rsidR="0038525B" w:rsidRPr="009E0E6B" w14:paraId="23425F71" w14:textId="77777777" w:rsidTr="00883C2A">
        <w:trPr>
          <w:trHeight w:val="202"/>
          <w:jc w:val="center"/>
        </w:trPr>
        <w:tc>
          <w:tcPr>
            <w:tcW w:w="624" w:type="dxa"/>
            <w:vMerge/>
            <w:shd w:val="clear" w:color="auto" w:fill="auto"/>
            <w:vAlign w:val="center"/>
          </w:tcPr>
          <w:p w14:paraId="725122F0" w14:textId="77777777" w:rsidR="0038525B" w:rsidRDefault="0038525B" w:rsidP="00883C2A">
            <w:pPr>
              <w:rPr>
                <w:rFonts w:cstheme="minorHAnsi"/>
                <w:sz w:val="20"/>
                <w:szCs w:val="20"/>
              </w:rPr>
            </w:pPr>
          </w:p>
        </w:tc>
        <w:tc>
          <w:tcPr>
            <w:tcW w:w="2614" w:type="dxa"/>
            <w:vMerge/>
            <w:shd w:val="clear" w:color="auto" w:fill="auto"/>
            <w:vAlign w:val="center"/>
          </w:tcPr>
          <w:p w14:paraId="2DB6378A" w14:textId="77777777" w:rsidR="0038525B" w:rsidRPr="00BC2D82" w:rsidRDefault="0038525B" w:rsidP="00883C2A">
            <w:pPr>
              <w:rPr>
                <w:rFonts w:cstheme="minorHAnsi"/>
                <w:sz w:val="20"/>
                <w:szCs w:val="20"/>
              </w:rPr>
            </w:pPr>
          </w:p>
        </w:tc>
        <w:tc>
          <w:tcPr>
            <w:tcW w:w="3149" w:type="dxa"/>
            <w:vMerge/>
            <w:shd w:val="clear" w:color="auto" w:fill="auto"/>
            <w:vAlign w:val="center"/>
          </w:tcPr>
          <w:p w14:paraId="427D87C4" w14:textId="77777777" w:rsidR="0038525B" w:rsidRPr="00BC2D82" w:rsidRDefault="0038525B" w:rsidP="00883C2A">
            <w:pPr>
              <w:rPr>
                <w:rFonts w:cstheme="minorHAnsi"/>
                <w:sz w:val="20"/>
                <w:szCs w:val="20"/>
              </w:rPr>
            </w:pPr>
          </w:p>
        </w:tc>
        <w:tc>
          <w:tcPr>
            <w:tcW w:w="6292" w:type="dxa"/>
            <w:shd w:val="clear" w:color="auto" w:fill="auto"/>
          </w:tcPr>
          <w:p w14:paraId="64CE53DA" w14:textId="4726D210" w:rsidR="0038525B" w:rsidRPr="00BC2D82" w:rsidRDefault="00935BED" w:rsidP="00883C2A">
            <w:pPr>
              <w:rPr>
                <w:rFonts w:cstheme="minorHAnsi"/>
                <w:b/>
                <w:sz w:val="20"/>
                <w:szCs w:val="20"/>
              </w:rPr>
            </w:pPr>
            <w:r w:rsidRPr="00BC2D82">
              <w:rPr>
                <w:rFonts w:cstheme="minorHAnsi"/>
                <w:b/>
                <w:sz w:val="20"/>
                <w:szCs w:val="20"/>
              </w:rPr>
              <w:t>Denominator:</w:t>
            </w:r>
            <w:r w:rsidRPr="00BC2D82">
              <w:rPr>
                <w:rFonts w:cstheme="minorHAnsi"/>
                <w:sz w:val="20"/>
                <w:szCs w:val="20"/>
              </w:rPr>
              <w:t xml:space="preserve"> </w:t>
            </w:r>
            <w:r w:rsidRPr="00BC2D82">
              <w:rPr>
                <w:rFonts w:cstheme="minorHAnsi"/>
                <w:color w:val="000000" w:themeColor="text1"/>
                <w:sz w:val="20"/>
                <w:szCs w:val="20"/>
              </w:rPr>
              <w:t xml:space="preserve">Number of </w:t>
            </w:r>
            <w:r>
              <w:rPr>
                <w:rFonts w:cstheme="minorHAnsi"/>
                <w:color w:val="000000" w:themeColor="text1"/>
                <w:sz w:val="20"/>
                <w:szCs w:val="20"/>
              </w:rPr>
              <w:t xml:space="preserve">HIV tests conducted in </w:t>
            </w:r>
            <w:r w:rsidR="00813745">
              <w:rPr>
                <w:rFonts w:cstheme="minorHAnsi"/>
                <w:color w:val="000000" w:themeColor="text1"/>
                <w:sz w:val="20"/>
                <w:szCs w:val="20"/>
              </w:rPr>
              <w:t>health care facilities</w:t>
            </w:r>
          </w:p>
        </w:tc>
        <w:tc>
          <w:tcPr>
            <w:tcW w:w="2526" w:type="dxa"/>
            <w:gridSpan w:val="2"/>
            <w:vMerge/>
            <w:shd w:val="clear" w:color="auto" w:fill="auto"/>
          </w:tcPr>
          <w:p w14:paraId="5A73B061" w14:textId="77777777" w:rsidR="0038525B" w:rsidRPr="00BC2D82" w:rsidRDefault="0038525B" w:rsidP="00883C2A">
            <w:pPr>
              <w:rPr>
                <w:rFonts w:cstheme="minorHAnsi"/>
                <w:sz w:val="20"/>
                <w:szCs w:val="20"/>
              </w:rPr>
            </w:pPr>
          </w:p>
        </w:tc>
      </w:tr>
      <w:tr w:rsidR="0038525B" w:rsidRPr="009E0E6B" w14:paraId="7259DDDD" w14:textId="77777777" w:rsidTr="00883C2A">
        <w:trPr>
          <w:cantSplit/>
          <w:trHeight w:val="540"/>
          <w:jc w:val="center"/>
        </w:trPr>
        <w:tc>
          <w:tcPr>
            <w:tcW w:w="624" w:type="dxa"/>
            <w:vMerge/>
            <w:shd w:val="clear" w:color="auto" w:fill="auto"/>
            <w:vAlign w:val="center"/>
          </w:tcPr>
          <w:p w14:paraId="4D0DC9F0" w14:textId="77777777" w:rsidR="0038525B" w:rsidRPr="00BC2D82" w:rsidRDefault="0038525B" w:rsidP="00883C2A">
            <w:pPr>
              <w:rPr>
                <w:rFonts w:cstheme="minorHAnsi"/>
                <w:sz w:val="20"/>
                <w:szCs w:val="20"/>
              </w:rPr>
            </w:pPr>
          </w:p>
        </w:tc>
        <w:tc>
          <w:tcPr>
            <w:tcW w:w="2614" w:type="dxa"/>
            <w:vMerge/>
            <w:shd w:val="clear" w:color="auto" w:fill="auto"/>
            <w:vAlign w:val="center"/>
          </w:tcPr>
          <w:p w14:paraId="2508CB50" w14:textId="77777777" w:rsidR="0038525B" w:rsidRPr="00BC2D82" w:rsidRDefault="0038525B" w:rsidP="00883C2A">
            <w:pPr>
              <w:rPr>
                <w:rFonts w:cstheme="minorHAnsi"/>
                <w:sz w:val="20"/>
                <w:szCs w:val="20"/>
              </w:rPr>
            </w:pPr>
          </w:p>
        </w:tc>
        <w:tc>
          <w:tcPr>
            <w:tcW w:w="3149" w:type="dxa"/>
            <w:vMerge w:val="restart"/>
            <w:shd w:val="clear" w:color="auto" w:fill="auto"/>
            <w:vAlign w:val="center"/>
          </w:tcPr>
          <w:p w14:paraId="5D6C8EB5" w14:textId="0D60EBE0" w:rsidR="0038525B" w:rsidRPr="00BC2D82" w:rsidRDefault="0038525B" w:rsidP="00883C2A">
            <w:pPr>
              <w:rPr>
                <w:rFonts w:cstheme="minorHAnsi"/>
                <w:sz w:val="20"/>
                <w:szCs w:val="20"/>
              </w:rPr>
            </w:pPr>
            <w:r>
              <w:rPr>
                <w:rFonts w:cstheme="minorHAnsi"/>
                <w:sz w:val="20"/>
                <w:szCs w:val="20"/>
              </w:rPr>
              <w:t>Percentage of persons tested in health care facilities identified as priority for routine opt-out screening</w:t>
            </w:r>
          </w:p>
        </w:tc>
        <w:tc>
          <w:tcPr>
            <w:tcW w:w="6292" w:type="dxa"/>
            <w:shd w:val="clear" w:color="auto" w:fill="auto"/>
          </w:tcPr>
          <w:p w14:paraId="28AB9D02" w14:textId="26676FB7" w:rsidR="0038525B" w:rsidRPr="00BC2D82" w:rsidRDefault="0038525B" w:rsidP="00883C2A">
            <w:pPr>
              <w:rPr>
                <w:rFonts w:cstheme="minorHAnsi"/>
                <w:b/>
                <w:sz w:val="20"/>
                <w:szCs w:val="20"/>
              </w:rPr>
            </w:pPr>
            <w:r w:rsidRPr="00BC2D82">
              <w:rPr>
                <w:rFonts w:cstheme="minorHAnsi"/>
                <w:b/>
                <w:sz w:val="20"/>
                <w:szCs w:val="20"/>
              </w:rPr>
              <w:t>Numerator</w:t>
            </w:r>
            <w:r w:rsidRPr="00BC2D82">
              <w:rPr>
                <w:rFonts w:cstheme="minorHAnsi"/>
                <w:sz w:val="20"/>
                <w:szCs w:val="20"/>
              </w:rPr>
              <w:t xml:space="preserve">:  </w:t>
            </w:r>
            <w:r w:rsidRPr="00BC2D82">
              <w:rPr>
                <w:rFonts w:cstheme="minorHAnsi"/>
                <w:color w:val="000000" w:themeColor="text1"/>
                <w:sz w:val="20"/>
                <w:szCs w:val="20"/>
              </w:rPr>
              <w:t xml:space="preserve">Number </w:t>
            </w:r>
            <w:r>
              <w:rPr>
                <w:rFonts w:cstheme="minorHAnsi"/>
                <w:color w:val="000000" w:themeColor="text1"/>
                <w:sz w:val="20"/>
                <w:szCs w:val="20"/>
              </w:rPr>
              <w:t>of persons in the denominator who were tested for HIV during the reporting period</w:t>
            </w:r>
          </w:p>
        </w:tc>
        <w:tc>
          <w:tcPr>
            <w:tcW w:w="2526" w:type="dxa"/>
            <w:gridSpan w:val="2"/>
            <w:vMerge w:val="restart"/>
            <w:shd w:val="clear" w:color="auto" w:fill="auto"/>
          </w:tcPr>
          <w:p w14:paraId="01FF99DC" w14:textId="77777777" w:rsidR="0038525B" w:rsidRDefault="0038525B" w:rsidP="00883C2A">
            <w:pPr>
              <w:rPr>
                <w:rFonts w:cstheme="minorHAnsi"/>
                <w:sz w:val="20"/>
                <w:szCs w:val="20"/>
              </w:rPr>
            </w:pPr>
            <w:r>
              <w:rPr>
                <w:rFonts w:cstheme="minorHAnsi"/>
                <w:sz w:val="20"/>
                <w:szCs w:val="20"/>
              </w:rPr>
              <w:t>NHM&amp;E</w:t>
            </w:r>
          </w:p>
          <w:p w14:paraId="305D07D9" w14:textId="77777777" w:rsidR="0038525B" w:rsidRDefault="0038525B" w:rsidP="00883C2A">
            <w:pPr>
              <w:rPr>
                <w:rFonts w:cstheme="minorHAnsi"/>
                <w:sz w:val="20"/>
                <w:szCs w:val="20"/>
              </w:rPr>
            </w:pPr>
          </w:p>
          <w:p w14:paraId="5AB314BD" w14:textId="7F1CB281" w:rsidR="0038525B" w:rsidRPr="00BC2D82" w:rsidRDefault="0038525B" w:rsidP="00883C2A">
            <w:pPr>
              <w:rPr>
                <w:rFonts w:cstheme="minorHAnsi"/>
                <w:sz w:val="20"/>
                <w:szCs w:val="20"/>
              </w:rPr>
            </w:pPr>
            <w:r w:rsidRPr="00BC2D82">
              <w:rPr>
                <w:rFonts w:cstheme="minorHAnsi"/>
                <w:sz w:val="20"/>
                <w:szCs w:val="20"/>
              </w:rPr>
              <w:t xml:space="preserve">Frequency: </w:t>
            </w:r>
            <w:r>
              <w:rPr>
                <w:rFonts w:cstheme="minorHAnsi"/>
                <w:sz w:val="20"/>
                <w:szCs w:val="20"/>
              </w:rPr>
              <w:t>Bi-annual</w:t>
            </w:r>
          </w:p>
        </w:tc>
      </w:tr>
      <w:tr w:rsidR="0038525B" w:rsidRPr="009E0E6B" w14:paraId="09C22533" w14:textId="77777777" w:rsidTr="00883C2A">
        <w:trPr>
          <w:trHeight w:val="540"/>
          <w:jc w:val="center"/>
        </w:trPr>
        <w:tc>
          <w:tcPr>
            <w:tcW w:w="624" w:type="dxa"/>
            <w:vMerge/>
            <w:shd w:val="clear" w:color="auto" w:fill="auto"/>
            <w:vAlign w:val="center"/>
          </w:tcPr>
          <w:p w14:paraId="5300D6B5" w14:textId="77777777" w:rsidR="0038525B" w:rsidRPr="00BC2D82" w:rsidRDefault="0038525B" w:rsidP="00883C2A">
            <w:pPr>
              <w:rPr>
                <w:rFonts w:cstheme="minorHAnsi"/>
                <w:sz w:val="20"/>
                <w:szCs w:val="20"/>
              </w:rPr>
            </w:pPr>
          </w:p>
        </w:tc>
        <w:tc>
          <w:tcPr>
            <w:tcW w:w="2614" w:type="dxa"/>
            <w:vMerge/>
            <w:shd w:val="clear" w:color="auto" w:fill="auto"/>
            <w:vAlign w:val="center"/>
          </w:tcPr>
          <w:p w14:paraId="6239BBF0" w14:textId="77777777" w:rsidR="0038525B" w:rsidRPr="00BC2D82" w:rsidRDefault="0038525B" w:rsidP="00883C2A">
            <w:pPr>
              <w:rPr>
                <w:rFonts w:cstheme="minorHAnsi"/>
                <w:sz w:val="20"/>
                <w:szCs w:val="20"/>
              </w:rPr>
            </w:pPr>
          </w:p>
        </w:tc>
        <w:tc>
          <w:tcPr>
            <w:tcW w:w="3149" w:type="dxa"/>
            <w:vMerge/>
            <w:shd w:val="clear" w:color="auto" w:fill="auto"/>
            <w:vAlign w:val="center"/>
          </w:tcPr>
          <w:p w14:paraId="5BEBCC63" w14:textId="77777777" w:rsidR="0038525B" w:rsidRPr="00BC2D82" w:rsidRDefault="0038525B" w:rsidP="00883C2A">
            <w:pPr>
              <w:rPr>
                <w:rFonts w:cstheme="minorHAnsi"/>
                <w:sz w:val="20"/>
                <w:szCs w:val="20"/>
              </w:rPr>
            </w:pPr>
          </w:p>
        </w:tc>
        <w:tc>
          <w:tcPr>
            <w:tcW w:w="6292" w:type="dxa"/>
            <w:shd w:val="clear" w:color="auto" w:fill="auto"/>
          </w:tcPr>
          <w:p w14:paraId="000CE8E1" w14:textId="44CA295E" w:rsidR="0038525B" w:rsidRPr="00BC2D82" w:rsidRDefault="0038525B" w:rsidP="00883C2A">
            <w:pPr>
              <w:rPr>
                <w:rFonts w:cstheme="minorHAnsi"/>
                <w:b/>
                <w:sz w:val="20"/>
                <w:szCs w:val="20"/>
              </w:rPr>
            </w:pPr>
            <w:r w:rsidRPr="00BC2D82">
              <w:rPr>
                <w:rFonts w:cstheme="minorHAnsi"/>
                <w:b/>
                <w:sz w:val="20"/>
                <w:szCs w:val="20"/>
              </w:rPr>
              <w:t>Denominator:</w:t>
            </w:r>
            <w:r w:rsidRPr="00BC2D82">
              <w:rPr>
                <w:rFonts w:cstheme="minorHAnsi"/>
                <w:sz w:val="20"/>
                <w:szCs w:val="20"/>
              </w:rPr>
              <w:t xml:space="preserve"> </w:t>
            </w:r>
            <w:r w:rsidRPr="00BC2D82">
              <w:rPr>
                <w:rFonts w:cstheme="minorHAnsi"/>
                <w:color w:val="000000" w:themeColor="text1"/>
                <w:sz w:val="20"/>
                <w:szCs w:val="20"/>
              </w:rPr>
              <w:t xml:space="preserve">Number of </w:t>
            </w:r>
            <w:r>
              <w:rPr>
                <w:rFonts w:cstheme="minorHAnsi"/>
                <w:color w:val="000000" w:themeColor="text1"/>
                <w:sz w:val="20"/>
                <w:szCs w:val="20"/>
              </w:rPr>
              <w:t>persons identified as priority for routine opt-out screening during the reporting period</w:t>
            </w:r>
          </w:p>
        </w:tc>
        <w:tc>
          <w:tcPr>
            <w:tcW w:w="2526" w:type="dxa"/>
            <w:gridSpan w:val="2"/>
            <w:vMerge/>
            <w:shd w:val="clear" w:color="auto" w:fill="auto"/>
          </w:tcPr>
          <w:p w14:paraId="0A4EBD55" w14:textId="77777777" w:rsidR="0038525B" w:rsidRPr="00BC2D82" w:rsidRDefault="0038525B" w:rsidP="00883C2A">
            <w:pPr>
              <w:rPr>
                <w:rFonts w:cstheme="minorHAnsi"/>
                <w:sz w:val="20"/>
                <w:szCs w:val="20"/>
              </w:rPr>
            </w:pPr>
          </w:p>
        </w:tc>
      </w:tr>
      <w:tr w:rsidR="00EF105E" w:rsidRPr="009E0E6B" w14:paraId="751EDEDC" w14:textId="77777777" w:rsidTr="00883C2A">
        <w:trPr>
          <w:trHeight w:val="676"/>
          <w:jc w:val="center"/>
        </w:trPr>
        <w:sdt>
          <w:sdtPr>
            <w:rPr>
              <w:rFonts w:cstheme="minorHAnsi"/>
              <w:sz w:val="20"/>
              <w:szCs w:val="20"/>
            </w:rPr>
            <w:id w:val="426935506"/>
            <w14:checkbox>
              <w14:checked w14:val="0"/>
              <w14:checkedState w14:val="2612" w14:font="MS Gothic"/>
              <w14:uncheckedState w14:val="2610" w14:font="MS Gothic"/>
            </w14:checkbox>
          </w:sdtPr>
          <w:sdtEndPr/>
          <w:sdtContent>
            <w:tc>
              <w:tcPr>
                <w:tcW w:w="624" w:type="dxa"/>
                <w:vMerge w:val="restart"/>
                <w:shd w:val="clear" w:color="auto" w:fill="auto"/>
                <w:vAlign w:val="center"/>
              </w:tcPr>
              <w:p w14:paraId="7CA148D7" w14:textId="7CA8ACAE" w:rsidR="00EF105E" w:rsidRPr="00BC2D82" w:rsidRDefault="00EF105E" w:rsidP="00883C2A">
                <w:pPr>
                  <w:rPr>
                    <w:rFonts w:cstheme="minorHAnsi"/>
                    <w:sz w:val="20"/>
                    <w:szCs w:val="20"/>
                  </w:rPr>
                </w:pPr>
                <w:r>
                  <w:rPr>
                    <w:rFonts w:ascii="MS Gothic" w:eastAsia="MS Gothic" w:hAnsi="MS Gothic" w:cstheme="minorHAnsi" w:hint="eastAsia"/>
                    <w:sz w:val="20"/>
                    <w:szCs w:val="20"/>
                  </w:rPr>
                  <w:t>☐</w:t>
                </w:r>
              </w:p>
            </w:tc>
          </w:sdtContent>
        </w:sdt>
        <w:tc>
          <w:tcPr>
            <w:tcW w:w="2614" w:type="dxa"/>
            <w:vMerge w:val="restart"/>
            <w:shd w:val="clear" w:color="auto" w:fill="auto"/>
            <w:vAlign w:val="center"/>
          </w:tcPr>
          <w:p w14:paraId="52744D20" w14:textId="2DBF9516" w:rsidR="00EF105E" w:rsidRPr="00BC2D82" w:rsidRDefault="00EF105E" w:rsidP="00883C2A">
            <w:pPr>
              <w:rPr>
                <w:rFonts w:cstheme="minorHAnsi"/>
                <w:sz w:val="20"/>
                <w:szCs w:val="20"/>
              </w:rPr>
            </w:pPr>
            <w:r w:rsidRPr="00BC2D82">
              <w:rPr>
                <w:rFonts w:cstheme="minorHAnsi"/>
                <w:sz w:val="20"/>
                <w:szCs w:val="20"/>
              </w:rPr>
              <w:t xml:space="preserve">1A.2 </w:t>
            </w:r>
            <w:r>
              <w:rPr>
                <w:rFonts w:cstheme="minorHAnsi"/>
                <w:sz w:val="20"/>
                <w:szCs w:val="20"/>
              </w:rPr>
              <w:t>Promote</w:t>
            </w:r>
            <w:r w:rsidRPr="00BC2D82">
              <w:rPr>
                <w:rFonts w:cstheme="minorHAnsi"/>
                <w:sz w:val="20"/>
                <w:szCs w:val="20"/>
              </w:rPr>
              <w:t xml:space="preserve"> routine opt-out HIV screening</w:t>
            </w:r>
            <w:r>
              <w:rPr>
                <w:rFonts w:cstheme="minorHAnsi"/>
                <w:sz w:val="20"/>
                <w:szCs w:val="20"/>
              </w:rPr>
              <w:t xml:space="preserve"> as a part of medical intake</w:t>
            </w:r>
            <w:r w:rsidRPr="00BC2D82">
              <w:rPr>
                <w:rFonts w:cstheme="minorHAnsi"/>
                <w:sz w:val="20"/>
                <w:szCs w:val="20"/>
              </w:rPr>
              <w:t xml:space="preserve"> in jails</w:t>
            </w:r>
            <w:r>
              <w:rPr>
                <w:rFonts w:cstheme="minorHAnsi"/>
                <w:sz w:val="20"/>
                <w:szCs w:val="20"/>
              </w:rPr>
              <w:t xml:space="preserve"> located in high prevalence communities. </w:t>
            </w:r>
          </w:p>
        </w:tc>
        <w:tc>
          <w:tcPr>
            <w:tcW w:w="3149" w:type="dxa"/>
            <w:vMerge w:val="restart"/>
            <w:shd w:val="clear" w:color="auto" w:fill="auto"/>
            <w:vAlign w:val="center"/>
          </w:tcPr>
          <w:p w14:paraId="52BFA98D" w14:textId="77777777" w:rsidR="00EF105E" w:rsidRPr="00BC2D82" w:rsidRDefault="00EF105E" w:rsidP="00883C2A">
            <w:pPr>
              <w:rPr>
                <w:rFonts w:cstheme="minorHAnsi"/>
                <w:sz w:val="20"/>
                <w:szCs w:val="20"/>
              </w:rPr>
            </w:pPr>
            <w:r w:rsidRPr="00BC2D82">
              <w:rPr>
                <w:rFonts w:cstheme="minorHAnsi"/>
                <w:sz w:val="20"/>
                <w:szCs w:val="20"/>
              </w:rPr>
              <w:t>Percentage of persons incarcerated in large county jails who were tested for HIV.</w:t>
            </w:r>
          </w:p>
        </w:tc>
        <w:tc>
          <w:tcPr>
            <w:tcW w:w="6292" w:type="dxa"/>
            <w:tcBorders>
              <w:top w:val="single" w:sz="4" w:space="0" w:color="auto"/>
            </w:tcBorders>
            <w:shd w:val="clear" w:color="auto" w:fill="auto"/>
          </w:tcPr>
          <w:p w14:paraId="1DD879C4" w14:textId="77777777" w:rsidR="00EF105E" w:rsidRPr="00BC2D82" w:rsidRDefault="00EF105E" w:rsidP="00883C2A">
            <w:pPr>
              <w:rPr>
                <w:rFonts w:cstheme="minorHAnsi"/>
                <w:b/>
                <w:sz w:val="20"/>
                <w:szCs w:val="20"/>
              </w:rPr>
            </w:pPr>
            <w:r w:rsidRPr="00BC2D82">
              <w:rPr>
                <w:rFonts w:cstheme="minorHAnsi"/>
                <w:b/>
                <w:sz w:val="20"/>
                <w:szCs w:val="20"/>
              </w:rPr>
              <w:t>Numerator:</w:t>
            </w:r>
          </w:p>
          <w:p w14:paraId="14C40B21" w14:textId="77777777" w:rsidR="00EF105E" w:rsidRPr="00BC2D82" w:rsidRDefault="00EF105E" w:rsidP="00883C2A">
            <w:pPr>
              <w:rPr>
                <w:rFonts w:cstheme="minorHAnsi"/>
                <w:sz w:val="20"/>
                <w:szCs w:val="20"/>
              </w:rPr>
            </w:pPr>
            <w:r w:rsidRPr="00BC2D82">
              <w:rPr>
                <w:rFonts w:cstheme="minorHAnsi"/>
                <w:sz w:val="20"/>
                <w:szCs w:val="20"/>
              </w:rPr>
              <w:t>Number of persons in the denominator who were tested for HIV during the reporting period</w:t>
            </w:r>
          </w:p>
        </w:tc>
        <w:tc>
          <w:tcPr>
            <w:tcW w:w="2526" w:type="dxa"/>
            <w:gridSpan w:val="2"/>
            <w:vMerge w:val="restart"/>
            <w:shd w:val="clear" w:color="auto" w:fill="auto"/>
          </w:tcPr>
          <w:p w14:paraId="3FEBA9EF" w14:textId="77777777" w:rsidR="00EF105E" w:rsidRPr="00BC2D82" w:rsidRDefault="00EF105E" w:rsidP="00883C2A">
            <w:pPr>
              <w:rPr>
                <w:rFonts w:cstheme="minorHAnsi"/>
                <w:sz w:val="20"/>
                <w:szCs w:val="20"/>
              </w:rPr>
            </w:pPr>
            <w:r w:rsidRPr="00BC2D82">
              <w:rPr>
                <w:rFonts w:cstheme="minorHAnsi"/>
                <w:sz w:val="20"/>
                <w:szCs w:val="20"/>
              </w:rPr>
              <w:t>Local HD data through APR</w:t>
            </w:r>
          </w:p>
          <w:p w14:paraId="4EE31176" w14:textId="77777777" w:rsidR="00EF105E" w:rsidRPr="00BC2D82" w:rsidRDefault="00EF105E" w:rsidP="00883C2A">
            <w:pPr>
              <w:rPr>
                <w:rFonts w:cstheme="minorHAnsi"/>
                <w:sz w:val="20"/>
                <w:szCs w:val="20"/>
              </w:rPr>
            </w:pPr>
          </w:p>
          <w:p w14:paraId="7821BB53" w14:textId="77777777" w:rsidR="00EF105E" w:rsidRPr="00BC2D82" w:rsidRDefault="00EF105E" w:rsidP="00883C2A">
            <w:pPr>
              <w:rPr>
                <w:rFonts w:cstheme="minorHAnsi"/>
                <w:sz w:val="20"/>
                <w:szCs w:val="20"/>
              </w:rPr>
            </w:pPr>
            <w:r w:rsidRPr="00BC2D82">
              <w:rPr>
                <w:rFonts w:cstheme="minorHAnsi"/>
                <w:sz w:val="20"/>
                <w:szCs w:val="20"/>
              </w:rPr>
              <w:t>Frequency: Annual</w:t>
            </w:r>
          </w:p>
        </w:tc>
      </w:tr>
      <w:tr w:rsidR="00EF105E" w:rsidRPr="009E0E6B" w14:paraId="7CD19A54" w14:textId="77777777" w:rsidTr="00883C2A">
        <w:trPr>
          <w:trHeight w:val="676"/>
          <w:jc w:val="center"/>
        </w:trPr>
        <w:tc>
          <w:tcPr>
            <w:tcW w:w="624" w:type="dxa"/>
            <w:vMerge/>
            <w:shd w:val="clear" w:color="auto" w:fill="auto"/>
            <w:vAlign w:val="center"/>
          </w:tcPr>
          <w:p w14:paraId="3C588F37" w14:textId="77777777" w:rsidR="00EF105E" w:rsidRPr="00BC2D82" w:rsidRDefault="00EF105E" w:rsidP="00883C2A">
            <w:pPr>
              <w:rPr>
                <w:rFonts w:cstheme="minorHAnsi"/>
                <w:sz w:val="20"/>
                <w:szCs w:val="20"/>
              </w:rPr>
            </w:pPr>
          </w:p>
        </w:tc>
        <w:tc>
          <w:tcPr>
            <w:tcW w:w="2614" w:type="dxa"/>
            <w:vMerge/>
            <w:shd w:val="clear" w:color="auto" w:fill="auto"/>
            <w:vAlign w:val="center"/>
          </w:tcPr>
          <w:p w14:paraId="2C7AFD09" w14:textId="77777777" w:rsidR="00EF105E" w:rsidRPr="00BC2D82" w:rsidRDefault="00EF105E" w:rsidP="00883C2A">
            <w:pPr>
              <w:rPr>
                <w:rFonts w:cstheme="minorHAnsi"/>
                <w:sz w:val="20"/>
                <w:szCs w:val="20"/>
              </w:rPr>
            </w:pPr>
          </w:p>
        </w:tc>
        <w:tc>
          <w:tcPr>
            <w:tcW w:w="3149" w:type="dxa"/>
            <w:vMerge/>
            <w:shd w:val="clear" w:color="auto" w:fill="auto"/>
            <w:vAlign w:val="center"/>
          </w:tcPr>
          <w:p w14:paraId="054A03C3" w14:textId="77777777" w:rsidR="00EF105E" w:rsidRPr="00BC2D82" w:rsidRDefault="00EF105E" w:rsidP="00883C2A">
            <w:pPr>
              <w:rPr>
                <w:rFonts w:cstheme="minorHAnsi"/>
                <w:sz w:val="20"/>
                <w:szCs w:val="20"/>
              </w:rPr>
            </w:pPr>
          </w:p>
        </w:tc>
        <w:tc>
          <w:tcPr>
            <w:tcW w:w="6292" w:type="dxa"/>
            <w:tcBorders>
              <w:top w:val="single" w:sz="4" w:space="0" w:color="auto"/>
            </w:tcBorders>
            <w:shd w:val="clear" w:color="auto" w:fill="auto"/>
          </w:tcPr>
          <w:p w14:paraId="037EF9E1" w14:textId="77777777" w:rsidR="00EF105E" w:rsidRPr="00BC2D82" w:rsidRDefault="00EF105E" w:rsidP="00883C2A">
            <w:pPr>
              <w:rPr>
                <w:rFonts w:cstheme="minorHAnsi"/>
                <w:b/>
                <w:sz w:val="20"/>
                <w:szCs w:val="20"/>
              </w:rPr>
            </w:pPr>
            <w:r w:rsidRPr="00BC2D82">
              <w:rPr>
                <w:rFonts w:cstheme="minorHAnsi"/>
                <w:b/>
                <w:sz w:val="20"/>
                <w:szCs w:val="20"/>
              </w:rPr>
              <w:t>Denominator:</w:t>
            </w:r>
          </w:p>
          <w:p w14:paraId="3944DC65" w14:textId="77777777" w:rsidR="00EF105E" w:rsidRPr="00BC2D82" w:rsidRDefault="00EF105E" w:rsidP="00883C2A">
            <w:pPr>
              <w:rPr>
                <w:rFonts w:cstheme="minorHAnsi"/>
                <w:sz w:val="20"/>
                <w:szCs w:val="20"/>
              </w:rPr>
            </w:pPr>
            <w:r w:rsidRPr="00BC2D82">
              <w:rPr>
                <w:rFonts w:cstheme="minorHAnsi"/>
                <w:sz w:val="20"/>
                <w:szCs w:val="20"/>
              </w:rPr>
              <w:t>Number of persons incarcerated in large county jails during the reporting period</w:t>
            </w:r>
          </w:p>
        </w:tc>
        <w:tc>
          <w:tcPr>
            <w:tcW w:w="2526" w:type="dxa"/>
            <w:gridSpan w:val="2"/>
            <w:vMerge/>
            <w:shd w:val="clear" w:color="auto" w:fill="auto"/>
          </w:tcPr>
          <w:p w14:paraId="21C7D640" w14:textId="77777777" w:rsidR="00EF105E" w:rsidRPr="00BC2D82" w:rsidRDefault="00EF105E" w:rsidP="00883C2A">
            <w:pPr>
              <w:rPr>
                <w:rFonts w:cstheme="minorHAnsi"/>
                <w:sz w:val="20"/>
                <w:szCs w:val="20"/>
              </w:rPr>
            </w:pPr>
          </w:p>
        </w:tc>
      </w:tr>
      <w:tr w:rsidR="00EF105E" w:rsidRPr="009E0E6B" w14:paraId="5D24BB15" w14:textId="77777777" w:rsidTr="00883C2A">
        <w:trPr>
          <w:trHeight w:val="676"/>
          <w:jc w:val="center"/>
        </w:trPr>
        <w:sdt>
          <w:sdtPr>
            <w:rPr>
              <w:sz w:val="20"/>
              <w:szCs w:val="20"/>
            </w:rPr>
            <w:id w:val="1900009072"/>
            <w14:checkbox>
              <w14:checked w14:val="0"/>
              <w14:checkedState w14:val="2612" w14:font="MS Gothic"/>
              <w14:uncheckedState w14:val="2610" w14:font="MS Gothic"/>
            </w14:checkbox>
          </w:sdtPr>
          <w:sdtEndPr/>
          <w:sdtContent>
            <w:tc>
              <w:tcPr>
                <w:tcW w:w="624" w:type="dxa"/>
                <w:shd w:val="clear" w:color="auto" w:fill="auto"/>
                <w:vAlign w:val="center"/>
              </w:tcPr>
              <w:p w14:paraId="101A94C9" w14:textId="77777777" w:rsidR="00EF105E" w:rsidRPr="00431C0F" w:rsidRDefault="00EF105E" w:rsidP="00883C2A">
                <w:pPr>
                  <w:widowControl w:val="0"/>
                  <w:autoSpaceDE w:val="0"/>
                  <w:autoSpaceDN w:val="0"/>
                  <w:spacing w:before="3" w:line="276" w:lineRule="exact"/>
                  <w:ind w:right="-105"/>
                  <w:rPr>
                    <w:sz w:val="20"/>
                    <w:szCs w:val="20"/>
                  </w:rPr>
                </w:pPr>
                <w:r>
                  <w:rPr>
                    <w:rFonts w:ascii="MS Gothic" w:eastAsia="MS Gothic" w:hAnsi="MS Gothic" w:hint="eastAsia"/>
                    <w:sz w:val="20"/>
                    <w:szCs w:val="20"/>
                  </w:rPr>
                  <w:t>☐</w:t>
                </w:r>
              </w:p>
            </w:tc>
          </w:sdtContent>
        </w:sdt>
        <w:tc>
          <w:tcPr>
            <w:tcW w:w="2614" w:type="dxa"/>
            <w:shd w:val="clear" w:color="auto" w:fill="auto"/>
            <w:vAlign w:val="center"/>
          </w:tcPr>
          <w:p w14:paraId="66CA97B1" w14:textId="2A118B3F" w:rsidR="00EF105E" w:rsidRPr="00431C0F" w:rsidRDefault="00EF105E" w:rsidP="00883C2A">
            <w:pPr>
              <w:rPr>
                <w:rFonts w:cstheme="minorHAnsi"/>
                <w:sz w:val="20"/>
                <w:szCs w:val="20"/>
              </w:rPr>
            </w:pPr>
            <w:r w:rsidRPr="00431C0F">
              <w:rPr>
                <w:sz w:val="20"/>
                <w:szCs w:val="20"/>
              </w:rPr>
              <w:t>1A.3. Identify “champions” or key staff (e.g. nurses/other medical staff performing intake medical examinations) to lead activities to routinize HIV screening at intake.</w:t>
            </w:r>
          </w:p>
        </w:tc>
        <w:tc>
          <w:tcPr>
            <w:tcW w:w="3149" w:type="dxa"/>
            <w:shd w:val="clear" w:color="auto" w:fill="auto"/>
            <w:vAlign w:val="center"/>
          </w:tcPr>
          <w:p w14:paraId="052A55BE" w14:textId="3EE205ED" w:rsidR="00EF105E" w:rsidRPr="00B1493F" w:rsidRDefault="00EF105E" w:rsidP="00883C2A">
            <w:pPr>
              <w:rPr>
                <w:rFonts w:cstheme="minorHAnsi"/>
                <w:sz w:val="20"/>
                <w:szCs w:val="20"/>
              </w:rPr>
            </w:pPr>
            <w:r w:rsidRPr="0041689D">
              <w:rPr>
                <w:rFonts w:cstheme="minorHAnsi"/>
                <w:color w:val="000000" w:themeColor="text1"/>
                <w:sz w:val="20"/>
                <w:szCs w:val="20"/>
              </w:rPr>
              <w:t>Number of “champions” or key staff leading activities to routinize HIV screening at intake per project year.</w:t>
            </w:r>
          </w:p>
        </w:tc>
        <w:tc>
          <w:tcPr>
            <w:tcW w:w="6292" w:type="dxa"/>
            <w:tcBorders>
              <w:top w:val="single" w:sz="4" w:space="0" w:color="auto"/>
            </w:tcBorders>
            <w:shd w:val="clear" w:color="auto" w:fill="auto"/>
          </w:tcPr>
          <w:p w14:paraId="6B7A0F69" w14:textId="77777777" w:rsidR="00EF105E" w:rsidRPr="00512D06" w:rsidRDefault="00EF105E" w:rsidP="00883C2A">
            <w:pPr>
              <w:rPr>
                <w:rFonts w:cstheme="minorHAnsi"/>
                <w:b/>
                <w:color w:val="000000" w:themeColor="text1"/>
                <w:sz w:val="20"/>
                <w:szCs w:val="20"/>
              </w:rPr>
            </w:pPr>
            <w:r w:rsidRPr="00512D06">
              <w:rPr>
                <w:rFonts w:cstheme="minorHAnsi"/>
                <w:b/>
                <w:color w:val="000000" w:themeColor="text1"/>
                <w:sz w:val="20"/>
                <w:szCs w:val="20"/>
              </w:rPr>
              <w:t>Count:</w:t>
            </w:r>
          </w:p>
          <w:p w14:paraId="442817D7" w14:textId="0BD460E4" w:rsidR="00EF105E" w:rsidRPr="0041689D" w:rsidRDefault="00EF105E" w:rsidP="00883C2A">
            <w:pPr>
              <w:rPr>
                <w:rFonts w:cstheme="minorHAnsi"/>
                <w:sz w:val="20"/>
                <w:szCs w:val="20"/>
              </w:rPr>
            </w:pPr>
            <w:r w:rsidRPr="0041689D">
              <w:rPr>
                <w:rFonts w:cstheme="minorHAnsi"/>
                <w:color w:val="000000" w:themeColor="text1"/>
                <w:sz w:val="20"/>
                <w:szCs w:val="20"/>
              </w:rPr>
              <w:t>Number of “champions” or key staff leading activities to routinize HIV scree</w:t>
            </w:r>
            <w:r>
              <w:rPr>
                <w:rFonts w:cstheme="minorHAnsi"/>
                <w:color w:val="000000" w:themeColor="text1"/>
                <w:sz w:val="20"/>
                <w:szCs w:val="20"/>
              </w:rPr>
              <w:t>ning at intake per project year</w:t>
            </w:r>
          </w:p>
        </w:tc>
        <w:tc>
          <w:tcPr>
            <w:tcW w:w="2526" w:type="dxa"/>
            <w:gridSpan w:val="2"/>
            <w:shd w:val="clear" w:color="auto" w:fill="auto"/>
          </w:tcPr>
          <w:p w14:paraId="7DF051E1" w14:textId="77777777" w:rsidR="00EF105E" w:rsidRDefault="00EF105E" w:rsidP="00883C2A">
            <w:pPr>
              <w:rPr>
                <w:rFonts w:cstheme="minorHAnsi"/>
                <w:sz w:val="20"/>
                <w:szCs w:val="20"/>
              </w:rPr>
            </w:pPr>
            <w:r w:rsidRPr="00BC2D82">
              <w:rPr>
                <w:rFonts w:cstheme="minorHAnsi"/>
                <w:sz w:val="20"/>
                <w:szCs w:val="20"/>
              </w:rPr>
              <w:t>Local HD data through APR</w:t>
            </w:r>
          </w:p>
          <w:p w14:paraId="07822F49" w14:textId="77777777" w:rsidR="00EF105E" w:rsidRPr="00BC2D82" w:rsidRDefault="00EF105E" w:rsidP="00883C2A">
            <w:pPr>
              <w:rPr>
                <w:rFonts w:cstheme="minorHAnsi"/>
                <w:sz w:val="20"/>
                <w:szCs w:val="20"/>
              </w:rPr>
            </w:pPr>
          </w:p>
          <w:p w14:paraId="51276753" w14:textId="285CC861" w:rsidR="00EF105E" w:rsidRPr="00BC2D82" w:rsidRDefault="00EF105E" w:rsidP="00883C2A">
            <w:pPr>
              <w:rPr>
                <w:rFonts w:cstheme="minorHAnsi"/>
                <w:sz w:val="20"/>
                <w:szCs w:val="20"/>
              </w:rPr>
            </w:pPr>
            <w:r w:rsidRPr="00BC2D82">
              <w:rPr>
                <w:rFonts w:cstheme="minorHAnsi"/>
                <w:sz w:val="20"/>
                <w:szCs w:val="20"/>
              </w:rPr>
              <w:t>Frequency: Annual</w:t>
            </w:r>
          </w:p>
        </w:tc>
      </w:tr>
      <w:tr w:rsidR="00EF105E" w:rsidRPr="009E0E6B" w14:paraId="71B8CFA4" w14:textId="77777777" w:rsidTr="00883C2A">
        <w:trPr>
          <w:trHeight w:val="833"/>
          <w:jc w:val="center"/>
        </w:trPr>
        <w:sdt>
          <w:sdtPr>
            <w:rPr>
              <w:sz w:val="20"/>
              <w:szCs w:val="20"/>
            </w:rPr>
            <w:id w:val="1631820949"/>
            <w14:checkbox>
              <w14:checked w14:val="0"/>
              <w14:checkedState w14:val="2612" w14:font="MS Gothic"/>
              <w14:uncheckedState w14:val="2610" w14:font="MS Gothic"/>
            </w14:checkbox>
          </w:sdtPr>
          <w:sdtEndPr/>
          <w:sdtContent>
            <w:tc>
              <w:tcPr>
                <w:tcW w:w="624" w:type="dxa"/>
                <w:vMerge w:val="restart"/>
                <w:shd w:val="clear" w:color="auto" w:fill="auto"/>
                <w:vAlign w:val="center"/>
              </w:tcPr>
              <w:p w14:paraId="6529ED44" w14:textId="77777777" w:rsidR="00EF105E" w:rsidRPr="00431C0F" w:rsidRDefault="00EF105E" w:rsidP="00883C2A">
                <w:pPr>
                  <w:widowControl w:val="0"/>
                  <w:autoSpaceDE w:val="0"/>
                  <w:autoSpaceDN w:val="0"/>
                  <w:spacing w:before="3" w:line="276" w:lineRule="exact"/>
                  <w:rPr>
                    <w:sz w:val="20"/>
                    <w:szCs w:val="20"/>
                  </w:rPr>
                </w:pPr>
                <w:r>
                  <w:rPr>
                    <w:rFonts w:ascii="MS Gothic" w:eastAsia="MS Gothic" w:hAnsi="MS Gothic" w:hint="eastAsia"/>
                    <w:sz w:val="20"/>
                    <w:szCs w:val="20"/>
                  </w:rPr>
                  <w:t>☐</w:t>
                </w:r>
              </w:p>
            </w:tc>
          </w:sdtContent>
        </w:sdt>
        <w:tc>
          <w:tcPr>
            <w:tcW w:w="2614" w:type="dxa"/>
            <w:vMerge w:val="restart"/>
            <w:shd w:val="clear" w:color="auto" w:fill="auto"/>
            <w:vAlign w:val="center"/>
          </w:tcPr>
          <w:p w14:paraId="14804556" w14:textId="50AA0CB7" w:rsidR="00EF105E" w:rsidRPr="00431C0F" w:rsidRDefault="00EF105E" w:rsidP="00883C2A">
            <w:pPr>
              <w:widowControl w:val="0"/>
              <w:autoSpaceDE w:val="0"/>
              <w:autoSpaceDN w:val="0"/>
              <w:spacing w:before="3" w:line="276" w:lineRule="exact"/>
              <w:rPr>
                <w:sz w:val="20"/>
                <w:szCs w:val="20"/>
              </w:rPr>
            </w:pPr>
            <w:r w:rsidRPr="00431C0F">
              <w:rPr>
                <w:sz w:val="20"/>
                <w:szCs w:val="20"/>
              </w:rPr>
              <w:t>1A.4. Modify the electronic medical records to routinize the offer of screening and screen all patients (at least once) for HIV regardless of risk.</w:t>
            </w:r>
          </w:p>
        </w:tc>
        <w:tc>
          <w:tcPr>
            <w:tcW w:w="3149" w:type="dxa"/>
            <w:vMerge w:val="restart"/>
            <w:shd w:val="clear" w:color="auto" w:fill="auto"/>
            <w:vAlign w:val="center"/>
          </w:tcPr>
          <w:p w14:paraId="17F0C2D8" w14:textId="0A4C59CC" w:rsidR="00EF105E" w:rsidRPr="00B1493F" w:rsidRDefault="00EF105E" w:rsidP="00883C2A">
            <w:pPr>
              <w:rPr>
                <w:rFonts w:cstheme="minorHAnsi"/>
                <w:sz w:val="20"/>
                <w:szCs w:val="20"/>
              </w:rPr>
            </w:pPr>
            <w:r>
              <w:rPr>
                <w:rFonts w:cstheme="minorHAnsi"/>
                <w:color w:val="000000" w:themeColor="text1"/>
                <w:sz w:val="20"/>
                <w:szCs w:val="20"/>
              </w:rPr>
              <w:t xml:space="preserve">Percentage </w:t>
            </w:r>
            <w:r w:rsidRPr="0041689D">
              <w:rPr>
                <w:rFonts w:cstheme="minorHAnsi"/>
                <w:color w:val="000000" w:themeColor="text1"/>
                <w:sz w:val="20"/>
                <w:szCs w:val="20"/>
              </w:rPr>
              <w:t xml:space="preserve">of </w:t>
            </w:r>
            <w:r>
              <w:rPr>
                <w:rFonts w:cstheme="minorHAnsi"/>
                <w:color w:val="000000" w:themeColor="text1"/>
                <w:sz w:val="20"/>
                <w:szCs w:val="20"/>
              </w:rPr>
              <w:t xml:space="preserve">health facilities </w:t>
            </w:r>
            <w:r w:rsidRPr="0041689D">
              <w:rPr>
                <w:rFonts w:cstheme="minorHAnsi"/>
                <w:color w:val="000000" w:themeColor="text1"/>
                <w:sz w:val="20"/>
                <w:szCs w:val="20"/>
              </w:rPr>
              <w:t>that modified</w:t>
            </w:r>
            <w:r w:rsidRPr="00B1493F">
              <w:rPr>
                <w:sz w:val="20"/>
                <w:szCs w:val="20"/>
              </w:rPr>
              <w:t xml:space="preserve"> the electronic medical records to routinize the offer of screening and screen all patients</w:t>
            </w:r>
            <w:r w:rsidRPr="0041689D">
              <w:rPr>
                <w:rFonts w:cstheme="minorHAnsi"/>
                <w:color w:val="000000" w:themeColor="text1"/>
                <w:sz w:val="20"/>
                <w:szCs w:val="20"/>
              </w:rPr>
              <w:t xml:space="preserve"> </w:t>
            </w:r>
          </w:p>
        </w:tc>
        <w:tc>
          <w:tcPr>
            <w:tcW w:w="6292" w:type="dxa"/>
            <w:tcBorders>
              <w:top w:val="single" w:sz="4" w:space="0" w:color="auto"/>
            </w:tcBorders>
            <w:shd w:val="clear" w:color="auto" w:fill="auto"/>
          </w:tcPr>
          <w:p w14:paraId="0A6FA0B4" w14:textId="7AA6CBC6" w:rsidR="00EF105E" w:rsidRPr="0041689D" w:rsidRDefault="00EF105E" w:rsidP="00883C2A">
            <w:pPr>
              <w:rPr>
                <w:rFonts w:cstheme="minorHAnsi"/>
                <w:sz w:val="20"/>
                <w:szCs w:val="20"/>
              </w:rPr>
            </w:pPr>
            <w:r w:rsidRPr="00EE0724">
              <w:rPr>
                <w:rFonts w:cstheme="minorHAnsi"/>
                <w:b/>
                <w:color w:val="000000" w:themeColor="text1"/>
                <w:sz w:val="20"/>
                <w:szCs w:val="20"/>
              </w:rPr>
              <w:t>Numerator:</w:t>
            </w:r>
            <w:r>
              <w:rPr>
                <w:rFonts w:cstheme="minorHAnsi"/>
                <w:color w:val="000000" w:themeColor="text1"/>
                <w:sz w:val="20"/>
                <w:szCs w:val="20"/>
              </w:rPr>
              <w:t xml:space="preserve"> </w:t>
            </w:r>
            <w:r w:rsidRPr="0041689D">
              <w:rPr>
                <w:rFonts w:cstheme="minorHAnsi"/>
                <w:color w:val="000000" w:themeColor="text1"/>
                <w:sz w:val="20"/>
                <w:szCs w:val="20"/>
              </w:rPr>
              <w:t xml:space="preserve"> Number of </w:t>
            </w:r>
            <w:r>
              <w:rPr>
                <w:rFonts w:cstheme="minorHAnsi"/>
                <w:color w:val="000000" w:themeColor="text1"/>
                <w:sz w:val="20"/>
                <w:szCs w:val="20"/>
              </w:rPr>
              <w:t>health care facilities</w:t>
            </w:r>
            <w:r w:rsidRPr="0041689D">
              <w:rPr>
                <w:rFonts w:cstheme="minorHAnsi"/>
                <w:color w:val="000000" w:themeColor="text1"/>
                <w:sz w:val="20"/>
                <w:szCs w:val="20"/>
              </w:rPr>
              <w:t xml:space="preserve"> </w:t>
            </w:r>
            <w:r>
              <w:rPr>
                <w:rFonts w:cstheme="minorHAnsi"/>
                <w:color w:val="000000" w:themeColor="text1"/>
                <w:sz w:val="20"/>
                <w:szCs w:val="20"/>
              </w:rPr>
              <w:t xml:space="preserve">in the denominator </w:t>
            </w:r>
            <w:r w:rsidRPr="0041689D">
              <w:rPr>
                <w:rFonts w:cstheme="minorHAnsi"/>
                <w:color w:val="000000" w:themeColor="text1"/>
                <w:sz w:val="20"/>
                <w:szCs w:val="20"/>
              </w:rPr>
              <w:t>that modified</w:t>
            </w:r>
            <w:r w:rsidRPr="0041689D">
              <w:rPr>
                <w:sz w:val="20"/>
                <w:szCs w:val="20"/>
              </w:rPr>
              <w:t xml:space="preserve"> the electronic medical records to </w:t>
            </w:r>
            <w:r>
              <w:rPr>
                <w:sz w:val="20"/>
                <w:szCs w:val="20"/>
              </w:rPr>
              <w:t>screen all patients</w:t>
            </w:r>
            <w:r w:rsidRPr="0041689D">
              <w:rPr>
                <w:rFonts w:cstheme="minorHAnsi"/>
                <w:color w:val="000000" w:themeColor="text1"/>
                <w:sz w:val="20"/>
                <w:szCs w:val="20"/>
              </w:rPr>
              <w:t xml:space="preserve">  </w:t>
            </w:r>
          </w:p>
        </w:tc>
        <w:tc>
          <w:tcPr>
            <w:tcW w:w="2526" w:type="dxa"/>
            <w:gridSpan w:val="2"/>
            <w:vMerge w:val="restart"/>
            <w:shd w:val="clear" w:color="auto" w:fill="auto"/>
          </w:tcPr>
          <w:p w14:paraId="5D953447" w14:textId="77777777" w:rsidR="00EF105E" w:rsidRDefault="00EF105E" w:rsidP="00883C2A">
            <w:pPr>
              <w:rPr>
                <w:rFonts w:cstheme="minorHAnsi"/>
                <w:sz w:val="20"/>
                <w:szCs w:val="20"/>
              </w:rPr>
            </w:pPr>
            <w:r w:rsidRPr="00BC2D82">
              <w:rPr>
                <w:rFonts w:cstheme="minorHAnsi"/>
                <w:sz w:val="20"/>
                <w:szCs w:val="20"/>
              </w:rPr>
              <w:t>Local HD data through APR</w:t>
            </w:r>
          </w:p>
          <w:p w14:paraId="40036CB9" w14:textId="77777777" w:rsidR="00EF105E" w:rsidRPr="00BC2D82" w:rsidRDefault="00EF105E" w:rsidP="00883C2A">
            <w:pPr>
              <w:rPr>
                <w:rFonts w:cstheme="minorHAnsi"/>
                <w:sz w:val="20"/>
                <w:szCs w:val="20"/>
              </w:rPr>
            </w:pPr>
          </w:p>
          <w:p w14:paraId="7774D0C2" w14:textId="5E6EC262" w:rsidR="00EF105E" w:rsidRPr="00BC2D82" w:rsidRDefault="00EF105E" w:rsidP="00883C2A">
            <w:pPr>
              <w:rPr>
                <w:rFonts w:cstheme="minorHAnsi"/>
                <w:sz w:val="20"/>
                <w:szCs w:val="20"/>
              </w:rPr>
            </w:pPr>
            <w:r w:rsidRPr="00BC2D82">
              <w:rPr>
                <w:rFonts w:cstheme="minorHAnsi"/>
                <w:sz w:val="20"/>
                <w:szCs w:val="20"/>
              </w:rPr>
              <w:t>Frequency: Annual</w:t>
            </w:r>
          </w:p>
        </w:tc>
      </w:tr>
      <w:tr w:rsidR="00EF105E" w:rsidRPr="009E0E6B" w14:paraId="61C5DA4D" w14:textId="77777777" w:rsidTr="00883C2A">
        <w:trPr>
          <w:trHeight w:val="832"/>
          <w:jc w:val="center"/>
        </w:trPr>
        <w:tc>
          <w:tcPr>
            <w:tcW w:w="624" w:type="dxa"/>
            <w:vMerge/>
            <w:shd w:val="clear" w:color="auto" w:fill="auto"/>
            <w:vAlign w:val="center"/>
          </w:tcPr>
          <w:p w14:paraId="2B9A25D8" w14:textId="77777777" w:rsidR="00EF105E" w:rsidRDefault="00EF105E" w:rsidP="00883C2A">
            <w:pPr>
              <w:widowControl w:val="0"/>
              <w:autoSpaceDE w:val="0"/>
              <w:autoSpaceDN w:val="0"/>
              <w:spacing w:before="3" w:line="276" w:lineRule="exact"/>
              <w:rPr>
                <w:sz w:val="20"/>
                <w:szCs w:val="20"/>
              </w:rPr>
            </w:pPr>
          </w:p>
        </w:tc>
        <w:tc>
          <w:tcPr>
            <w:tcW w:w="2614" w:type="dxa"/>
            <w:vMerge/>
            <w:shd w:val="clear" w:color="auto" w:fill="auto"/>
            <w:vAlign w:val="center"/>
          </w:tcPr>
          <w:p w14:paraId="53AA953A" w14:textId="77777777" w:rsidR="00EF105E" w:rsidRPr="00431C0F" w:rsidRDefault="00EF105E" w:rsidP="00883C2A">
            <w:pPr>
              <w:widowControl w:val="0"/>
              <w:autoSpaceDE w:val="0"/>
              <w:autoSpaceDN w:val="0"/>
              <w:spacing w:before="3" w:line="276" w:lineRule="exact"/>
              <w:rPr>
                <w:sz w:val="20"/>
                <w:szCs w:val="20"/>
              </w:rPr>
            </w:pPr>
          </w:p>
        </w:tc>
        <w:tc>
          <w:tcPr>
            <w:tcW w:w="3149" w:type="dxa"/>
            <w:vMerge/>
            <w:shd w:val="clear" w:color="auto" w:fill="auto"/>
            <w:vAlign w:val="center"/>
          </w:tcPr>
          <w:p w14:paraId="522BB008" w14:textId="77777777" w:rsidR="00EF105E" w:rsidRPr="0041689D" w:rsidRDefault="00EF105E" w:rsidP="00883C2A">
            <w:pPr>
              <w:rPr>
                <w:rFonts w:cstheme="minorHAnsi"/>
                <w:color w:val="000000" w:themeColor="text1"/>
                <w:sz w:val="20"/>
                <w:szCs w:val="20"/>
              </w:rPr>
            </w:pPr>
          </w:p>
        </w:tc>
        <w:tc>
          <w:tcPr>
            <w:tcW w:w="6292" w:type="dxa"/>
            <w:tcBorders>
              <w:top w:val="single" w:sz="4" w:space="0" w:color="auto"/>
            </w:tcBorders>
            <w:shd w:val="clear" w:color="auto" w:fill="auto"/>
          </w:tcPr>
          <w:p w14:paraId="710CF433" w14:textId="1C6586B9" w:rsidR="00EF105E" w:rsidRPr="0041689D" w:rsidRDefault="00EF105E" w:rsidP="00883C2A">
            <w:pPr>
              <w:rPr>
                <w:rFonts w:cstheme="minorHAnsi"/>
                <w:color w:val="000000" w:themeColor="text1"/>
                <w:sz w:val="20"/>
                <w:szCs w:val="20"/>
              </w:rPr>
            </w:pPr>
            <w:r w:rsidRPr="00BC2D82">
              <w:rPr>
                <w:rFonts w:cstheme="minorHAnsi"/>
                <w:b/>
                <w:sz w:val="20"/>
                <w:szCs w:val="20"/>
              </w:rPr>
              <w:t>Denominator:</w:t>
            </w:r>
            <w:r w:rsidRPr="00BC2D82">
              <w:rPr>
                <w:rFonts w:cstheme="minorHAnsi"/>
                <w:sz w:val="20"/>
                <w:szCs w:val="20"/>
              </w:rPr>
              <w:t xml:space="preserve"> </w:t>
            </w:r>
            <w:r w:rsidRPr="00BC2D82">
              <w:rPr>
                <w:rFonts w:cstheme="minorHAnsi"/>
                <w:color w:val="000000" w:themeColor="text1"/>
                <w:sz w:val="20"/>
                <w:szCs w:val="20"/>
              </w:rPr>
              <w:t>Number of health care facilities identified as priority for routine opt-out HIV screening</w:t>
            </w:r>
          </w:p>
        </w:tc>
        <w:tc>
          <w:tcPr>
            <w:tcW w:w="2526" w:type="dxa"/>
            <w:gridSpan w:val="2"/>
            <w:vMerge/>
            <w:shd w:val="clear" w:color="auto" w:fill="auto"/>
          </w:tcPr>
          <w:p w14:paraId="19014BCE" w14:textId="77777777" w:rsidR="00EF105E" w:rsidRPr="00BC2D82" w:rsidRDefault="00EF105E" w:rsidP="00883C2A">
            <w:pPr>
              <w:rPr>
                <w:rFonts w:cstheme="minorHAnsi"/>
                <w:sz w:val="20"/>
                <w:szCs w:val="20"/>
              </w:rPr>
            </w:pPr>
          </w:p>
        </w:tc>
      </w:tr>
      <w:tr w:rsidR="00D56B46" w:rsidRPr="009E0E6B" w14:paraId="2D659575" w14:textId="77777777" w:rsidTr="00FB0F42">
        <w:trPr>
          <w:cantSplit/>
          <w:trHeight w:val="833"/>
          <w:jc w:val="center"/>
        </w:trPr>
        <w:sdt>
          <w:sdtPr>
            <w:rPr>
              <w:sz w:val="20"/>
              <w:szCs w:val="20"/>
            </w:rPr>
            <w:id w:val="-293907327"/>
            <w14:checkbox>
              <w14:checked w14:val="0"/>
              <w14:checkedState w14:val="2612" w14:font="MS Gothic"/>
              <w14:uncheckedState w14:val="2610" w14:font="MS Gothic"/>
            </w14:checkbox>
          </w:sdtPr>
          <w:sdtEndPr/>
          <w:sdtContent>
            <w:tc>
              <w:tcPr>
                <w:tcW w:w="624" w:type="dxa"/>
                <w:vMerge w:val="restart"/>
                <w:shd w:val="clear" w:color="auto" w:fill="auto"/>
                <w:vAlign w:val="center"/>
              </w:tcPr>
              <w:p w14:paraId="5A02B638" w14:textId="2734995B" w:rsidR="00D56B46" w:rsidRDefault="00FD5BF0" w:rsidP="00883C2A">
                <w:pPr>
                  <w:widowControl w:val="0"/>
                  <w:autoSpaceDE w:val="0"/>
                  <w:autoSpaceDN w:val="0"/>
                  <w:spacing w:before="3" w:line="276" w:lineRule="exact"/>
                  <w:ind w:right="-15"/>
                  <w:rPr>
                    <w:sz w:val="20"/>
                    <w:szCs w:val="20"/>
                  </w:rPr>
                </w:pPr>
                <w:r>
                  <w:rPr>
                    <w:rFonts w:ascii="MS Gothic" w:eastAsia="MS Gothic" w:hAnsi="MS Gothic" w:hint="eastAsia"/>
                    <w:sz w:val="20"/>
                    <w:szCs w:val="20"/>
                  </w:rPr>
                  <w:t>☐</w:t>
                </w:r>
              </w:p>
            </w:tc>
          </w:sdtContent>
        </w:sdt>
        <w:tc>
          <w:tcPr>
            <w:tcW w:w="2614" w:type="dxa"/>
            <w:vMerge w:val="restart"/>
            <w:shd w:val="clear" w:color="auto" w:fill="auto"/>
            <w:vAlign w:val="center"/>
          </w:tcPr>
          <w:p w14:paraId="3515750F" w14:textId="77777777" w:rsidR="00D56B46" w:rsidRDefault="00D56B46" w:rsidP="00883C2A">
            <w:pPr>
              <w:widowControl w:val="0"/>
              <w:autoSpaceDE w:val="0"/>
              <w:autoSpaceDN w:val="0"/>
              <w:spacing w:before="3" w:line="276" w:lineRule="exact"/>
              <w:ind w:right="-15"/>
              <w:rPr>
                <w:sz w:val="20"/>
                <w:szCs w:val="20"/>
              </w:rPr>
            </w:pPr>
            <w:r w:rsidRPr="00431C0F">
              <w:rPr>
                <w:sz w:val="20"/>
                <w:szCs w:val="20"/>
              </w:rPr>
              <w:t>1A.</w:t>
            </w:r>
            <w:r>
              <w:rPr>
                <w:sz w:val="20"/>
                <w:szCs w:val="20"/>
              </w:rPr>
              <w:t>5</w:t>
            </w:r>
            <w:r w:rsidRPr="00431C0F">
              <w:rPr>
                <w:sz w:val="20"/>
                <w:szCs w:val="20"/>
              </w:rPr>
              <w:t>. Establish mechanisms for rapid linkage to HIV medical care and prevention (i.e., PrEP and SSP) services for persons screened for HIV in all healthcare settings.</w:t>
            </w:r>
          </w:p>
        </w:tc>
        <w:tc>
          <w:tcPr>
            <w:tcW w:w="3149" w:type="dxa"/>
            <w:shd w:val="clear" w:color="auto" w:fill="auto"/>
          </w:tcPr>
          <w:p w14:paraId="13389DD0" w14:textId="12D8C8F9" w:rsidR="00D56B46" w:rsidRPr="00B1493F" w:rsidRDefault="00D56B46" w:rsidP="00883C2A">
            <w:pPr>
              <w:rPr>
                <w:rFonts w:cstheme="minorHAnsi"/>
                <w:sz w:val="20"/>
                <w:szCs w:val="20"/>
              </w:rPr>
            </w:pPr>
            <w:r w:rsidRPr="0041689D">
              <w:rPr>
                <w:rFonts w:cstheme="minorHAnsi"/>
                <w:color w:val="000000" w:themeColor="text1"/>
                <w:sz w:val="20"/>
                <w:szCs w:val="20"/>
              </w:rPr>
              <w:t xml:space="preserve">Documentation of </w:t>
            </w:r>
            <w:r w:rsidRPr="00A043B1">
              <w:rPr>
                <w:sz w:val="20"/>
                <w:szCs w:val="20"/>
              </w:rPr>
              <w:t>mechanisms</w:t>
            </w:r>
            <w:r w:rsidRPr="0041689D">
              <w:rPr>
                <w:rFonts w:cstheme="minorHAnsi"/>
                <w:color w:val="000000" w:themeColor="text1"/>
                <w:sz w:val="20"/>
                <w:szCs w:val="20"/>
              </w:rPr>
              <w:t xml:space="preserve"> for rapid linkage to HIV medical care and prevention (i.e., PrEP and SSP) services for persons screened for HIV in all healthcare settings. </w:t>
            </w:r>
          </w:p>
        </w:tc>
        <w:tc>
          <w:tcPr>
            <w:tcW w:w="6292" w:type="dxa"/>
            <w:tcBorders>
              <w:top w:val="single" w:sz="4" w:space="0" w:color="auto"/>
            </w:tcBorders>
            <w:shd w:val="clear" w:color="auto" w:fill="auto"/>
          </w:tcPr>
          <w:p w14:paraId="7E0AF479" w14:textId="518444ED" w:rsidR="00D56B46" w:rsidRPr="0041689D" w:rsidRDefault="00D56B46" w:rsidP="00883C2A">
            <w:pPr>
              <w:rPr>
                <w:rFonts w:cstheme="minorHAnsi"/>
                <w:sz w:val="20"/>
                <w:szCs w:val="20"/>
              </w:rPr>
            </w:pPr>
            <w:r w:rsidRPr="0041689D">
              <w:rPr>
                <w:rFonts w:cstheme="minorHAnsi"/>
                <w:color w:val="000000" w:themeColor="text1"/>
                <w:sz w:val="20"/>
                <w:szCs w:val="20"/>
              </w:rPr>
              <w:t xml:space="preserve">Documentation of </w:t>
            </w:r>
            <w:r w:rsidRPr="00A043B1">
              <w:rPr>
                <w:sz w:val="20"/>
                <w:szCs w:val="20"/>
              </w:rPr>
              <w:t>mechanisms</w:t>
            </w:r>
            <w:r w:rsidRPr="0041689D">
              <w:rPr>
                <w:rFonts w:cstheme="minorHAnsi"/>
                <w:color w:val="000000" w:themeColor="text1"/>
                <w:sz w:val="20"/>
                <w:szCs w:val="20"/>
              </w:rPr>
              <w:t xml:space="preserve"> for rapid linkage to HIV medical care and prevention (i.e., PrEP and SSP) services for persons screened for </w:t>
            </w:r>
            <w:r>
              <w:rPr>
                <w:rFonts w:cstheme="minorHAnsi"/>
                <w:color w:val="000000" w:themeColor="text1"/>
                <w:sz w:val="20"/>
                <w:szCs w:val="20"/>
              </w:rPr>
              <w:t>HIV in all healthcare settings</w:t>
            </w:r>
          </w:p>
        </w:tc>
        <w:tc>
          <w:tcPr>
            <w:tcW w:w="2526" w:type="dxa"/>
            <w:gridSpan w:val="2"/>
            <w:shd w:val="clear" w:color="auto" w:fill="auto"/>
          </w:tcPr>
          <w:p w14:paraId="46DEE165" w14:textId="0FC09501" w:rsidR="00D56B46" w:rsidRDefault="00D56B46" w:rsidP="00883C2A">
            <w:pPr>
              <w:rPr>
                <w:rFonts w:cstheme="minorHAnsi"/>
                <w:sz w:val="20"/>
                <w:szCs w:val="20"/>
              </w:rPr>
            </w:pPr>
            <w:r w:rsidRPr="00BC2D82">
              <w:rPr>
                <w:rFonts w:cstheme="minorHAnsi"/>
                <w:sz w:val="20"/>
                <w:szCs w:val="20"/>
              </w:rPr>
              <w:t>Local HD data through APR</w:t>
            </w:r>
            <w:r>
              <w:rPr>
                <w:rFonts w:cstheme="minorHAnsi"/>
                <w:sz w:val="20"/>
                <w:szCs w:val="20"/>
              </w:rPr>
              <w:t xml:space="preserve"> </w:t>
            </w:r>
          </w:p>
          <w:p w14:paraId="6F79B016" w14:textId="77777777" w:rsidR="00D56B46" w:rsidRPr="00BC2D82" w:rsidRDefault="00D56B46" w:rsidP="00883C2A">
            <w:pPr>
              <w:rPr>
                <w:rFonts w:cstheme="minorHAnsi"/>
                <w:sz w:val="20"/>
                <w:szCs w:val="20"/>
              </w:rPr>
            </w:pPr>
          </w:p>
          <w:p w14:paraId="0551C3D7" w14:textId="7F139388" w:rsidR="00D56B46" w:rsidRPr="00BC2D82" w:rsidRDefault="00D56B46" w:rsidP="00883C2A">
            <w:pPr>
              <w:rPr>
                <w:rFonts w:cstheme="minorHAnsi"/>
                <w:sz w:val="20"/>
                <w:szCs w:val="20"/>
              </w:rPr>
            </w:pPr>
            <w:r w:rsidRPr="00BC2D82">
              <w:rPr>
                <w:rFonts w:cstheme="minorHAnsi"/>
                <w:sz w:val="20"/>
                <w:szCs w:val="20"/>
              </w:rPr>
              <w:t>Frequency: Annual</w:t>
            </w:r>
            <w:r>
              <w:rPr>
                <w:rFonts w:cstheme="minorHAnsi"/>
                <w:sz w:val="20"/>
                <w:szCs w:val="20"/>
              </w:rPr>
              <w:t xml:space="preserve"> </w:t>
            </w:r>
          </w:p>
        </w:tc>
      </w:tr>
      <w:tr w:rsidR="00D56B46" w:rsidRPr="009E0E6B" w14:paraId="3770353A" w14:textId="77777777" w:rsidTr="007168F1">
        <w:trPr>
          <w:cantSplit/>
          <w:trHeight w:val="413"/>
          <w:jc w:val="center"/>
        </w:trPr>
        <w:tc>
          <w:tcPr>
            <w:tcW w:w="624" w:type="dxa"/>
            <w:vMerge/>
            <w:shd w:val="clear" w:color="auto" w:fill="auto"/>
            <w:vAlign w:val="center"/>
          </w:tcPr>
          <w:p w14:paraId="7D6598CF" w14:textId="77777777" w:rsidR="00D56B46" w:rsidRDefault="00D56B46" w:rsidP="00883C2A">
            <w:pPr>
              <w:widowControl w:val="0"/>
              <w:autoSpaceDE w:val="0"/>
              <w:autoSpaceDN w:val="0"/>
              <w:spacing w:before="3" w:line="276" w:lineRule="exact"/>
              <w:ind w:right="-15"/>
              <w:rPr>
                <w:sz w:val="20"/>
                <w:szCs w:val="20"/>
              </w:rPr>
            </w:pPr>
          </w:p>
        </w:tc>
        <w:tc>
          <w:tcPr>
            <w:tcW w:w="2614" w:type="dxa"/>
            <w:vMerge/>
            <w:shd w:val="clear" w:color="auto" w:fill="auto"/>
            <w:vAlign w:val="center"/>
          </w:tcPr>
          <w:p w14:paraId="3DA440B3" w14:textId="77777777" w:rsidR="00D56B46" w:rsidRPr="00431C0F" w:rsidRDefault="00D56B46" w:rsidP="00883C2A">
            <w:pPr>
              <w:widowControl w:val="0"/>
              <w:autoSpaceDE w:val="0"/>
              <w:autoSpaceDN w:val="0"/>
              <w:spacing w:before="3" w:line="276" w:lineRule="exact"/>
              <w:ind w:right="-15"/>
              <w:rPr>
                <w:sz w:val="20"/>
                <w:szCs w:val="20"/>
              </w:rPr>
            </w:pPr>
          </w:p>
        </w:tc>
        <w:tc>
          <w:tcPr>
            <w:tcW w:w="3149" w:type="dxa"/>
            <w:vMerge w:val="restart"/>
            <w:shd w:val="clear" w:color="auto" w:fill="auto"/>
          </w:tcPr>
          <w:p w14:paraId="6152E479" w14:textId="1C1999D0" w:rsidR="00D56B46" w:rsidRPr="0041689D" w:rsidRDefault="00D56B46" w:rsidP="00883C2A">
            <w:pPr>
              <w:rPr>
                <w:rFonts w:cstheme="minorHAnsi"/>
                <w:color w:val="000000" w:themeColor="text1"/>
                <w:sz w:val="20"/>
                <w:szCs w:val="20"/>
              </w:rPr>
            </w:pPr>
            <w:r>
              <w:rPr>
                <w:rFonts w:cstheme="minorHAnsi"/>
                <w:color w:val="000000" w:themeColor="text1"/>
                <w:sz w:val="20"/>
                <w:szCs w:val="20"/>
              </w:rPr>
              <w:t xml:space="preserve">Percentage of all persons tested linked to HIV medical care </w:t>
            </w:r>
          </w:p>
        </w:tc>
        <w:tc>
          <w:tcPr>
            <w:tcW w:w="6292" w:type="dxa"/>
            <w:shd w:val="clear" w:color="auto" w:fill="auto"/>
          </w:tcPr>
          <w:p w14:paraId="4413E0CE" w14:textId="1D2E8CEB" w:rsidR="00D56B46" w:rsidRPr="0041689D" w:rsidRDefault="00D56B46" w:rsidP="00883C2A">
            <w:pPr>
              <w:rPr>
                <w:rFonts w:cstheme="minorHAnsi"/>
                <w:color w:val="000000" w:themeColor="text1"/>
                <w:sz w:val="20"/>
                <w:szCs w:val="20"/>
              </w:rPr>
            </w:pPr>
            <w:r w:rsidRPr="00EE0724">
              <w:rPr>
                <w:rFonts w:cstheme="minorHAnsi"/>
                <w:b/>
                <w:color w:val="000000" w:themeColor="text1"/>
                <w:sz w:val="20"/>
                <w:szCs w:val="20"/>
              </w:rPr>
              <w:t>Numerator:</w:t>
            </w:r>
            <w:r>
              <w:rPr>
                <w:rFonts w:cstheme="minorHAnsi"/>
                <w:color w:val="000000" w:themeColor="text1"/>
                <w:sz w:val="20"/>
                <w:szCs w:val="20"/>
              </w:rPr>
              <w:t xml:space="preserve"> </w:t>
            </w:r>
            <w:r w:rsidRPr="0041689D">
              <w:rPr>
                <w:rFonts w:cstheme="minorHAnsi"/>
                <w:color w:val="000000" w:themeColor="text1"/>
                <w:sz w:val="20"/>
                <w:szCs w:val="20"/>
              </w:rPr>
              <w:t xml:space="preserve"> </w:t>
            </w:r>
            <w:r>
              <w:rPr>
                <w:rFonts w:cstheme="minorHAnsi"/>
                <w:color w:val="000000" w:themeColor="text1"/>
                <w:sz w:val="20"/>
                <w:szCs w:val="20"/>
              </w:rPr>
              <w:t xml:space="preserve">Number of persons in the denominator linked to HIV medical care </w:t>
            </w:r>
          </w:p>
        </w:tc>
        <w:tc>
          <w:tcPr>
            <w:tcW w:w="2526" w:type="dxa"/>
            <w:gridSpan w:val="2"/>
            <w:vMerge w:val="restart"/>
            <w:shd w:val="clear" w:color="auto" w:fill="auto"/>
          </w:tcPr>
          <w:p w14:paraId="4A18E13B" w14:textId="77777777" w:rsidR="00D56B46" w:rsidRDefault="00D56B46" w:rsidP="00883C2A">
            <w:pPr>
              <w:rPr>
                <w:rFonts w:cstheme="minorHAnsi"/>
                <w:sz w:val="20"/>
                <w:szCs w:val="20"/>
              </w:rPr>
            </w:pPr>
            <w:r w:rsidRPr="00BC2D82">
              <w:rPr>
                <w:rFonts w:cstheme="minorHAnsi"/>
                <w:sz w:val="20"/>
                <w:szCs w:val="20"/>
              </w:rPr>
              <w:t>Local HD data through APR</w:t>
            </w:r>
            <w:r>
              <w:rPr>
                <w:rFonts w:cstheme="minorHAnsi"/>
                <w:sz w:val="20"/>
                <w:szCs w:val="20"/>
              </w:rPr>
              <w:t xml:space="preserve"> or NHM&amp;E</w:t>
            </w:r>
          </w:p>
          <w:p w14:paraId="378582E1" w14:textId="77777777" w:rsidR="00D56B46" w:rsidRPr="00BC2D82" w:rsidRDefault="00D56B46" w:rsidP="00883C2A">
            <w:pPr>
              <w:rPr>
                <w:rFonts w:cstheme="minorHAnsi"/>
                <w:sz w:val="20"/>
                <w:szCs w:val="20"/>
              </w:rPr>
            </w:pPr>
          </w:p>
          <w:p w14:paraId="49A4196D" w14:textId="093B1C9A" w:rsidR="00D56B46" w:rsidRPr="00BC2D82" w:rsidRDefault="00D56B46" w:rsidP="00883C2A">
            <w:pPr>
              <w:rPr>
                <w:rFonts w:cstheme="minorHAnsi"/>
                <w:sz w:val="20"/>
                <w:szCs w:val="20"/>
              </w:rPr>
            </w:pPr>
            <w:r w:rsidRPr="00BC2D82">
              <w:rPr>
                <w:rFonts w:cstheme="minorHAnsi"/>
                <w:sz w:val="20"/>
                <w:szCs w:val="20"/>
              </w:rPr>
              <w:t>Frequency: Annual</w:t>
            </w:r>
            <w:r>
              <w:rPr>
                <w:rFonts w:cstheme="minorHAnsi"/>
                <w:sz w:val="20"/>
                <w:szCs w:val="20"/>
              </w:rPr>
              <w:t xml:space="preserve"> (APR) or semi-annual (NHM&amp;E March and September)</w:t>
            </w:r>
          </w:p>
        </w:tc>
      </w:tr>
      <w:tr w:rsidR="00D56B46" w:rsidRPr="009E0E6B" w14:paraId="2DF0C668" w14:textId="77777777" w:rsidTr="00FB0F42">
        <w:trPr>
          <w:cantSplit/>
          <w:trHeight w:val="665"/>
          <w:jc w:val="center"/>
        </w:trPr>
        <w:tc>
          <w:tcPr>
            <w:tcW w:w="624" w:type="dxa"/>
            <w:vMerge/>
            <w:shd w:val="clear" w:color="auto" w:fill="auto"/>
            <w:vAlign w:val="center"/>
          </w:tcPr>
          <w:p w14:paraId="240EDD8E" w14:textId="77777777" w:rsidR="00D56B46" w:rsidRDefault="00D56B46" w:rsidP="00883C2A">
            <w:pPr>
              <w:widowControl w:val="0"/>
              <w:autoSpaceDE w:val="0"/>
              <w:autoSpaceDN w:val="0"/>
              <w:spacing w:before="3" w:line="276" w:lineRule="exact"/>
              <w:ind w:right="-15"/>
              <w:rPr>
                <w:sz w:val="20"/>
                <w:szCs w:val="20"/>
              </w:rPr>
            </w:pPr>
          </w:p>
        </w:tc>
        <w:tc>
          <w:tcPr>
            <w:tcW w:w="2614" w:type="dxa"/>
            <w:vMerge/>
            <w:shd w:val="clear" w:color="auto" w:fill="auto"/>
            <w:vAlign w:val="center"/>
          </w:tcPr>
          <w:p w14:paraId="6956536B" w14:textId="77777777" w:rsidR="00D56B46" w:rsidRPr="00431C0F" w:rsidRDefault="00D56B46" w:rsidP="00883C2A">
            <w:pPr>
              <w:widowControl w:val="0"/>
              <w:autoSpaceDE w:val="0"/>
              <w:autoSpaceDN w:val="0"/>
              <w:spacing w:before="3" w:line="276" w:lineRule="exact"/>
              <w:ind w:right="-15"/>
              <w:rPr>
                <w:sz w:val="20"/>
                <w:szCs w:val="20"/>
              </w:rPr>
            </w:pPr>
          </w:p>
        </w:tc>
        <w:tc>
          <w:tcPr>
            <w:tcW w:w="3149" w:type="dxa"/>
            <w:vMerge/>
            <w:shd w:val="clear" w:color="auto" w:fill="auto"/>
          </w:tcPr>
          <w:p w14:paraId="2FCB30F9" w14:textId="77777777" w:rsidR="00D56B46" w:rsidRDefault="00D56B46" w:rsidP="00883C2A">
            <w:pPr>
              <w:rPr>
                <w:rFonts w:cstheme="minorHAnsi"/>
                <w:color w:val="000000" w:themeColor="text1"/>
                <w:sz w:val="20"/>
                <w:szCs w:val="20"/>
              </w:rPr>
            </w:pPr>
          </w:p>
        </w:tc>
        <w:tc>
          <w:tcPr>
            <w:tcW w:w="6292" w:type="dxa"/>
            <w:shd w:val="clear" w:color="auto" w:fill="auto"/>
          </w:tcPr>
          <w:p w14:paraId="21229906" w14:textId="6241E4AD" w:rsidR="00D56B46" w:rsidRPr="0041689D" w:rsidRDefault="00D56B46" w:rsidP="00883C2A">
            <w:pPr>
              <w:rPr>
                <w:rFonts w:cstheme="minorHAnsi"/>
                <w:color w:val="000000" w:themeColor="text1"/>
                <w:sz w:val="20"/>
                <w:szCs w:val="20"/>
              </w:rPr>
            </w:pPr>
            <w:r w:rsidRPr="00BC2D82">
              <w:rPr>
                <w:rFonts w:cstheme="minorHAnsi"/>
                <w:b/>
                <w:sz w:val="20"/>
                <w:szCs w:val="20"/>
              </w:rPr>
              <w:t>Denominator:</w:t>
            </w:r>
            <w:r w:rsidRPr="00BC2D82">
              <w:rPr>
                <w:rFonts w:cstheme="minorHAnsi"/>
                <w:sz w:val="20"/>
                <w:szCs w:val="20"/>
              </w:rPr>
              <w:t xml:space="preserve"> </w:t>
            </w:r>
            <w:r w:rsidRPr="00BC2D82">
              <w:rPr>
                <w:rFonts w:cstheme="minorHAnsi"/>
                <w:color w:val="000000" w:themeColor="text1"/>
                <w:sz w:val="20"/>
                <w:szCs w:val="20"/>
              </w:rPr>
              <w:t>Number of</w:t>
            </w:r>
            <w:r>
              <w:rPr>
                <w:rFonts w:cstheme="minorHAnsi"/>
                <w:color w:val="000000" w:themeColor="text1"/>
                <w:sz w:val="20"/>
                <w:szCs w:val="20"/>
              </w:rPr>
              <w:t xml:space="preserve"> persons who tested HIV positive during the reporting period</w:t>
            </w:r>
          </w:p>
        </w:tc>
        <w:tc>
          <w:tcPr>
            <w:tcW w:w="2526" w:type="dxa"/>
            <w:gridSpan w:val="2"/>
            <w:vMerge/>
            <w:shd w:val="clear" w:color="auto" w:fill="auto"/>
          </w:tcPr>
          <w:p w14:paraId="4755497B" w14:textId="77777777" w:rsidR="00D56B46" w:rsidRPr="00BC2D82" w:rsidRDefault="00D56B46" w:rsidP="00883C2A">
            <w:pPr>
              <w:rPr>
                <w:rFonts w:cstheme="minorHAnsi"/>
                <w:sz w:val="20"/>
                <w:szCs w:val="20"/>
              </w:rPr>
            </w:pPr>
          </w:p>
        </w:tc>
      </w:tr>
      <w:tr w:rsidR="00D56B46" w:rsidRPr="009E0E6B" w14:paraId="39530A87" w14:textId="77777777" w:rsidTr="00883C2A">
        <w:trPr>
          <w:trHeight w:val="338"/>
          <w:jc w:val="center"/>
        </w:trPr>
        <w:tc>
          <w:tcPr>
            <w:tcW w:w="624" w:type="dxa"/>
            <w:vMerge/>
            <w:shd w:val="clear" w:color="auto" w:fill="auto"/>
            <w:vAlign w:val="center"/>
          </w:tcPr>
          <w:p w14:paraId="60267348" w14:textId="77777777" w:rsidR="00D56B46" w:rsidRDefault="00D56B46" w:rsidP="00883C2A">
            <w:pPr>
              <w:widowControl w:val="0"/>
              <w:autoSpaceDE w:val="0"/>
              <w:autoSpaceDN w:val="0"/>
              <w:spacing w:before="3" w:line="276" w:lineRule="exact"/>
              <w:ind w:right="-15"/>
              <w:rPr>
                <w:sz w:val="20"/>
                <w:szCs w:val="20"/>
              </w:rPr>
            </w:pPr>
          </w:p>
        </w:tc>
        <w:tc>
          <w:tcPr>
            <w:tcW w:w="2614" w:type="dxa"/>
            <w:vMerge/>
            <w:shd w:val="clear" w:color="auto" w:fill="auto"/>
            <w:vAlign w:val="center"/>
          </w:tcPr>
          <w:p w14:paraId="3E21885E" w14:textId="77777777" w:rsidR="00D56B46" w:rsidRPr="00431C0F" w:rsidRDefault="00D56B46" w:rsidP="00883C2A">
            <w:pPr>
              <w:widowControl w:val="0"/>
              <w:autoSpaceDE w:val="0"/>
              <w:autoSpaceDN w:val="0"/>
              <w:spacing w:before="3" w:line="276" w:lineRule="exact"/>
              <w:ind w:right="-15"/>
              <w:rPr>
                <w:sz w:val="20"/>
                <w:szCs w:val="20"/>
              </w:rPr>
            </w:pPr>
          </w:p>
        </w:tc>
        <w:tc>
          <w:tcPr>
            <w:tcW w:w="3149" w:type="dxa"/>
            <w:vMerge w:val="restart"/>
            <w:shd w:val="clear" w:color="auto" w:fill="auto"/>
          </w:tcPr>
          <w:p w14:paraId="2779579D" w14:textId="021ACCB4" w:rsidR="00D56B46" w:rsidRPr="0041689D" w:rsidRDefault="00D56B46" w:rsidP="00883C2A">
            <w:pPr>
              <w:rPr>
                <w:rFonts w:cstheme="minorHAnsi"/>
                <w:color w:val="000000" w:themeColor="text1"/>
                <w:sz w:val="20"/>
                <w:szCs w:val="20"/>
              </w:rPr>
            </w:pPr>
            <w:r>
              <w:rPr>
                <w:rFonts w:cstheme="minorHAnsi"/>
                <w:color w:val="000000" w:themeColor="text1"/>
                <w:sz w:val="20"/>
                <w:szCs w:val="20"/>
              </w:rPr>
              <w:t>Percentage of all persons tested linked to appropriate prevention services</w:t>
            </w:r>
          </w:p>
        </w:tc>
        <w:tc>
          <w:tcPr>
            <w:tcW w:w="6292" w:type="dxa"/>
            <w:tcBorders>
              <w:top w:val="single" w:sz="4" w:space="0" w:color="auto"/>
            </w:tcBorders>
            <w:shd w:val="clear" w:color="auto" w:fill="auto"/>
          </w:tcPr>
          <w:p w14:paraId="7522F73A" w14:textId="6A42D6FA" w:rsidR="00D56B46" w:rsidRPr="0041689D" w:rsidRDefault="00D56B46" w:rsidP="00883C2A">
            <w:pPr>
              <w:rPr>
                <w:rFonts w:cstheme="minorHAnsi"/>
                <w:color w:val="000000" w:themeColor="text1"/>
                <w:sz w:val="20"/>
                <w:szCs w:val="20"/>
              </w:rPr>
            </w:pPr>
            <w:r w:rsidRPr="00EE0724">
              <w:rPr>
                <w:rFonts w:cstheme="minorHAnsi"/>
                <w:b/>
                <w:color w:val="000000" w:themeColor="text1"/>
                <w:sz w:val="20"/>
                <w:szCs w:val="20"/>
              </w:rPr>
              <w:t>Numerator:</w:t>
            </w:r>
            <w:r>
              <w:rPr>
                <w:rFonts w:cstheme="minorHAnsi"/>
                <w:color w:val="000000" w:themeColor="text1"/>
                <w:sz w:val="20"/>
                <w:szCs w:val="20"/>
              </w:rPr>
              <w:t xml:space="preserve"> </w:t>
            </w:r>
            <w:r w:rsidRPr="0041689D">
              <w:rPr>
                <w:rFonts w:cstheme="minorHAnsi"/>
                <w:color w:val="000000" w:themeColor="text1"/>
                <w:sz w:val="20"/>
                <w:szCs w:val="20"/>
              </w:rPr>
              <w:t xml:space="preserve"> </w:t>
            </w:r>
            <w:r>
              <w:rPr>
                <w:rFonts w:cstheme="minorHAnsi"/>
                <w:color w:val="000000" w:themeColor="text1"/>
                <w:sz w:val="20"/>
                <w:szCs w:val="20"/>
              </w:rPr>
              <w:t>Number of persons in the denominator linked to appropriate prevention services</w:t>
            </w:r>
          </w:p>
        </w:tc>
        <w:tc>
          <w:tcPr>
            <w:tcW w:w="2526" w:type="dxa"/>
            <w:gridSpan w:val="2"/>
            <w:vMerge w:val="restart"/>
            <w:shd w:val="clear" w:color="auto" w:fill="auto"/>
          </w:tcPr>
          <w:p w14:paraId="4B7601AE" w14:textId="77777777" w:rsidR="00D56B46" w:rsidRDefault="00D56B46" w:rsidP="00883C2A">
            <w:pPr>
              <w:rPr>
                <w:rFonts w:cstheme="minorHAnsi"/>
                <w:sz w:val="20"/>
                <w:szCs w:val="20"/>
              </w:rPr>
            </w:pPr>
            <w:r w:rsidRPr="00BC2D82">
              <w:rPr>
                <w:rFonts w:cstheme="minorHAnsi"/>
                <w:sz w:val="20"/>
                <w:szCs w:val="20"/>
              </w:rPr>
              <w:t>Local HD data through APR</w:t>
            </w:r>
            <w:r>
              <w:rPr>
                <w:rFonts w:cstheme="minorHAnsi"/>
                <w:sz w:val="20"/>
                <w:szCs w:val="20"/>
              </w:rPr>
              <w:t xml:space="preserve"> or NHM&amp;E</w:t>
            </w:r>
          </w:p>
          <w:p w14:paraId="092B4EA0" w14:textId="77777777" w:rsidR="00D56B46" w:rsidRPr="00BC2D82" w:rsidRDefault="00D56B46" w:rsidP="00883C2A">
            <w:pPr>
              <w:rPr>
                <w:rFonts w:cstheme="minorHAnsi"/>
                <w:sz w:val="20"/>
                <w:szCs w:val="20"/>
              </w:rPr>
            </w:pPr>
          </w:p>
          <w:p w14:paraId="59735A10" w14:textId="5D73FE81" w:rsidR="00D56B46" w:rsidRPr="00BC2D82" w:rsidRDefault="00D56B46" w:rsidP="00883C2A">
            <w:pPr>
              <w:rPr>
                <w:rFonts w:cstheme="minorHAnsi"/>
                <w:sz w:val="20"/>
                <w:szCs w:val="20"/>
              </w:rPr>
            </w:pPr>
            <w:r w:rsidRPr="00BC2D82">
              <w:rPr>
                <w:rFonts w:cstheme="minorHAnsi"/>
                <w:sz w:val="20"/>
                <w:szCs w:val="20"/>
              </w:rPr>
              <w:t>Frequency: Annual</w:t>
            </w:r>
            <w:r>
              <w:rPr>
                <w:rFonts w:cstheme="minorHAnsi"/>
                <w:sz w:val="20"/>
                <w:szCs w:val="20"/>
              </w:rPr>
              <w:t xml:space="preserve"> (APR) or semi-annual (NHM&amp;E March and September)</w:t>
            </w:r>
          </w:p>
        </w:tc>
      </w:tr>
      <w:tr w:rsidR="00D56B46" w:rsidRPr="009E0E6B" w14:paraId="0ACAC44A" w14:textId="77777777" w:rsidTr="00883C2A">
        <w:trPr>
          <w:trHeight w:val="337"/>
          <w:jc w:val="center"/>
        </w:trPr>
        <w:tc>
          <w:tcPr>
            <w:tcW w:w="624" w:type="dxa"/>
            <w:vMerge/>
            <w:shd w:val="clear" w:color="auto" w:fill="auto"/>
            <w:vAlign w:val="center"/>
          </w:tcPr>
          <w:p w14:paraId="03C8B580" w14:textId="77777777" w:rsidR="00D56B46" w:rsidRDefault="00D56B46" w:rsidP="00883C2A">
            <w:pPr>
              <w:widowControl w:val="0"/>
              <w:autoSpaceDE w:val="0"/>
              <w:autoSpaceDN w:val="0"/>
              <w:spacing w:before="3" w:line="276" w:lineRule="exact"/>
              <w:ind w:right="-15"/>
              <w:rPr>
                <w:sz w:val="20"/>
                <w:szCs w:val="20"/>
              </w:rPr>
            </w:pPr>
          </w:p>
        </w:tc>
        <w:tc>
          <w:tcPr>
            <w:tcW w:w="2614" w:type="dxa"/>
            <w:vMerge/>
            <w:shd w:val="clear" w:color="auto" w:fill="auto"/>
            <w:vAlign w:val="center"/>
          </w:tcPr>
          <w:p w14:paraId="45E7A4D0" w14:textId="77777777" w:rsidR="00D56B46" w:rsidRPr="00431C0F" w:rsidRDefault="00D56B46" w:rsidP="00883C2A">
            <w:pPr>
              <w:widowControl w:val="0"/>
              <w:autoSpaceDE w:val="0"/>
              <w:autoSpaceDN w:val="0"/>
              <w:spacing w:before="3" w:line="276" w:lineRule="exact"/>
              <w:ind w:right="-15"/>
              <w:rPr>
                <w:sz w:val="20"/>
                <w:szCs w:val="20"/>
              </w:rPr>
            </w:pPr>
          </w:p>
        </w:tc>
        <w:tc>
          <w:tcPr>
            <w:tcW w:w="3149" w:type="dxa"/>
            <w:vMerge/>
            <w:shd w:val="clear" w:color="auto" w:fill="auto"/>
          </w:tcPr>
          <w:p w14:paraId="62AA8F52" w14:textId="77777777" w:rsidR="00D56B46" w:rsidRPr="0041689D" w:rsidRDefault="00D56B46" w:rsidP="00883C2A">
            <w:pPr>
              <w:rPr>
                <w:rFonts w:cstheme="minorHAnsi"/>
                <w:color w:val="000000" w:themeColor="text1"/>
                <w:sz w:val="20"/>
                <w:szCs w:val="20"/>
              </w:rPr>
            </w:pPr>
          </w:p>
        </w:tc>
        <w:tc>
          <w:tcPr>
            <w:tcW w:w="6292" w:type="dxa"/>
            <w:tcBorders>
              <w:top w:val="single" w:sz="4" w:space="0" w:color="auto"/>
            </w:tcBorders>
            <w:shd w:val="clear" w:color="auto" w:fill="auto"/>
          </w:tcPr>
          <w:p w14:paraId="44493786" w14:textId="213E16AE" w:rsidR="00D56B46" w:rsidRPr="0041689D" w:rsidRDefault="00D56B46" w:rsidP="00883C2A">
            <w:pPr>
              <w:rPr>
                <w:rFonts w:cstheme="minorHAnsi"/>
                <w:color w:val="000000" w:themeColor="text1"/>
                <w:sz w:val="20"/>
                <w:szCs w:val="20"/>
              </w:rPr>
            </w:pPr>
            <w:r w:rsidRPr="00BC2D82">
              <w:rPr>
                <w:rFonts w:cstheme="minorHAnsi"/>
                <w:b/>
                <w:sz w:val="20"/>
                <w:szCs w:val="20"/>
              </w:rPr>
              <w:t>Denominator:</w:t>
            </w:r>
            <w:r w:rsidRPr="00BC2D82">
              <w:rPr>
                <w:rFonts w:cstheme="minorHAnsi"/>
                <w:sz w:val="20"/>
                <w:szCs w:val="20"/>
              </w:rPr>
              <w:t xml:space="preserve"> </w:t>
            </w:r>
            <w:r w:rsidRPr="00BC2D82">
              <w:rPr>
                <w:rFonts w:cstheme="minorHAnsi"/>
                <w:color w:val="000000" w:themeColor="text1"/>
                <w:sz w:val="20"/>
                <w:szCs w:val="20"/>
              </w:rPr>
              <w:t>Number of</w:t>
            </w:r>
            <w:r>
              <w:rPr>
                <w:rFonts w:cstheme="minorHAnsi"/>
                <w:color w:val="000000" w:themeColor="text1"/>
                <w:sz w:val="20"/>
                <w:szCs w:val="20"/>
              </w:rPr>
              <w:t xml:space="preserve"> persons who tested HIV positive during the reporting period</w:t>
            </w:r>
          </w:p>
        </w:tc>
        <w:tc>
          <w:tcPr>
            <w:tcW w:w="2526" w:type="dxa"/>
            <w:gridSpan w:val="2"/>
            <w:vMerge/>
            <w:shd w:val="clear" w:color="auto" w:fill="auto"/>
          </w:tcPr>
          <w:p w14:paraId="47E3D763" w14:textId="77777777" w:rsidR="00D56B46" w:rsidRPr="00BC2D82" w:rsidRDefault="00D56B46" w:rsidP="00883C2A">
            <w:pPr>
              <w:rPr>
                <w:rFonts w:cstheme="minorHAnsi"/>
                <w:sz w:val="20"/>
                <w:szCs w:val="20"/>
              </w:rPr>
            </w:pPr>
          </w:p>
        </w:tc>
      </w:tr>
      <w:tr w:rsidR="00A716EC" w:rsidRPr="009E0E6B" w14:paraId="3D822424" w14:textId="77777777" w:rsidTr="00883C2A">
        <w:trPr>
          <w:trHeight w:val="676"/>
          <w:jc w:val="center"/>
        </w:trPr>
        <w:sdt>
          <w:sdtPr>
            <w:rPr>
              <w:sz w:val="20"/>
              <w:szCs w:val="20"/>
            </w:rPr>
            <w:id w:val="133845444"/>
            <w14:checkbox>
              <w14:checked w14:val="0"/>
              <w14:checkedState w14:val="2612" w14:font="MS Gothic"/>
              <w14:uncheckedState w14:val="2610" w14:font="MS Gothic"/>
            </w14:checkbox>
          </w:sdtPr>
          <w:sdtEndPr/>
          <w:sdtContent>
            <w:tc>
              <w:tcPr>
                <w:tcW w:w="624" w:type="dxa"/>
                <w:shd w:val="clear" w:color="auto" w:fill="auto"/>
                <w:vAlign w:val="center"/>
              </w:tcPr>
              <w:p w14:paraId="108E53D3" w14:textId="119947CD" w:rsidR="00A716EC" w:rsidRDefault="00A716EC" w:rsidP="00883C2A">
                <w:pPr>
                  <w:widowControl w:val="0"/>
                  <w:autoSpaceDE w:val="0"/>
                  <w:autoSpaceDN w:val="0"/>
                  <w:spacing w:before="3" w:line="276" w:lineRule="exact"/>
                  <w:ind w:right="-15"/>
                  <w:rPr>
                    <w:sz w:val="20"/>
                    <w:szCs w:val="20"/>
                  </w:rPr>
                </w:pPr>
                <w:r>
                  <w:rPr>
                    <w:rFonts w:ascii="MS Gothic" w:eastAsia="MS Gothic" w:hAnsi="MS Gothic" w:hint="eastAsia"/>
                    <w:sz w:val="20"/>
                    <w:szCs w:val="20"/>
                  </w:rPr>
                  <w:t>☐</w:t>
                </w:r>
              </w:p>
            </w:tc>
          </w:sdtContent>
        </w:sdt>
        <w:tc>
          <w:tcPr>
            <w:tcW w:w="2614" w:type="dxa"/>
            <w:shd w:val="clear" w:color="auto" w:fill="auto"/>
            <w:vAlign w:val="center"/>
          </w:tcPr>
          <w:p w14:paraId="3F3275FB" w14:textId="77777777" w:rsidR="00A716EC" w:rsidRPr="00431C0F" w:rsidRDefault="00A716EC" w:rsidP="00883C2A">
            <w:pPr>
              <w:widowControl w:val="0"/>
              <w:autoSpaceDE w:val="0"/>
              <w:autoSpaceDN w:val="0"/>
              <w:spacing w:before="3" w:line="276" w:lineRule="exact"/>
              <w:ind w:right="-15"/>
              <w:rPr>
                <w:sz w:val="20"/>
                <w:szCs w:val="20"/>
              </w:rPr>
            </w:pPr>
          </w:p>
        </w:tc>
        <w:tc>
          <w:tcPr>
            <w:tcW w:w="3149" w:type="dxa"/>
            <w:shd w:val="clear" w:color="auto" w:fill="auto"/>
          </w:tcPr>
          <w:p w14:paraId="0DE4FE18" w14:textId="77777777" w:rsidR="00A716EC" w:rsidRPr="0041689D" w:rsidRDefault="00A716EC" w:rsidP="00883C2A">
            <w:pPr>
              <w:rPr>
                <w:rFonts w:cstheme="minorHAnsi"/>
                <w:color w:val="000000" w:themeColor="text1"/>
                <w:sz w:val="20"/>
                <w:szCs w:val="20"/>
              </w:rPr>
            </w:pPr>
          </w:p>
        </w:tc>
        <w:tc>
          <w:tcPr>
            <w:tcW w:w="6292" w:type="dxa"/>
            <w:tcBorders>
              <w:top w:val="single" w:sz="4" w:space="0" w:color="auto"/>
            </w:tcBorders>
            <w:shd w:val="clear" w:color="auto" w:fill="auto"/>
          </w:tcPr>
          <w:p w14:paraId="24F4A561" w14:textId="77777777" w:rsidR="00A716EC" w:rsidRPr="0041689D" w:rsidRDefault="00A716EC" w:rsidP="00883C2A">
            <w:pPr>
              <w:rPr>
                <w:rFonts w:cstheme="minorHAnsi"/>
                <w:color w:val="000000" w:themeColor="text1"/>
                <w:sz w:val="20"/>
                <w:szCs w:val="20"/>
              </w:rPr>
            </w:pPr>
          </w:p>
        </w:tc>
        <w:tc>
          <w:tcPr>
            <w:tcW w:w="2526" w:type="dxa"/>
            <w:gridSpan w:val="2"/>
            <w:shd w:val="clear" w:color="auto" w:fill="auto"/>
          </w:tcPr>
          <w:p w14:paraId="587938BA" w14:textId="77777777" w:rsidR="00A716EC" w:rsidRPr="00BC2D82" w:rsidRDefault="00A716EC" w:rsidP="00883C2A">
            <w:pPr>
              <w:rPr>
                <w:rFonts w:cstheme="minorHAnsi"/>
                <w:sz w:val="20"/>
                <w:szCs w:val="20"/>
              </w:rPr>
            </w:pPr>
          </w:p>
        </w:tc>
      </w:tr>
      <w:tr w:rsidR="00A716EC" w:rsidRPr="009E0E6B" w14:paraId="7CEB763D" w14:textId="77777777" w:rsidTr="00883C2A">
        <w:trPr>
          <w:trHeight w:val="676"/>
          <w:jc w:val="center"/>
        </w:trPr>
        <w:sdt>
          <w:sdtPr>
            <w:rPr>
              <w:sz w:val="20"/>
              <w:szCs w:val="20"/>
            </w:rPr>
            <w:id w:val="-1626527372"/>
            <w14:checkbox>
              <w14:checked w14:val="0"/>
              <w14:checkedState w14:val="2612" w14:font="MS Gothic"/>
              <w14:uncheckedState w14:val="2610" w14:font="MS Gothic"/>
            </w14:checkbox>
          </w:sdtPr>
          <w:sdtEndPr/>
          <w:sdtContent>
            <w:tc>
              <w:tcPr>
                <w:tcW w:w="624" w:type="dxa"/>
                <w:shd w:val="clear" w:color="auto" w:fill="auto"/>
                <w:vAlign w:val="center"/>
              </w:tcPr>
              <w:p w14:paraId="222C8DC3" w14:textId="4EFAB3E8" w:rsidR="00A716EC" w:rsidRDefault="00A716EC" w:rsidP="00883C2A">
                <w:pPr>
                  <w:widowControl w:val="0"/>
                  <w:autoSpaceDE w:val="0"/>
                  <w:autoSpaceDN w:val="0"/>
                  <w:spacing w:before="3" w:line="276" w:lineRule="exact"/>
                  <w:ind w:right="-15"/>
                  <w:rPr>
                    <w:sz w:val="20"/>
                    <w:szCs w:val="20"/>
                  </w:rPr>
                </w:pPr>
                <w:r>
                  <w:rPr>
                    <w:rFonts w:ascii="MS Gothic" w:eastAsia="MS Gothic" w:hAnsi="MS Gothic" w:hint="eastAsia"/>
                    <w:sz w:val="20"/>
                    <w:szCs w:val="20"/>
                  </w:rPr>
                  <w:t>☐</w:t>
                </w:r>
              </w:p>
            </w:tc>
          </w:sdtContent>
        </w:sdt>
        <w:tc>
          <w:tcPr>
            <w:tcW w:w="2614" w:type="dxa"/>
            <w:shd w:val="clear" w:color="auto" w:fill="auto"/>
            <w:vAlign w:val="center"/>
          </w:tcPr>
          <w:p w14:paraId="22473919" w14:textId="77777777" w:rsidR="00A716EC" w:rsidRPr="00431C0F" w:rsidRDefault="00A716EC" w:rsidP="00883C2A">
            <w:pPr>
              <w:widowControl w:val="0"/>
              <w:autoSpaceDE w:val="0"/>
              <w:autoSpaceDN w:val="0"/>
              <w:spacing w:before="3" w:line="276" w:lineRule="exact"/>
              <w:ind w:right="-15"/>
              <w:rPr>
                <w:sz w:val="20"/>
                <w:szCs w:val="20"/>
              </w:rPr>
            </w:pPr>
          </w:p>
        </w:tc>
        <w:tc>
          <w:tcPr>
            <w:tcW w:w="3149" w:type="dxa"/>
            <w:shd w:val="clear" w:color="auto" w:fill="auto"/>
            <w:vAlign w:val="center"/>
          </w:tcPr>
          <w:p w14:paraId="216643F5" w14:textId="77777777" w:rsidR="00A716EC" w:rsidRPr="0041689D" w:rsidRDefault="00A716EC" w:rsidP="00883C2A">
            <w:pPr>
              <w:rPr>
                <w:rFonts w:cstheme="minorHAnsi"/>
                <w:color w:val="000000" w:themeColor="text1"/>
                <w:sz w:val="20"/>
                <w:szCs w:val="20"/>
              </w:rPr>
            </w:pPr>
          </w:p>
        </w:tc>
        <w:tc>
          <w:tcPr>
            <w:tcW w:w="6292" w:type="dxa"/>
            <w:tcBorders>
              <w:top w:val="single" w:sz="4" w:space="0" w:color="auto"/>
            </w:tcBorders>
            <w:shd w:val="clear" w:color="auto" w:fill="auto"/>
          </w:tcPr>
          <w:p w14:paraId="6B49D99B" w14:textId="77777777" w:rsidR="00A716EC" w:rsidRPr="0041689D" w:rsidRDefault="00A716EC" w:rsidP="00883C2A">
            <w:pPr>
              <w:rPr>
                <w:rFonts w:cstheme="minorHAnsi"/>
                <w:color w:val="000000" w:themeColor="text1"/>
                <w:sz w:val="20"/>
                <w:szCs w:val="20"/>
              </w:rPr>
            </w:pPr>
          </w:p>
        </w:tc>
        <w:tc>
          <w:tcPr>
            <w:tcW w:w="2526" w:type="dxa"/>
            <w:gridSpan w:val="2"/>
            <w:shd w:val="clear" w:color="auto" w:fill="auto"/>
          </w:tcPr>
          <w:p w14:paraId="0B2DF3B7" w14:textId="77777777" w:rsidR="00A716EC" w:rsidRPr="00BC2D82" w:rsidRDefault="00A716EC" w:rsidP="00883C2A">
            <w:pPr>
              <w:rPr>
                <w:rFonts w:cstheme="minorHAnsi"/>
                <w:sz w:val="20"/>
                <w:szCs w:val="20"/>
              </w:rPr>
            </w:pPr>
          </w:p>
        </w:tc>
      </w:tr>
      <w:tr w:rsidR="00A716EC" w:rsidRPr="009E0E6B" w14:paraId="0ADD7BD9" w14:textId="77777777" w:rsidTr="00883C2A">
        <w:trPr>
          <w:trHeight w:val="676"/>
          <w:jc w:val="center"/>
        </w:trPr>
        <w:sdt>
          <w:sdtPr>
            <w:rPr>
              <w:sz w:val="20"/>
              <w:szCs w:val="20"/>
            </w:rPr>
            <w:id w:val="1220858758"/>
            <w14:checkbox>
              <w14:checked w14:val="0"/>
              <w14:checkedState w14:val="2612" w14:font="MS Gothic"/>
              <w14:uncheckedState w14:val="2610" w14:font="MS Gothic"/>
            </w14:checkbox>
          </w:sdtPr>
          <w:sdtEndPr/>
          <w:sdtContent>
            <w:tc>
              <w:tcPr>
                <w:tcW w:w="624" w:type="dxa"/>
                <w:shd w:val="clear" w:color="auto" w:fill="auto"/>
                <w:vAlign w:val="center"/>
              </w:tcPr>
              <w:p w14:paraId="457CB21D" w14:textId="13F72A04" w:rsidR="00A716EC" w:rsidRDefault="00A716EC" w:rsidP="00883C2A">
                <w:pPr>
                  <w:widowControl w:val="0"/>
                  <w:autoSpaceDE w:val="0"/>
                  <w:autoSpaceDN w:val="0"/>
                  <w:spacing w:before="3" w:line="276" w:lineRule="exact"/>
                  <w:ind w:right="-15"/>
                  <w:rPr>
                    <w:sz w:val="20"/>
                    <w:szCs w:val="20"/>
                  </w:rPr>
                </w:pPr>
                <w:r>
                  <w:rPr>
                    <w:rFonts w:ascii="MS Gothic" w:eastAsia="MS Gothic" w:hAnsi="MS Gothic" w:hint="eastAsia"/>
                    <w:sz w:val="20"/>
                    <w:szCs w:val="20"/>
                  </w:rPr>
                  <w:t>☐</w:t>
                </w:r>
              </w:p>
            </w:tc>
          </w:sdtContent>
        </w:sdt>
        <w:tc>
          <w:tcPr>
            <w:tcW w:w="2614" w:type="dxa"/>
            <w:shd w:val="clear" w:color="auto" w:fill="auto"/>
            <w:vAlign w:val="center"/>
          </w:tcPr>
          <w:p w14:paraId="5BC9E0CB" w14:textId="77777777" w:rsidR="00A716EC" w:rsidRPr="00431C0F" w:rsidRDefault="00A716EC" w:rsidP="00883C2A">
            <w:pPr>
              <w:widowControl w:val="0"/>
              <w:autoSpaceDE w:val="0"/>
              <w:autoSpaceDN w:val="0"/>
              <w:spacing w:before="3" w:line="276" w:lineRule="exact"/>
              <w:ind w:right="-15"/>
              <w:rPr>
                <w:sz w:val="20"/>
                <w:szCs w:val="20"/>
              </w:rPr>
            </w:pPr>
          </w:p>
        </w:tc>
        <w:tc>
          <w:tcPr>
            <w:tcW w:w="3149" w:type="dxa"/>
            <w:shd w:val="clear" w:color="auto" w:fill="auto"/>
            <w:vAlign w:val="center"/>
          </w:tcPr>
          <w:p w14:paraId="6AC1B8EA" w14:textId="77777777" w:rsidR="00A716EC" w:rsidRPr="0041689D" w:rsidRDefault="00A716EC" w:rsidP="00883C2A">
            <w:pPr>
              <w:rPr>
                <w:rFonts w:cstheme="minorHAnsi"/>
                <w:color w:val="000000" w:themeColor="text1"/>
                <w:sz w:val="20"/>
                <w:szCs w:val="20"/>
              </w:rPr>
            </w:pPr>
          </w:p>
        </w:tc>
        <w:tc>
          <w:tcPr>
            <w:tcW w:w="6292" w:type="dxa"/>
            <w:tcBorders>
              <w:top w:val="single" w:sz="4" w:space="0" w:color="auto"/>
            </w:tcBorders>
            <w:shd w:val="clear" w:color="auto" w:fill="auto"/>
          </w:tcPr>
          <w:p w14:paraId="24DFDBCD" w14:textId="77777777" w:rsidR="00A716EC" w:rsidRPr="0041689D" w:rsidRDefault="00A716EC" w:rsidP="00883C2A">
            <w:pPr>
              <w:rPr>
                <w:rFonts w:cstheme="minorHAnsi"/>
                <w:color w:val="000000" w:themeColor="text1"/>
                <w:sz w:val="20"/>
                <w:szCs w:val="20"/>
              </w:rPr>
            </w:pPr>
          </w:p>
        </w:tc>
        <w:tc>
          <w:tcPr>
            <w:tcW w:w="2526" w:type="dxa"/>
            <w:gridSpan w:val="2"/>
            <w:shd w:val="clear" w:color="auto" w:fill="auto"/>
          </w:tcPr>
          <w:p w14:paraId="3B000570" w14:textId="77777777" w:rsidR="00A716EC" w:rsidRPr="00BC2D82" w:rsidRDefault="00A716EC" w:rsidP="00883C2A">
            <w:pPr>
              <w:rPr>
                <w:rFonts w:cstheme="minorHAnsi"/>
                <w:sz w:val="20"/>
                <w:szCs w:val="20"/>
              </w:rPr>
            </w:pPr>
          </w:p>
        </w:tc>
      </w:tr>
      <w:tr w:rsidR="00A716EC" w:rsidRPr="009E0E6B" w14:paraId="42F780BB" w14:textId="77777777" w:rsidTr="00883C2A">
        <w:trPr>
          <w:trHeight w:val="365"/>
          <w:jc w:val="center"/>
        </w:trPr>
        <w:tc>
          <w:tcPr>
            <w:tcW w:w="15205" w:type="dxa"/>
            <w:gridSpan w:val="6"/>
            <w:shd w:val="clear" w:color="auto" w:fill="auto"/>
          </w:tcPr>
          <w:p w14:paraId="2D236C1E" w14:textId="7BCCBD69" w:rsidR="00A716EC" w:rsidRPr="00BC2D82" w:rsidRDefault="00A716EC" w:rsidP="00883C2A">
            <w:pPr>
              <w:rPr>
                <w:rFonts w:cstheme="minorHAnsi"/>
                <w:b/>
                <w:sz w:val="20"/>
                <w:szCs w:val="20"/>
              </w:rPr>
            </w:pPr>
            <w:r w:rsidRPr="00BC2D82">
              <w:rPr>
                <w:rFonts w:cstheme="minorHAnsi"/>
                <w:b/>
                <w:sz w:val="20"/>
                <w:szCs w:val="20"/>
              </w:rPr>
              <w:t>Strategy 1B.  Develop locally-tailored HIV testing programs</w:t>
            </w:r>
            <w:r>
              <w:rPr>
                <w:rFonts w:cstheme="minorHAnsi"/>
                <w:b/>
                <w:sz w:val="20"/>
                <w:szCs w:val="20"/>
              </w:rPr>
              <w:t xml:space="preserve"> to reach persons</w:t>
            </w:r>
            <w:r w:rsidRPr="00BC2D82">
              <w:rPr>
                <w:rFonts w:cstheme="minorHAnsi"/>
                <w:b/>
                <w:sz w:val="20"/>
                <w:szCs w:val="20"/>
              </w:rPr>
              <w:t xml:space="preserve"> in non-healthcare settings.  </w:t>
            </w:r>
          </w:p>
        </w:tc>
      </w:tr>
      <w:tr w:rsidR="00A716EC" w:rsidRPr="009E0E6B" w14:paraId="194C5972" w14:textId="77777777" w:rsidTr="00883C2A">
        <w:trPr>
          <w:trHeight w:val="690"/>
          <w:jc w:val="center"/>
        </w:trPr>
        <w:sdt>
          <w:sdtPr>
            <w:rPr>
              <w:sz w:val="20"/>
              <w:szCs w:val="20"/>
            </w:rPr>
            <w:id w:val="-1828274502"/>
            <w14:checkbox>
              <w14:checked w14:val="0"/>
              <w14:checkedState w14:val="2612" w14:font="MS Gothic"/>
              <w14:uncheckedState w14:val="2610" w14:font="MS Gothic"/>
            </w14:checkbox>
          </w:sdtPr>
          <w:sdtEndPr/>
          <w:sdtContent>
            <w:tc>
              <w:tcPr>
                <w:tcW w:w="624" w:type="dxa"/>
                <w:vMerge w:val="restart"/>
                <w:shd w:val="clear" w:color="auto" w:fill="auto"/>
              </w:tcPr>
              <w:p w14:paraId="2C126ADD" w14:textId="7186DE2F" w:rsidR="00A716EC" w:rsidRPr="005D5A15" w:rsidRDefault="00A716EC" w:rsidP="00883C2A">
                <w:pPr>
                  <w:widowControl w:val="0"/>
                  <w:autoSpaceDE w:val="0"/>
                  <w:autoSpaceDN w:val="0"/>
                  <w:spacing w:before="3" w:line="276" w:lineRule="exact"/>
                  <w:ind w:right="-18"/>
                  <w:rPr>
                    <w:sz w:val="20"/>
                    <w:szCs w:val="20"/>
                  </w:rPr>
                </w:pPr>
                <w:r>
                  <w:rPr>
                    <w:rFonts w:ascii="MS Gothic" w:eastAsia="MS Gothic" w:hAnsi="MS Gothic" w:hint="eastAsia"/>
                    <w:sz w:val="20"/>
                    <w:szCs w:val="20"/>
                  </w:rPr>
                  <w:t>☐</w:t>
                </w:r>
              </w:p>
            </w:tc>
          </w:sdtContent>
        </w:sdt>
        <w:tc>
          <w:tcPr>
            <w:tcW w:w="2614" w:type="dxa"/>
            <w:vMerge w:val="restart"/>
            <w:shd w:val="clear" w:color="auto" w:fill="auto"/>
          </w:tcPr>
          <w:p w14:paraId="599A6D76" w14:textId="302FBF92" w:rsidR="00A716EC" w:rsidRPr="005D5A15" w:rsidRDefault="00A716EC" w:rsidP="00883C2A">
            <w:pPr>
              <w:widowControl w:val="0"/>
              <w:autoSpaceDE w:val="0"/>
              <w:autoSpaceDN w:val="0"/>
              <w:spacing w:before="3" w:line="276" w:lineRule="exact"/>
              <w:ind w:right="-18"/>
              <w:rPr>
                <w:sz w:val="20"/>
                <w:szCs w:val="20"/>
              </w:rPr>
            </w:pPr>
            <w:r>
              <w:rPr>
                <w:sz w:val="20"/>
                <w:szCs w:val="20"/>
              </w:rPr>
              <w:t xml:space="preserve">1B.1 </w:t>
            </w:r>
            <w:r w:rsidRPr="005D5A15">
              <w:rPr>
                <w:sz w:val="20"/>
                <w:szCs w:val="20"/>
              </w:rPr>
              <w:t>Advertise broadly</w:t>
            </w:r>
            <w:r w:rsidRPr="005D5A15">
              <w:rPr>
                <w:spacing w:val="-2"/>
                <w:sz w:val="20"/>
                <w:szCs w:val="20"/>
              </w:rPr>
              <w:t xml:space="preserve"> </w:t>
            </w:r>
            <w:r w:rsidRPr="005D5A15">
              <w:rPr>
                <w:sz w:val="20"/>
                <w:szCs w:val="20"/>
              </w:rPr>
              <w:t>and provid</w:t>
            </w:r>
            <w:r>
              <w:rPr>
                <w:sz w:val="20"/>
                <w:szCs w:val="20"/>
              </w:rPr>
              <w:t>e</w:t>
            </w:r>
            <w:r w:rsidRPr="005D5A15">
              <w:rPr>
                <w:sz w:val="20"/>
                <w:szCs w:val="20"/>
              </w:rPr>
              <w:t xml:space="preserve"> residents multiple options to receive HIV tests in venues that do not traditionally promote tests.</w:t>
            </w:r>
          </w:p>
        </w:tc>
        <w:tc>
          <w:tcPr>
            <w:tcW w:w="3149" w:type="dxa"/>
            <w:shd w:val="clear" w:color="auto" w:fill="auto"/>
          </w:tcPr>
          <w:p w14:paraId="14662528" w14:textId="1B194BEC" w:rsidR="00A716EC" w:rsidRPr="00B1493F" w:rsidRDefault="00A716EC" w:rsidP="00883C2A">
            <w:pPr>
              <w:rPr>
                <w:rFonts w:cstheme="minorHAnsi"/>
                <w:color w:val="000000" w:themeColor="text1"/>
                <w:sz w:val="20"/>
                <w:szCs w:val="20"/>
              </w:rPr>
            </w:pPr>
            <w:r w:rsidRPr="0041689D">
              <w:rPr>
                <w:rFonts w:cstheme="minorHAnsi"/>
                <w:color w:val="000000" w:themeColor="text1"/>
                <w:sz w:val="20"/>
                <w:szCs w:val="20"/>
              </w:rPr>
              <w:t>Number of non-traditional venues conducting HIV testing.</w:t>
            </w:r>
          </w:p>
        </w:tc>
        <w:tc>
          <w:tcPr>
            <w:tcW w:w="6292" w:type="dxa"/>
            <w:shd w:val="clear" w:color="auto" w:fill="auto"/>
          </w:tcPr>
          <w:p w14:paraId="30697885" w14:textId="6749391A" w:rsidR="00A716EC" w:rsidRPr="00512D06" w:rsidRDefault="00A716EC" w:rsidP="00883C2A">
            <w:pPr>
              <w:rPr>
                <w:rFonts w:cstheme="minorHAnsi"/>
                <w:b/>
                <w:color w:val="000000" w:themeColor="text1"/>
                <w:sz w:val="20"/>
                <w:szCs w:val="20"/>
              </w:rPr>
            </w:pPr>
            <w:r w:rsidRPr="00512D06">
              <w:rPr>
                <w:rFonts w:cstheme="minorHAnsi"/>
                <w:b/>
                <w:color w:val="000000" w:themeColor="text1"/>
                <w:sz w:val="20"/>
                <w:szCs w:val="20"/>
              </w:rPr>
              <w:t>Count:</w:t>
            </w:r>
          </w:p>
          <w:p w14:paraId="2DAC287A" w14:textId="10B65629" w:rsidR="00A716EC" w:rsidRPr="0041689D" w:rsidRDefault="00A716EC" w:rsidP="00883C2A">
            <w:pPr>
              <w:rPr>
                <w:rFonts w:cstheme="minorHAnsi"/>
                <w:color w:val="000000" w:themeColor="text1"/>
                <w:sz w:val="20"/>
                <w:szCs w:val="20"/>
              </w:rPr>
            </w:pPr>
            <w:r w:rsidRPr="0041689D">
              <w:rPr>
                <w:rFonts w:cstheme="minorHAnsi"/>
                <w:color w:val="000000" w:themeColor="text1"/>
                <w:sz w:val="20"/>
                <w:szCs w:val="20"/>
              </w:rPr>
              <w:t>Number of non-traditiona</w:t>
            </w:r>
            <w:r>
              <w:rPr>
                <w:rFonts w:cstheme="minorHAnsi"/>
                <w:color w:val="000000" w:themeColor="text1"/>
                <w:sz w:val="20"/>
                <w:szCs w:val="20"/>
              </w:rPr>
              <w:t>l venues conducting HIV testing</w:t>
            </w:r>
            <w:r w:rsidRPr="0041689D" w:rsidDel="001B7601">
              <w:rPr>
                <w:rFonts w:cstheme="minorHAnsi"/>
                <w:sz w:val="20"/>
                <w:szCs w:val="20"/>
              </w:rPr>
              <w:t xml:space="preserve"> </w:t>
            </w:r>
          </w:p>
        </w:tc>
        <w:tc>
          <w:tcPr>
            <w:tcW w:w="2526" w:type="dxa"/>
            <w:gridSpan w:val="2"/>
            <w:vMerge w:val="restart"/>
            <w:shd w:val="clear" w:color="auto" w:fill="auto"/>
          </w:tcPr>
          <w:p w14:paraId="629F37D1" w14:textId="77777777" w:rsidR="00A716EC" w:rsidRDefault="00A716EC" w:rsidP="00883C2A">
            <w:pPr>
              <w:rPr>
                <w:rFonts w:cstheme="minorHAnsi"/>
                <w:sz w:val="20"/>
                <w:szCs w:val="20"/>
              </w:rPr>
            </w:pPr>
            <w:r w:rsidRPr="00BC2D82">
              <w:rPr>
                <w:rFonts w:cstheme="minorHAnsi"/>
                <w:sz w:val="20"/>
                <w:szCs w:val="20"/>
              </w:rPr>
              <w:t>Local HD data through APR</w:t>
            </w:r>
          </w:p>
          <w:p w14:paraId="112D2D5D" w14:textId="77777777" w:rsidR="00A716EC" w:rsidRPr="00BC2D82" w:rsidRDefault="00A716EC" w:rsidP="00883C2A">
            <w:pPr>
              <w:rPr>
                <w:rFonts w:cstheme="minorHAnsi"/>
                <w:sz w:val="20"/>
                <w:szCs w:val="20"/>
              </w:rPr>
            </w:pPr>
          </w:p>
          <w:p w14:paraId="4099ABF5" w14:textId="0D31F37F" w:rsidR="00A716EC" w:rsidRPr="009379F1" w:rsidRDefault="00A716EC" w:rsidP="00883C2A">
            <w:pPr>
              <w:rPr>
                <w:rFonts w:cstheme="minorHAnsi"/>
                <w:color w:val="000000" w:themeColor="text1"/>
                <w:sz w:val="20"/>
                <w:szCs w:val="20"/>
              </w:rPr>
            </w:pPr>
            <w:r w:rsidRPr="00BC2D82">
              <w:rPr>
                <w:rFonts w:cstheme="minorHAnsi"/>
                <w:sz w:val="20"/>
                <w:szCs w:val="20"/>
              </w:rPr>
              <w:t>Frequency: Annual</w:t>
            </w:r>
          </w:p>
        </w:tc>
      </w:tr>
      <w:tr w:rsidR="00A716EC" w:rsidRPr="009E0E6B" w14:paraId="759967FD" w14:textId="77777777" w:rsidTr="00FB0F42">
        <w:trPr>
          <w:cantSplit/>
          <w:trHeight w:val="345"/>
          <w:jc w:val="center"/>
        </w:trPr>
        <w:tc>
          <w:tcPr>
            <w:tcW w:w="624" w:type="dxa"/>
            <w:vMerge/>
            <w:shd w:val="clear" w:color="auto" w:fill="auto"/>
          </w:tcPr>
          <w:p w14:paraId="658FFC07" w14:textId="77777777" w:rsidR="00A716EC" w:rsidRDefault="00A716EC" w:rsidP="00883C2A">
            <w:pPr>
              <w:widowControl w:val="0"/>
              <w:autoSpaceDE w:val="0"/>
              <w:autoSpaceDN w:val="0"/>
              <w:spacing w:before="3" w:line="276" w:lineRule="exact"/>
              <w:ind w:right="-18"/>
              <w:rPr>
                <w:sz w:val="20"/>
                <w:szCs w:val="20"/>
              </w:rPr>
            </w:pPr>
          </w:p>
        </w:tc>
        <w:tc>
          <w:tcPr>
            <w:tcW w:w="2614" w:type="dxa"/>
            <w:vMerge/>
            <w:shd w:val="clear" w:color="auto" w:fill="auto"/>
          </w:tcPr>
          <w:p w14:paraId="5FC47514" w14:textId="77777777" w:rsidR="00A716EC" w:rsidRDefault="00A716EC" w:rsidP="00883C2A">
            <w:pPr>
              <w:widowControl w:val="0"/>
              <w:autoSpaceDE w:val="0"/>
              <w:autoSpaceDN w:val="0"/>
              <w:spacing w:before="3" w:line="276" w:lineRule="exact"/>
              <w:ind w:right="-18"/>
              <w:rPr>
                <w:sz w:val="20"/>
                <w:szCs w:val="20"/>
              </w:rPr>
            </w:pPr>
          </w:p>
        </w:tc>
        <w:tc>
          <w:tcPr>
            <w:tcW w:w="3149" w:type="dxa"/>
            <w:vMerge w:val="restart"/>
            <w:shd w:val="clear" w:color="auto" w:fill="auto"/>
            <w:vAlign w:val="center"/>
          </w:tcPr>
          <w:p w14:paraId="0ECC669F" w14:textId="214602E0" w:rsidR="00A716EC" w:rsidRPr="0041689D" w:rsidRDefault="00A716EC" w:rsidP="00883C2A">
            <w:pPr>
              <w:rPr>
                <w:rFonts w:cstheme="minorHAnsi"/>
                <w:color w:val="000000" w:themeColor="text1"/>
                <w:sz w:val="20"/>
                <w:szCs w:val="20"/>
              </w:rPr>
            </w:pPr>
            <w:r>
              <w:rPr>
                <w:rFonts w:cstheme="minorHAnsi"/>
                <w:sz w:val="20"/>
                <w:szCs w:val="20"/>
              </w:rPr>
              <w:t>Percentage of HIV tests conducted in non-</w:t>
            </w:r>
            <w:r w:rsidR="00B57A29">
              <w:rPr>
                <w:rFonts w:cstheme="minorHAnsi"/>
                <w:sz w:val="20"/>
                <w:szCs w:val="20"/>
              </w:rPr>
              <w:t>traditional venues</w:t>
            </w:r>
            <w:r>
              <w:rPr>
                <w:rFonts w:cstheme="minorHAnsi"/>
                <w:sz w:val="20"/>
                <w:szCs w:val="20"/>
              </w:rPr>
              <w:t xml:space="preserve"> identified as a priority for the EHE testing services</w:t>
            </w:r>
          </w:p>
        </w:tc>
        <w:tc>
          <w:tcPr>
            <w:tcW w:w="6292" w:type="dxa"/>
            <w:shd w:val="clear" w:color="auto" w:fill="auto"/>
          </w:tcPr>
          <w:p w14:paraId="528999E2" w14:textId="3F43EE70" w:rsidR="00A716EC" w:rsidRPr="00512D06" w:rsidRDefault="00A716EC" w:rsidP="00883C2A">
            <w:pPr>
              <w:rPr>
                <w:rFonts w:cstheme="minorHAnsi"/>
                <w:b/>
                <w:color w:val="000000" w:themeColor="text1"/>
                <w:sz w:val="20"/>
                <w:szCs w:val="20"/>
              </w:rPr>
            </w:pPr>
            <w:r w:rsidRPr="00BC2D82">
              <w:rPr>
                <w:rFonts w:cstheme="minorHAnsi"/>
                <w:b/>
                <w:sz w:val="20"/>
                <w:szCs w:val="20"/>
              </w:rPr>
              <w:t>Numerator</w:t>
            </w:r>
            <w:r w:rsidRPr="00BC2D82">
              <w:rPr>
                <w:rFonts w:cstheme="minorHAnsi"/>
                <w:sz w:val="20"/>
                <w:szCs w:val="20"/>
              </w:rPr>
              <w:t xml:space="preserve">:  </w:t>
            </w:r>
            <w:r>
              <w:rPr>
                <w:rFonts w:cstheme="minorHAnsi"/>
                <w:sz w:val="20"/>
                <w:szCs w:val="20"/>
              </w:rPr>
              <w:t>Number of tests in the denominator that were conducted in non-</w:t>
            </w:r>
            <w:r w:rsidR="00B57A29">
              <w:rPr>
                <w:rFonts w:cstheme="minorHAnsi"/>
                <w:sz w:val="20"/>
                <w:szCs w:val="20"/>
              </w:rPr>
              <w:t>traditional venues</w:t>
            </w:r>
            <w:r>
              <w:rPr>
                <w:rFonts w:cstheme="minorHAnsi"/>
                <w:sz w:val="20"/>
                <w:szCs w:val="20"/>
              </w:rPr>
              <w:t xml:space="preserve"> identified as a priority for EHE testing services</w:t>
            </w:r>
          </w:p>
        </w:tc>
        <w:tc>
          <w:tcPr>
            <w:tcW w:w="2526" w:type="dxa"/>
            <w:gridSpan w:val="2"/>
            <w:vMerge/>
            <w:shd w:val="clear" w:color="auto" w:fill="auto"/>
          </w:tcPr>
          <w:p w14:paraId="03E14ED1" w14:textId="77777777" w:rsidR="00A716EC" w:rsidRPr="00BC2D82" w:rsidRDefault="00A716EC" w:rsidP="00883C2A">
            <w:pPr>
              <w:rPr>
                <w:rFonts w:cstheme="minorHAnsi"/>
                <w:sz w:val="20"/>
                <w:szCs w:val="20"/>
              </w:rPr>
            </w:pPr>
          </w:p>
        </w:tc>
      </w:tr>
      <w:tr w:rsidR="00A716EC" w:rsidRPr="009E0E6B" w14:paraId="77312F45" w14:textId="77777777" w:rsidTr="00883C2A">
        <w:trPr>
          <w:trHeight w:val="345"/>
          <w:jc w:val="center"/>
        </w:trPr>
        <w:tc>
          <w:tcPr>
            <w:tcW w:w="624" w:type="dxa"/>
            <w:vMerge/>
            <w:shd w:val="clear" w:color="auto" w:fill="auto"/>
          </w:tcPr>
          <w:p w14:paraId="431D5C15" w14:textId="77777777" w:rsidR="00A716EC" w:rsidRDefault="00A716EC" w:rsidP="00883C2A">
            <w:pPr>
              <w:widowControl w:val="0"/>
              <w:autoSpaceDE w:val="0"/>
              <w:autoSpaceDN w:val="0"/>
              <w:spacing w:before="3" w:line="276" w:lineRule="exact"/>
              <w:ind w:right="-18"/>
              <w:rPr>
                <w:sz w:val="20"/>
                <w:szCs w:val="20"/>
              </w:rPr>
            </w:pPr>
          </w:p>
        </w:tc>
        <w:tc>
          <w:tcPr>
            <w:tcW w:w="2614" w:type="dxa"/>
            <w:vMerge/>
            <w:shd w:val="clear" w:color="auto" w:fill="auto"/>
          </w:tcPr>
          <w:p w14:paraId="58626ED7" w14:textId="77777777" w:rsidR="00A716EC" w:rsidRDefault="00A716EC" w:rsidP="00883C2A">
            <w:pPr>
              <w:widowControl w:val="0"/>
              <w:autoSpaceDE w:val="0"/>
              <w:autoSpaceDN w:val="0"/>
              <w:spacing w:before="3" w:line="276" w:lineRule="exact"/>
              <w:ind w:right="-18"/>
              <w:rPr>
                <w:sz w:val="20"/>
                <w:szCs w:val="20"/>
              </w:rPr>
            </w:pPr>
          </w:p>
        </w:tc>
        <w:tc>
          <w:tcPr>
            <w:tcW w:w="3149" w:type="dxa"/>
            <w:vMerge/>
            <w:shd w:val="clear" w:color="auto" w:fill="auto"/>
            <w:vAlign w:val="center"/>
          </w:tcPr>
          <w:p w14:paraId="53430672" w14:textId="77777777" w:rsidR="00A716EC" w:rsidRPr="0041689D" w:rsidRDefault="00A716EC" w:rsidP="00883C2A">
            <w:pPr>
              <w:rPr>
                <w:rFonts w:cstheme="minorHAnsi"/>
                <w:color w:val="000000" w:themeColor="text1"/>
                <w:sz w:val="20"/>
                <w:szCs w:val="20"/>
              </w:rPr>
            </w:pPr>
          </w:p>
        </w:tc>
        <w:tc>
          <w:tcPr>
            <w:tcW w:w="6292" w:type="dxa"/>
            <w:shd w:val="clear" w:color="auto" w:fill="auto"/>
          </w:tcPr>
          <w:p w14:paraId="4D5B232C" w14:textId="75751358" w:rsidR="00A716EC" w:rsidRPr="00512D06" w:rsidRDefault="00A716EC" w:rsidP="00883C2A">
            <w:pPr>
              <w:rPr>
                <w:rFonts w:cstheme="minorHAnsi"/>
                <w:b/>
                <w:color w:val="000000" w:themeColor="text1"/>
                <w:sz w:val="20"/>
                <w:szCs w:val="20"/>
              </w:rPr>
            </w:pPr>
            <w:r w:rsidRPr="00BC2D82">
              <w:rPr>
                <w:rFonts w:cstheme="minorHAnsi"/>
                <w:b/>
                <w:sz w:val="20"/>
                <w:szCs w:val="20"/>
              </w:rPr>
              <w:t>Denominator:</w:t>
            </w:r>
            <w:r w:rsidRPr="00BC2D82">
              <w:rPr>
                <w:rFonts w:cstheme="minorHAnsi"/>
                <w:sz w:val="20"/>
                <w:szCs w:val="20"/>
              </w:rPr>
              <w:t xml:space="preserve"> </w:t>
            </w:r>
            <w:r w:rsidRPr="00BC2D82">
              <w:rPr>
                <w:rFonts w:cstheme="minorHAnsi"/>
                <w:color w:val="000000" w:themeColor="text1"/>
                <w:sz w:val="20"/>
                <w:szCs w:val="20"/>
              </w:rPr>
              <w:t xml:space="preserve">Number of </w:t>
            </w:r>
            <w:r>
              <w:rPr>
                <w:rFonts w:cstheme="minorHAnsi"/>
                <w:color w:val="000000" w:themeColor="text1"/>
                <w:sz w:val="20"/>
                <w:szCs w:val="20"/>
              </w:rPr>
              <w:t xml:space="preserve">HIV tests conducted in </w:t>
            </w:r>
            <w:r>
              <w:rPr>
                <w:rFonts w:cstheme="minorHAnsi"/>
                <w:sz w:val="20"/>
                <w:szCs w:val="20"/>
              </w:rPr>
              <w:t>non-healthcare settings</w:t>
            </w:r>
          </w:p>
        </w:tc>
        <w:tc>
          <w:tcPr>
            <w:tcW w:w="2526" w:type="dxa"/>
            <w:gridSpan w:val="2"/>
            <w:vMerge/>
            <w:shd w:val="clear" w:color="auto" w:fill="auto"/>
          </w:tcPr>
          <w:p w14:paraId="3C612E12" w14:textId="77777777" w:rsidR="00A716EC" w:rsidRPr="00BC2D82" w:rsidRDefault="00A716EC" w:rsidP="00883C2A">
            <w:pPr>
              <w:rPr>
                <w:rFonts w:cstheme="minorHAnsi"/>
                <w:sz w:val="20"/>
                <w:szCs w:val="20"/>
              </w:rPr>
            </w:pPr>
          </w:p>
        </w:tc>
      </w:tr>
      <w:tr w:rsidR="00A716EC" w:rsidRPr="009E0E6B" w14:paraId="6449F29E" w14:textId="77777777" w:rsidTr="00FB0F42">
        <w:trPr>
          <w:cantSplit/>
          <w:trHeight w:val="365"/>
          <w:jc w:val="center"/>
        </w:trPr>
        <w:sdt>
          <w:sdtPr>
            <w:rPr>
              <w:rFonts w:cstheme="minorHAnsi"/>
              <w:color w:val="000000" w:themeColor="text1"/>
              <w:sz w:val="20"/>
              <w:szCs w:val="20"/>
            </w:rPr>
            <w:id w:val="-1208957033"/>
            <w14:checkbox>
              <w14:checked w14:val="0"/>
              <w14:checkedState w14:val="2612" w14:font="MS Gothic"/>
              <w14:uncheckedState w14:val="2610" w14:font="MS Gothic"/>
            </w14:checkbox>
          </w:sdtPr>
          <w:sdtEndPr/>
          <w:sdtContent>
            <w:tc>
              <w:tcPr>
                <w:tcW w:w="624" w:type="dxa"/>
                <w:shd w:val="clear" w:color="auto" w:fill="auto"/>
              </w:tcPr>
              <w:p w14:paraId="21101B45" w14:textId="77777777" w:rsidR="00A716EC" w:rsidRPr="009379F1" w:rsidRDefault="00A716EC" w:rsidP="00883C2A">
                <w:pPr>
                  <w:rPr>
                    <w:rFonts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c>
          <w:tcPr>
            <w:tcW w:w="2614" w:type="dxa"/>
            <w:shd w:val="clear" w:color="auto" w:fill="auto"/>
          </w:tcPr>
          <w:p w14:paraId="01F2EA08" w14:textId="32F93008" w:rsidR="00A716EC" w:rsidRPr="009379F1" w:rsidRDefault="00A716EC" w:rsidP="00883C2A">
            <w:pPr>
              <w:rPr>
                <w:rFonts w:cstheme="minorHAnsi"/>
                <w:color w:val="000000" w:themeColor="text1"/>
                <w:sz w:val="20"/>
                <w:szCs w:val="20"/>
              </w:rPr>
            </w:pPr>
            <w:r w:rsidRPr="009379F1">
              <w:rPr>
                <w:rFonts w:cstheme="minorHAnsi"/>
                <w:color w:val="000000" w:themeColor="text1"/>
                <w:sz w:val="20"/>
                <w:szCs w:val="20"/>
              </w:rPr>
              <w:t>1B.2. Promote rapid HIV self-test distribution programs</w:t>
            </w:r>
            <w:r>
              <w:rPr>
                <w:rFonts w:cstheme="minorHAnsi"/>
                <w:color w:val="000000" w:themeColor="text1"/>
                <w:sz w:val="20"/>
                <w:szCs w:val="20"/>
              </w:rPr>
              <w:t>, mobile testing units,</w:t>
            </w:r>
            <w:r w:rsidRPr="009379F1">
              <w:rPr>
                <w:rFonts w:cstheme="minorHAnsi"/>
                <w:color w:val="000000" w:themeColor="text1"/>
                <w:sz w:val="20"/>
                <w:szCs w:val="20"/>
              </w:rPr>
              <w:t xml:space="preserve"> technology-based partner services and social network strategies.  </w:t>
            </w:r>
          </w:p>
        </w:tc>
        <w:tc>
          <w:tcPr>
            <w:tcW w:w="3149" w:type="dxa"/>
            <w:shd w:val="clear" w:color="auto" w:fill="auto"/>
          </w:tcPr>
          <w:p w14:paraId="5F08DEB7" w14:textId="11323F0C" w:rsidR="00A716EC" w:rsidRPr="009379F1" w:rsidRDefault="00A716EC" w:rsidP="00883C2A">
            <w:pPr>
              <w:rPr>
                <w:rFonts w:cstheme="minorHAnsi"/>
                <w:color w:val="000000" w:themeColor="text1"/>
                <w:sz w:val="20"/>
                <w:szCs w:val="20"/>
              </w:rPr>
            </w:pPr>
            <w:r w:rsidRPr="009379F1">
              <w:rPr>
                <w:rFonts w:cstheme="minorHAnsi"/>
                <w:color w:val="000000" w:themeColor="text1"/>
                <w:sz w:val="20"/>
                <w:szCs w:val="20"/>
              </w:rPr>
              <w:t>Number of HIV self-</w:t>
            </w:r>
            <w:r>
              <w:rPr>
                <w:rFonts w:cstheme="minorHAnsi"/>
                <w:color w:val="000000" w:themeColor="text1"/>
                <w:sz w:val="20"/>
                <w:szCs w:val="20"/>
              </w:rPr>
              <w:t xml:space="preserve">test </w:t>
            </w:r>
            <w:r w:rsidRPr="009379F1">
              <w:rPr>
                <w:rFonts w:cstheme="minorHAnsi"/>
                <w:color w:val="000000" w:themeColor="text1"/>
                <w:sz w:val="20"/>
                <w:szCs w:val="20"/>
              </w:rPr>
              <w:t>kits distribution events planned</w:t>
            </w:r>
          </w:p>
        </w:tc>
        <w:tc>
          <w:tcPr>
            <w:tcW w:w="6292" w:type="dxa"/>
            <w:shd w:val="clear" w:color="auto" w:fill="auto"/>
          </w:tcPr>
          <w:p w14:paraId="7254F9F5" w14:textId="77777777" w:rsidR="00A716EC" w:rsidRPr="009379F1" w:rsidRDefault="00A716EC" w:rsidP="00883C2A">
            <w:pPr>
              <w:rPr>
                <w:rFonts w:cstheme="minorHAnsi"/>
                <w:b/>
                <w:color w:val="000000" w:themeColor="text1"/>
                <w:sz w:val="20"/>
                <w:szCs w:val="20"/>
              </w:rPr>
            </w:pPr>
            <w:r w:rsidRPr="009379F1">
              <w:rPr>
                <w:rFonts w:cstheme="minorHAnsi"/>
                <w:b/>
                <w:color w:val="000000" w:themeColor="text1"/>
                <w:sz w:val="20"/>
                <w:szCs w:val="20"/>
              </w:rPr>
              <w:t>Count:</w:t>
            </w:r>
          </w:p>
          <w:p w14:paraId="410616ED" w14:textId="7AE46D69" w:rsidR="00A716EC" w:rsidRPr="009379F1" w:rsidRDefault="00A716EC" w:rsidP="00883C2A">
            <w:pPr>
              <w:rPr>
                <w:rFonts w:cstheme="minorHAnsi"/>
                <w:b/>
                <w:color w:val="000000" w:themeColor="text1"/>
                <w:sz w:val="20"/>
                <w:szCs w:val="20"/>
              </w:rPr>
            </w:pPr>
            <w:r w:rsidRPr="009379F1">
              <w:rPr>
                <w:rFonts w:cstheme="minorHAnsi"/>
                <w:color w:val="000000" w:themeColor="text1"/>
                <w:sz w:val="20"/>
                <w:szCs w:val="20"/>
              </w:rPr>
              <w:t>Number of HIV self-</w:t>
            </w:r>
            <w:r>
              <w:rPr>
                <w:rFonts w:cstheme="minorHAnsi"/>
                <w:color w:val="000000" w:themeColor="text1"/>
                <w:sz w:val="20"/>
                <w:szCs w:val="20"/>
              </w:rPr>
              <w:t>test kits distributions planned</w:t>
            </w:r>
          </w:p>
        </w:tc>
        <w:tc>
          <w:tcPr>
            <w:tcW w:w="2526" w:type="dxa"/>
            <w:gridSpan w:val="2"/>
            <w:shd w:val="clear" w:color="auto" w:fill="auto"/>
          </w:tcPr>
          <w:p w14:paraId="21AA63BB" w14:textId="77777777" w:rsidR="00A716EC" w:rsidRPr="009379F1" w:rsidRDefault="00A716EC" w:rsidP="00883C2A">
            <w:pPr>
              <w:rPr>
                <w:rFonts w:cstheme="minorHAnsi"/>
                <w:color w:val="000000" w:themeColor="text1"/>
                <w:sz w:val="20"/>
                <w:szCs w:val="20"/>
              </w:rPr>
            </w:pPr>
            <w:r w:rsidRPr="009379F1">
              <w:rPr>
                <w:rFonts w:cstheme="minorHAnsi"/>
                <w:color w:val="000000" w:themeColor="text1"/>
                <w:sz w:val="20"/>
                <w:szCs w:val="20"/>
              </w:rPr>
              <w:t>Local HD data through APR</w:t>
            </w:r>
          </w:p>
          <w:p w14:paraId="20C0CA69" w14:textId="77777777" w:rsidR="00A716EC" w:rsidRPr="009379F1" w:rsidRDefault="00A716EC" w:rsidP="00883C2A">
            <w:pPr>
              <w:rPr>
                <w:rFonts w:cstheme="minorHAnsi"/>
                <w:color w:val="000000" w:themeColor="text1"/>
                <w:sz w:val="20"/>
                <w:szCs w:val="20"/>
              </w:rPr>
            </w:pPr>
          </w:p>
          <w:p w14:paraId="74251C5F" w14:textId="5821F6FA" w:rsidR="00A716EC" w:rsidRPr="009379F1" w:rsidRDefault="00A716EC" w:rsidP="00883C2A">
            <w:pPr>
              <w:rPr>
                <w:rFonts w:cstheme="minorHAnsi"/>
                <w:color w:val="000000" w:themeColor="text1"/>
                <w:sz w:val="20"/>
                <w:szCs w:val="20"/>
              </w:rPr>
            </w:pPr>
            <w:r w:rsidRPr="009379F1">
              <w:rPr>
                <w:rFonts w:cstheme="minorHAnsi"/>
                <w:color w:val="000000" w:themeColor="text1"/>
                <w:sz w:val="20"/>
                <w:szCs w:val="20"/>
              </w:rPr>
              <w:t>Frequency</w:t>
            </w:r>
            <w:r>
              <w:rPr>
                <w:rFonts w:cstheme="minorHAnsi"/>
                <w:color w:val="000000" w:themeColor="text1"/>
                <w:sz w:val="20"/>
                <w:szCs w:val="20"/>
              </w:rPr>
              <w:t xml:space="preserve">: </w:t>
            </w:r>
            <w:r w:rsidRPr="009379F1">
              <w:rPr>
                <w:rFonts w:cstheme="minorHAnsi"/>
                <w:color w:val="000000" w:themeColor="text1"/>
                <w:sz w:val="20"/>
                <w:szCs w:val="20"/>
              </w:rPr>
              <w:t>Annual</w:t>
            </w:r>
          </w:p>
          <w:p w14:paraId="4EBE6C03" w14:textId="77777777" w:rsidR="00A716EC" w:rsidRPr="009379F1" w:rsidRDefault="00A716EC" w:rsidP="00883C2A">
            <w:pPr>
              <w:rPr>
                <w:rFonts w:cstheme="minorHAnsi"/>
                <w:color w:val="000000" w:themeColor="text1"/>
                <w:sz w:val="20"/>
                <w:szCs w:val="20"/>
              </w:rPr>
            </w:pPr>
          </w:p>
        </w:tc>
      </w:tr>
      <w:tr w:rsidR="00A716EC" w:rsidRPr="009E0E6B" w14:paraId="2FAEA90F" w14:textId="77777777" w:rsidTr="00883C2A">
        <w:trPr>
          <w:trHeight w:val="365"/>
          <w:jc w:val="center"/>
        </w:trPr>
        <w:sdt>
          <w:sdtPr>
            <w:rPr>
              <w:rFonts w:cstheme="minorHAnsi"/>
              <w:sz w:val="20"/>
              <w:szCs w:val="20"/>
            </w:rPr>
            <w:id w:val="521437239"/>
            <w14:checkbox>
              <w14:checked w14:val="0"/>
              <w14:checkedState w14:val="2612" w14:font="MS Gothic"/>
              <w14:uncheckedState w14:val="2610" w14:font="MS Gothic"/>
            </w14:checkbox>
          </w:sdtPr>
          <w:sdtEndPr/>
          <w:sdtContent>
            <w:tc>
              <w:tcPr>
                <w:tcW w:w="624" w:type="dxa"/>
                <w:shd w:val="clear" w:color="auto" w:fill="auto"/>
              </w:tcPr>
              <w:p w14:paraId="03ED7224" w14:textId="77777777" w:rsidR="00A716EC" w:rsidRPr="009379F1" w:rsidRDefault="00A716EC" w:rsidP="00883C2A">
                <w:pPr>
                  <w:rPr>
                    <w:rFonts w:cstheme="minorHAnsi"/>
                    <w:sz w:val="20"/>
                    <w:szCs w:val="20"/>
                  </w:rPr>
                </w:pPr>
                <w:r>
                  <w:rPr>
                    <w:rFonts w:ascii="MS Gothic" w:eastAsia="MS Gothic" w:hAnsi="MS Gothic" w:cstheme="minorHAnsi" w:hint="eastAsia"/>
                    <w:sz w:val="20"/>
                    <w:szCs w:val="20"/>
                  </w:rPr>
                  <w:t>☐</w:t>
                </w:r>
              </w:p>
            </w:tc>
          </w:sdtContent>
        </w:sdt>
        <w:tc>
          <w:tcPr>
            <w:tcW w:w="2614" w:type="dxa"/>
            <w:shd w:val="clear" w:color="auto" w:fill="auto"/>
          </w:tcPr>
          <w:p w14:paraId="47408148" w14:textId="33FAA030" w:rsidR="00A716EC" w:rsidRPr="009379F1" w:rsidRDefault="00A716EC" w:rsidP="00883C2A">
            <w:pPr>
              <w:rPr>
                <w:rFonts w:cstheme="minorHAnsi"/>
                <w:sz w:val="20"/>
                <w:szCs w:val="20"/>
              </w:rPr>
            </w:pPr>
            <w:r w:rsidRPr="009379F1">
              <w:rPr>
                <w:rFonts w:cstheme="minorHAnsi"/>
                <w:sz w:val="20"/>
                <w:szCs w:val="20"/>
              </w:rPr>
              <w:t>1B.3. Implement</w:t>
            </w:r>
            <w:r w:rsidRPr="009379F1">
              <w:rPr>
                <w:sz w:val="20"/>
                <w:szCs w:val="20"/>
              </w:rPr>
              <w:t xml:space="preserve"> testing at health fairs </w:t>
            </w:r>
            <w:r>
              <w:rPr>
                <w:sz w:val="20"/>
                <w:szCs w:val="20"/>
              </w:rPr>
              <w:t xml:space="preserve">or pop-up testing events </w:t>
            </w:r>
            <w:r w:rsidRPr="009379F1">
              <w:rPr>
                <w:sz w:val="20"/>
                <w:szCs w:val="20"/>
              </w:rPr>
              <w:t>where</w:t>
            </w:r>
            <w:r>
              <w:rPr>
                <w:sz w:val="20"/>
                <w:szCs w:val="20"/>
              </w:rPr>
              <w:t>by</w:t>
            </w:r>
            <w:r w:rsidRPr="009379F1">
              <w:rPr>
                <w:sz w:val="20"/>
                <w:szCs w:val="20"/>
              </w:rPr>
              <w:t xml:space="preserve"> HIV testing is </w:t>
            </w:r>
            <w:r>
              <w:rPr>
                <w:sz w:val="20"/>
                <w:szCs w:val="20"/>
              </w:rPr>
              <w:t xml:space="preserve">offered as a service </w:t>
            </w:r>
            <w:r w:rsidRPr="009379F1">
              <w:rPr>
                <w:sz w:val="20"/>
                <w:szCs w:val="20"/>
              </w:rPr>
              <w:t>bundled with screening for other conditions relevant to the local population (e.g., STD testing, blood pressure screening, BMI assessment).</w:t>
            </w:r>
          </w:p>
        </w:tc>
        <w:tc>
          <w:tcPr>
            <w:tcW w:w="3149" w:type="dxa"/>
            <w:shd w:val="clear" w:color="auto" w:fill="auto"/>
          </w:tcPr>
          <w:p w14:paraId="739641C4" w14:textId="77777777" w:rsidR="00A716EC" w:rsidRPr="0041689D" w:rsidRDefault="00A716EC" w:rsidP="00883C2A">
            <w:pPr>
              <w:rPr>
                <w:rFonts w:cstheme="minorHAnsi"/>
                <w:color w:val="000000" w:themeColor="text1"/>
                <w:sz w:val="20"/>
                <w:szCs w:val="20"/>
              </w:rPr>
            </w:pPr>
            <w:r w:rsidRPr="0041689D">
              <w:rPr>
                <w:rFonts w:cstheme="minorHAnsi"/>
                <w:color w:val="000000" w:themeColor="text1"/>
                <w:sz w:val="20"/>
                <w:szCs w:val="20"/>
              </w:rPr>
              <w:t>Number of events where</w:t>
            </w:r>
            <w:r w:rsidRPr="00B1493F">
              <w:rPr>
                <w:sz w:val="20"/>
                <w:szCs w:val="20"/>
              </w:rPr>
              <w:t xml:space="preserve"> HIV testing is bundled with screening for other conditions relevant to the local population. </w:t>
            </w:r>
          </w:p>
          <w:p w14:paraId="6665F6A2" w14:textId="77777777" w:rsidR="00A716EC" w:rsidRPr="0041689D" w:rsidRDefault="00A716EC" w:rsidP="00883C2A">
            <w:pPr>
              <w:rPr>
                <w:rFonts w:cstheme="minorHAnsi"/>
                <w:color w:val="000000" w:themeColor="text1"/>
                <w:sz w:val="20"/>
                <w:szCs w:val="20"/>
              </w:rPr>
            </w:pPr>
          </w:p>
          <w:p w14:paraId="10AC7576" w14:textId="78D8621C" w:rsidR="00A716EC" w:rsidRPr="00B1493F" w:rsidRDefault="00A716EC" w:rsidP="00883C2A">
            <w:pPr>
              <w:rPr>
                <w:rFonts w:cstheme="minorHAnsi"/>
                <w:color w:val="0070C0"/>
                <w:sz w:val="20"/>
                <w:szCs w:val="20"/>
              </w:rPr>
            </w:pPr>
          </w:p>
        </w:tc>
        <w:tc>
          <w:tcPr>
            <w:tcW w:w="6292" w:type="dxa"/>
            <w:shd w:val="clear" w:color="auto" w:fill="auto"/>
          </w:tcPr>
          <w:p w14:paraId="4EF0D955" w14:textId="77777777" w:rsidR="00A716EC" w:rsidRPr="00512D06" w:rsidRDefault="00A716EC" w:rsidP="00883C2A">
            <w:pPr>
              <w:rPr>
                <w:rFonts w:cstheme="minorHAnsi"/>
                <w:b/>
                <w:color w:val="000000" w:themeColor="text1"/>
                <w:sz w:val="20"/>
                <w:szCs w:val="20"/>
              </w:rPr>
            </w:pPr>
            <w:r w:rsidRPr="00512D06">
              <w:rPr>
                <w:rFonts w:cstheme="minorHAnsi"/>
                <w:b/>
                <w:color w:val="000000" w:themeColor="text1"/>
                <w:sz w:val="20"/>
                <w:szCs w:val="20"/>
              </w:rPr>
              <w:t>Count:</w:t>
            </w:r>
          </w:p>
          <w:p w14:paraId="4BAD1DF3" w14:textId="3E9C92D4" w:rsidR="00A716EC" w:rsidRPr="0041689D" w:rsidRDefault="00A716EC" w:rsidP="00883C2A">
            <w:pPr>
              <w:rPr>
                <w:rFonts w:cstheme="minorHAnsi"/>
                <w:color w:val="000000" w:themeColor="text1"/>
                <w:sz w:val="20"/>
                <w:szCs w:val="20"/>
              </w:rPr>
            </w:pPr>
            <w:r w:rsidRPr="0041689D">
              <w:rPr>
                <w:rFonts w:cstheme="minorHAnsi"/>
                <w:color w:val="000000" w:themeColor="text1"/>
                <w:sz w:val="20"/>
                <w:szCs w:val="20"/>
              </w:rPr>
              <w:t>Number of events where</w:t>
            </w:r>
            <w:r w:rsidRPr="00B1493F">
              <w:rPr>
                <w:sz w:val="20"/>
                <w:szCs w:val="20"/>
              </w:rPr>
              <w:t xml:space="preserve"> HIV testing is bundled with screening for other conditions relevant to the loca</w:t>
            </w:r>
            <w:r>
              <w:rPr>
                <w:sz w:val="20"/>
                <w:szCs w:val="20"/>
              </w:rPr>
              <w:t>l population</w:t>
            </w:r>
          </w:p>
          <w:p w14:paraId="4322DC3A" w14:textId="2038C602" w:rsidR="00A716EC" w:rsidRPr="0041689D" w:rsidRDefault="00A716EC" w:rsidP="00883C2A">
            <w:pPr>
              <w:rPr>
                <w:rFonts w:cstheme="minorHAnsi"/>
                <w:sz w:val="20"/>
                <w:szCs w:val="20"/>
              </w:rPr>
            </w:pPr>
          </w:p>
        </w:tc>
        <w:tc>
          <w:tcPr>
            <w:tcW w:w="2526" w:type="dxa"/>
            <w:gridSpan w:val="2"/>
            <w:shd w:val="clear" w:color="auto" w:fill="auto"/>
          </w:tcPr>
          <w:p w14:paraId="28DF6403" w14:textId="77777777" w:rsidR="00A716EC" w:rsidRPr="009379F1" w:rsidRDefault="00A716EC" w:rsidP="00883C2A">
            <w:pPr>
              <w:rPr>
                <w:rFonts w:cstheme="minorHAnsi"/>
                <w:color w:val="000000" w:themeColor="text1"/>
                <w:sz w:val="20"/>
                <w:szCs w:val="20"/>
              </w:rPr>
            </w:pPr>
            <w:r w:rsidRPr="009379F1">
              <w:rPr>
                <w:rFonts w:cstheme="minorHAnsi"/>
                <w:color w:val="000000" w:themeColor="text1"/>
                <w:sz w:val="20"/>
                <w:szCs w:val="20"/>
              </w:rPr>
              <w:t>Local HD data through APR</w:t>
            </w:r>
          </w:p>
          <w:p w14:paraId="1D0C88BB" w14:textId="77777777" w:rsidR="00A716EC" w:rsidRPr="009379F1" w:rsidRDefault="00A716EC" w:rsidP="00883C2A">
            <w:pPr>
              <w:rPr>
                <w:rFonts w:cstheme="minorHAnsi"/>
                <w:color w:val="000000" w:themeColor="text1"/>
                <w:sz w:val="20"/>
                <w:szCs w:val="20"/>
              </w:rPr>
            </w:pPr>
          </w:p>
          <w:p w14:paraId="0C49030F" w14:textId="0D876275" w:rsidR="00A716EC" w:rsidRPr="009379F1" w:rsidRDefault="00A716EC" w:rsidP="00883C2A">
            <w:pPr>
              <w:rPr>
                <w:rFonts w:cstheme="minorHAnsi"/>
                <w:color w:val="000000" w:themeColor="text1"/>
                <w:sz w:val="20"/>
                <w:szCs w:val="20"/>
              </w:rPr>
            </w:pPr>
            <w:r w:rsidRPr="009379F1">
              <w:rPr>
                <w:rFonts w:cstheme="minorHAnsi"/>
                <w:color w:val="000000" w:themeColor="text1"/>
                <w:sz w:val="20"/>
                <w:szCs w:val="20"/>
              </w:rPr>
              <w:t>Frequency</w:t>
            </w:r>
            <w:r>
              <w:rPr>
                <w:rFonts w:cstheme="minorHAnsi"/>
                <w:color w:val="000000" w:themeColor="text1"/>
                <w:sz w:val="20"/>
                <w:szCs w:val="20"/>
              </w:rPr>
              <w:t xml:space="preserve">: </w:t>
            </w:r>
            <w:r w:rsidRPr="009379F1">
              <w:rPr>
                <w:rFonts w:cstheme="minorHAnsi"/>
                <w:color w:val="000000" w:themeColor="text1"/>
                <w:sz w:val="20"/>
                <w:szCs w:val="20"/>
              </w:rPr>
              <w:t>Annual</w:t>
            </w:r>
          </w:p>
          <w:p w14:paraId="2B6764EE" w14:textId="77777777" w:rsidR="00A716EC" w:rsidRPr="00BC2D82" w:rsidRDefault="00A716EC" w:rsidP="00883C2A">
            <w:pPr>
              <w:rPr>
                <w:rFonts w:cstheme="minorHAnsi"/>
                <w:sz w:val="20"/>
                <w:szCs w:val="20"/>
              </w:rPr>
            </w:pPr>
          </w:p>
        </w:tc>
      </w:tr>
      <w:tr w:rsidR="00A716EC" w:rsidRPr="009E0E6B" w14:paraId="5BF10A58" w14:textId="77777777" w:rsidTr="00883C2A">
        <w:trPr>
          <w:trHeight w:val="683"/>
          <w:jc w:val="center"/>
        </w:trPr>
        <w:sdt>
          <w:sdtPr>
            <w:rPr>
              <w:rFonts w:cstheme="minorHAnsi"/>
              <w:sz w:val="20"/>
              <w:szCs w:val="20"/>
            </w:rPr>
            <w:id w:val="-1433970495"/>
            <w14:checkbox>
              <w14:checked w14:val="0"/>
              <w14:checkedState w14:val="2612" w14:font="MS Gothic"/>
              <w14:uncheckedState w14:val="2610" w14:font="MS Gothic"/>
            </w14:checkbox>
          </w:sdtPr>
          <w:sdtEndPr/>
          <w:sdtContent>
            <w:tc>
              <w:tcPr>
                <w:tcW w:w="624" w:type="dxa"/>
                <w:vMerge w:val="restart"/>
                <w:shd w:val="clear" w:color="auto" w:fill="auto"/>
              </w:tcPr>
              <w:p w14:paraId="5A98657C" w14:textId="46F46FED" w:rsidR="00A716EC" w:rsidRPr="009379F1" w:rsidRDefault="00A716EC" w:rsidP="00883C2A">
                <w:pPr>
                  <w:rPr>
                    <w:rFonts w:cstheme="minorHAnsi"/>
                    <w:sz w:val="20"/>
                    <w:szCs w:val="20"/>
                  </w:rPr>
                </w:pPr>
                <w:r>
                  <w:rPr>
                    <w:rFonts w:ascii="MS Gothic" w:eastAsia="MS Gothic" w:hAnsi="MS Gothic" w:cstheme="minorHAnsi" w:hint="eastAsia"/>
                    <w:sz w:val="20"/>
                    <w:szCs w:val="20"/>
                  </w:rPr>
                  <w:t>☐</w:t>
                </w:r>
              </w:p>
            </w:tc>
          </w:sdtContent>
        </w:sdt>
        <w:tc>
          <w:tcPr>
            <w:tcW w:w="2614" w:type="dxa"/>
            <w:vMerge w:val="restart"/>
            <w:shd w:val="clear" w:color="auto" w:fill="auto"/>
          </w:tcPr>
          <w:p w14:paraId="237A395D" w14:textId="0E9579B0" w:rsidR="00A716EC" w:rsidRPr="009379F1" w:rsidRDefault="00A716EC" w:rsidP="00883C2A">
            <w:pPr>
              <w:rPr>
                <w:rFonts w:cstheme="minorHAnsi"/>
                <w:sz w:val="20"/>
                <w:szCs w:val="20"/>
              </w:rPr>
            </w:pPr>
            <w:r w:rsidRPr="009379F1">
              <w:rPr>
                <w:rFonts w:cstheme="minorHAnsi"/>
                <w:sz w:val="20"/>
                <w:szCs w:val="20"/>
              </w:rPr>
              <w:t>1B.4.</w:t>
            </w:r>
            <w:r w:rsidRPr="009379F1">
              <w:rPr>
                <w:sz w:val="20"/>
                <w:szCs w:val="20"/>
              </w:rPr>
              <w:t xml:space="preserve"> Incorporate strategies to rapidly link persons to HIV medical care and prevention (i.e., PrEP and SSP) in all non-traditional settings.</w:t>
            </w:r>
          </w:p>
        </w:tc>
        <w:tc>
          <w:tcPr>
            <w:tcW w:w="3149" w:type="dxa"/>
            <w:shd w:val="clear" w:color="auto" w:fill="auto"/>
          </w:tcPr>
          <w:p w14:paraId="22F76D2B" w14:textId="1F9FA721" w:rsidR="00A716EC" w:rsidRPr="00B1493F" w:rsidRDefault="00A716EC" w:rsidP="00883C2A">
            <w:pPr>
              <w:rPr>
                <w:rFonts w:cstheme="minorHAnsi"/>
                <w:color w:val="0070C0"/>
                <w:sz w:val="20"/>
                <w:szCs w:val="20"/>
              </w:rPr>
            </w:pPr>
            <w:r w:rsidRPr="0041689D">
              <w:rPr>
                <w:rFonts w:cstheme="minorHAnsi"/>
                <w:color w:val="000000" w:themeColor="text1"/>
                <w:sz w:val="20"/>
                <w:szCs w:val="20"/>
              </w:rPr>
              <w:t xml:space="preserve">Documentation of incorporating strategies to rapidly link </w:t>
            </w:r>
            <w:r w:rsidRPr="00B1493F">
              <w:rPr>
                <w:sz w:val="20"/>
                <w:szCs w:val="20"/>
              </w:rPr>
              <w:t xml:space="preserve">persons to HIV medical care and prevention (i.e., PrEP and SSP) in all non-traditional settings. </w:t>
            </w:r>
          </w:p>
        </w:tc>
        <w:tc>
          <w:tcPr>
            <w:tcW w:w="6292" w:type="dxa"/>
            <w:shd w:val="clear" w:color="auto" w:fill="auto"/>
          </w:tcPr>
          <w:p w14:paraId="0923CFEF" w14:textId="039931E5" w:rsidR="00A716EC" w:rsidRPr="0041689D" w:rsidRDefault="00A716EC" w:rsidP="00883C2A">
            <w:pPr>
              <w:rPr>
                <w:rFonts w:cstheme="minorHAnsi"/>
                <w:sz w:val="20"/>
                <w:szCs w:val="20"/>
              </w:rPr>
            </w:pPr>
            <w:r w:rsidRPr="0041689D">
              <w:rPr>
                <w:rFonts w:cstheme="minorHAnsi"/>
                <w:color w:val="000000" w:themeColor="text1"/>
                <w:sz w:val="20"/>
                <w:szCs w:val="20"/>
              </w:rPr>
              <w:t xml:space="preserve">Documentation of incorporating strategies to rapidly link </w:t>
            </w:r>
            <w:r w:rsidRPr="00B1493F">
              <w:rPr>
                <w:sz w:val="20"/>
                <w:szCs w:val="20"/>
              </w:rPr>
              <w:t>persons to HIV medical care and prevention (i.e., PrEP and SSP) i</w:t>
            </w:r>
            <w:r>
              <w:rPr>
                <w:sz w:val="20"/>
                <w:szCs w:val="20"/>
              </w:rPr>
              <w:t>n all non-traditional settings</w:t>
            </w:r>
          </w:p>
        </w:tc>
        <w:tc>
          <w:tcPr>
            <w:tcW w:w="2526" w:type="dxa"/>
            <w:gridSpan w:val="2"/>
            <w:shd w:val="clear" w:color="auto" w:fill="auto"/>
          </w:tcPr>
          <w:p w14:paraId="0707280C" w14:textId="77777777" w:rsidR="00A716EC" w:rsidRPr="009379F1" w:rsidRDefault="00A716EC" w:rsidP="00883C2A">
            <w:pPr>
              <w:rPr>
                <w:rFonts w:cstheme="minorHAnsi"/>
                <w:color w:val="000000" w:themeColor="text1"/>
                <w:sz w:val="20"/>
                <w:szCs w:val="20"/>
              </w:rPr>
            </w:pPr>
            <w:r w:rsidRPr="009379F1">
              <w:rPr>
                <w:rFonts w:cstheme="minorHAnsi"/>
                <w:color w:val="000000" w:themeColor="text1"/>
                <w:sz w:val="20"/>
                <w:szCs w:val="20"/>
              </w:rPr>
              <w:t>Local HD data through APR</w:t>
            </w:r>
          </w:p>
          <w:p w14:paraId="389818D8" w14:textId="77777777" w:rsidR="00A716EC" w:rsidRPr="009379F1" w:rsidRDefault="00A716EC" w:rsidP="00883C2A">
            <w:pPr>
              <w:rPr>
                <w:rFonts w:cstheme="minorHAnsi"/>
                <w:color w:val="000000" w:themeColor="text1"/>
                <w:sz w:val="20"/>
                <w:szCs w:val="20"/>
              </w:rPr>
            </w:pPr>
          </w:p>
          <w:p w14:paraId="52159714" w14:textId="4F4BF571" w:rsidR="00A716EC" w:rsidRPr="009379F1" w:rsidRDefault="00A716EC" w:rsidP="00883C2A">
            <w:pPr>
              <w:rPr>
                <w:rFonts w:cstheme="minorHAnsi"/>
                <w:color w:val="000000" w:themeColor="text1"/>
                <w:sz w:val="20"/>
                <w:szCs w:val="20"/>
              </w:rPr>
            </w:pPr>
            <w:r w:rsidRPr="009379F1">
              <w:rPr>
                <w:rFonts w:cstheme="minorHAnsi"/>
                <w:color w:val="000000" w:themeColor="text1"/>
                <w:sz w:val="20"/>
                <w:szCs w:val="20"/>
              </w:rPr>
              <w:t>Frequency</w:t>
            </w:r>
            <w:r>
              <w:rPr>
                <w:rFonts w:cstheme="minorHAnsi"/>
                <w:color w:val="000000" w:themeColor="text1"/>
                <w:sz w:val="20"/>
                <w:szCs w:val="20"/>
              </w:rPr>
              <w:t xml:space="preserve">: </w:t>
            </w:r>
            <w:r w:rsidRPr="009379F1">
              <w:rPr>
                <w:rFonts w:cstheme="minorHAnsi"/>
                <w:color w:val="000000" w:themeColor="text1"/>
                <w:sz w:val="20"/>
                <w:szCs w:val="20"/>
              </w:rPr>
              <w:t>Annual</w:t>
            </w:r>
          </w:p>
          <w:p w14:paraId="3DECB7FA" w14:textId="77777777" w:rsidR="00A716EC" w:rsidRPr="00BC2D82" w:rsidRDefault="00A716EC" w:rsidP="00883C2A">
            <w:pPr>
              <w:rPr>
                <w:rFonts w:cstheme="minorHAnsi"/>
                <w:sz w:val="20"/>
                <w:szCs w:val="20"/>
              </w:rPr>
            </w:pPr>
          </w:p>
        </w:tc>
      </w:tr>
      <w:tr w:rsidR="00A716EC" w:rsidRPr="009E0E6B" w14:paraId="5C0F638E" w14:textId="77777777" w:rsidTr="00883C2A">
        <w:trPr>
          <w:trHeight w:val="413"/>
          <w:jc w:val="center"/>
        </w:trPr>
        <w:tc>
          <w:tcPr>
            <w:tcW w:w="624" w:type="dxa"/>
            <w:vMerge/>
            <w:shd w:val="clear" w:color="auto" w:fill="auto"/>
          </w:tcPr>
          <w:p w14:paraId="3DDFFE4A" w14:textId="77777777" w:rsidR="00A716EC" w:rsidRDefault="00A716EC" w:rsidP="00883C2A">
            <w:pPr>
              <w:rPr>
                <w:rFonts w:cstheme="minorHAnsi"/>
                <w:sz w:val="20"/>
                <w:szCs w:val="20"/>
              </w:rPr>
            </w:pPr>
          </w:p>
        </w:tc>
        <w:tc>
          <w:tcPr>
            <w:tcW w:w="2614" w:type="dxa"/>
            <w:vMerge/>
            <w:shd w:val="clear" w:color="auto" w:fill="auto"/>
          </w:tcPr>
          <w:p w14:paraId="552B3A64" w14:textId="77777777" w:rsidR="00A716EC" w:rsidRPr="009379F1" w:rsidRDefault="00A716EC" w:rsidP="00883C2A">
            <w:pPr>
              <w:rPr>
                <w:rFonts w:cstheme="minorHAnsi"/>
                <w:sz w:val="20"/>
                <w:szCs w:val="20"/>
              </w:rPr>
            </w:pPr>
          </w:p>
        </w:tc>
        <w:tc>
          <w:tcPr>
            <w:tcW w:w="3149" w:type="dxa"/>
            <w:vMerge w:val="restart"/>
            <w:shd w:val="clear" w:color="auto" w:fill="auto"/>
          </w:tcPr>
          <w:p w14:paraId="766C028A" w14:textId="556B1C78" w:rsidR="00A716EC" w:rsidRDefault="00A716EC" w:rsidP="00883C2A">
            <w:pPr>
              <w:rPr>
                <w:rFonts w:cstheme="minorHAnsi"/>
                <w:color w:val="000000" w:themeColor="text1"/>
                <w:sz w:val="20"/>
                <w:szCs w:val="20"/>
              </w:rPr>
            </w:pPr>
            <w:r>
              <w:rPr>
                <w:rFonts w:cstheme="minorHAnsi"/>
                <w:color w:val="000000" w:themeColor="text1"/>
                <w:sz w:val="20"/>
                <w:szCs w:val="20"/>
              </w:rPr>
              <w:t>Percentage of all persons tested in non-traditional test settings linked to medical care within 30 days</w:t>
            </w:r>
          </w:p>
        </w:tc>
        <w:tc>
          <w:tcPr>
            <w:tcW w:w="6292" w:type="dxa"/>
            <w:shd w:val="clear" w:color="auto" w:fill="auto"/>
          </w:tcPr>
          <w:p w14:paraId="28AA5DC6" w14:textId="40EE39DA" w:rsidR="00A716EC" w:rsidRPr="00EE0724" w:rsidRDefault="00A716EC" w:rsidP="00883C2A">
            <w:pPr>
              <w:rPr>
                <w:rFonts w:cstheme="minorHAnsi"/>
                <w:b/>
                <w:color w:val="000000" w:themeColor="text1"/>
                <w:sz w:val="20"/>
                <w:szCs w:val="20"/>
              </w:rPr>
            </w:pPr>
            <w:r w:rsidRPr="00EE0724">
              <w:rPr>
                <w:rFonts w:cstheme="minorHAnsi"/>
                <w:b/>
                <w:color w:val="000000" w:themeColor="text1"/>
                <w:sz w:val="20"/>
                <w:szCs w:val="20"/>
              </w:rPr>
              <w:t>Numerator:</w:t>
            </w:r>
            <w:r>
              <w:rPr>
                <w:rFonts w:cstheme="minorHAnsi"/>
                <w:color w:val="000000" w:themeColor="text1"/>
                <w:sz w:val="20"/>
                <w:szCs w:val="20"/>
              </w:rPr>
              <w:t xml:space="preserve"> </w:t>
            </w:r>
            <w:r w:rsidRPr="0041689D">
              <w:rPr>
                <w:rFonts w:cstheme="minorHAnsi"/>
                <w:color w:val="000000" w:themeColor="text1"/>
                <w:sz w:val="20"/>
                <w:szCs w:val="20"/>
              </w:rPr>
              <w:t xml:space="preserve"> </w:t>
            </w:r>
            <w:r>
              <w:rPr>
                <w:rFonts w:cstheme="minorHAnsi"/>
                <w:color w:val="000000" w:themeColor="text1"/>
                <w:sz w:val="20"/>
                <w:szCs w:val="20"/>
              </w:rPr>
              <w:t xml:space="preserve">Number of persons in the denominator linked to HIV medical care </w:t>
            </w:r>
          </w:p>
        </w:tc>
        <w:tc>
          <w:tcPr>
            <w:tcW w:w="2526" w:type="dxa"/>
            <w:gridSpan w:val="2"/>
            <w:vMerge w:val="restart"/>
            <w:shd w:val="clear" w:color="auto" w:fill="auto"/>
            <w:vAlign w:val="center"/>
          </w:tcPr>
          <w:p w14:paraId="7E850281" w14:textId="77777777" w:rsidR="00A716EC" w:rsidRDefault="00A716EC" w:rsidP="00883C2A">
            <w:pPr>
              <w:rPr>
                <w:rFonts w:cstheme="minorHAnsi"/>
                <w:sz w:val="20"/>
                <w:szCs w:val="20"/>
              </w:rPr>
            </w:pPr>
            <w:r w:rsidRPr="00BC2D82">
              <w:rPr>
                <w:rFonts w:cstheme="minorHAnsi"/>
                <w:sz w:val="20"/>
                <w:szCs w:val="20"/>
              </w:rPr>
              <w:t>Local HD data through APR</w:t>
            </w:r>
            <w:r>
              <w:rPr>
                <w:rFonts w:cstheme="minorHAnsi"/>
                <w:sz w:val="20"/>
                <w:szCs w:val="20"/>
              </w:rPr>
              <w:t xml:space="preserve"> or NHM&amp;E</w:t>
            </w:r>
          </w:p>
          <w:p w14:paraId="4FBE179B" w14:textId="77777777" w:rsidR="00A716EC" w:rsidRPr="00BC2D82" w:rsidRDefault="00A716EC" w:rsidP="00883C2A">
            <w:pPr>
              <w:rPr>
                <w:rFonts w:cstheme="minorHAnsi"/>
                <w:sz w:val="20"/>
                <w:szCs w:val="20"/>
              </w:rPr>
            </w:pPr>
          </w:p>
          <w:p w14:paraId="2ADC2F4D" w14:textId="4A9C822E" w:rsidR="00A716EC" w:rsidRDefault="00A716EC" w:rsidP="00883C2A">
            <w:pPr>
              <w:rPr>
                <w:rFonts w:cstheme="minorHAnsi"/>
                <w:sz w:val="20"/>
                <w:szCs w:val="20"/>
              </w:rPr>
            </w:pPr>
            <w:r w:rsidRPr="00BC2D82">
              <w:rPr>
                <w:rFonts w:cstheme="minorHAnsi"/>
                <w:sz w:val="20"/>
                <w:szCs w:val="20"/>
              </w:rPr>
              <w:t>Frequency: Annual</w:t>
            </w:r>
            <w:r>
              <w:rPr>
                <w:rFonts w:cstheme="minorHAnsi"/>
                <w:sz w:val="20"/>
                <w:szCs w:val="20"/>
              </w:rPr>
              <w:t xml:space="preserve"> (APR) or semi-annual (NHM&amp;E March and September)</w:t>
            </w:r>
          </w:p>
        </w:tc>
      </w:tr>
      <w:tr w:rsidR="00A716EC" w:rsidRPr="009E0E6B" w14:paraId="19C5493D" w14:textId="77777777" w:rsidTr="00883C2A">
        <w:trPr>
          <w:trHeight w:val="412"/>
          <w:jc w:val="center"/>
        </w:trPr>
        <w:tc>
          <w:tcPr>
            <w:tcW w:w="624" w:type="dxa"/>
            <w:vMerge/>
            <w:shd w:val="clear" w:color="auto" w:fill="auto"/>
          </w:tcPr>
          <w:p w14:paraId="0A22833C" w14:textId="77777777" w:rsidR="00A716EC" w:rsidRDefault="00A716EC" w:rsidP="00883C2A">
            <w:pPr>
              <w:rPr>
                <w:rFonts w:cstheme="minorHAnsi"/>
                <w:sz w:val="20"/>
                <w:szCs w:val="20"/>
              </w:rPr>
            </w:pPr>
          </w:p>
        </w:tc>
        <w:tc>
          <w:tcPr>
            <w:tcW w:w="2614" w:type="dxa"/>
            <w:vMerge/>
            <w:shd w:val="clear" w:color="auto" w:fill="auto"/>
          </w:tcPr>
          <w:p w14:paraId="69114B31" w14:textId="77777777" w:rsidR="00A716EC" w:rsidRPr="009379F1" w:rsidRDefault="00A716EC" w:rsidP="00883C2A">
            <w:pPr>
              <w:rPr>
                <w:rFonts w:cstheme="minorHAnsi"/>
                <w:sz w:val="20"/>
                <w:szCs w:val="20"/>
              </w:rPr>
            </w:pPr>
          </w:p>
        </w:tc>
        <w:tc>
          <w:tcPr>
            <w:tcW w:w="3149" w:type="dxa"/>
            <w:vMerge/>
            <w:shd w:val="clear" w:color="auto" w:fill="auto"/>
          </w:tcPr>
          <w:p w14:paraId="577E920F" w14:textId="77777777" w:rsidR="00A716EC" w:rsidRDefault="00A716EC" w:rsidP="00883C2A">
            <w:pPr>
              <w:rPr>
                <w:rFonts w:cstheme="minorHAnsi"/>
                <w:color w:val="000000" w:themeColor="text1"/>
                <w:sz w:val="20"/>
                <w:szCs w:val="20"/>
              </w:rPr>
            </w:pPr>
          </w:p>
        </w:tc>
        <w:tc>
          <w:tcPr>
            <w:tcW w:w="6292" w:type="dxa"/>
            <w:shd w:val="clear" w:color="auto" w:fill="auto"/>
          </w:tcPr>
          <w:p w14:paraId="2DB61B92" w14:textId="6933D4CB" w:rsidR="00A716EC" w:rsidRPr="00EE0724" w:rsidRDefault="00A716EC" w:rsidP="00883C2A">
            <w:pPr>
              <w:rPr>
                <w:rFonts w:cstheme="minorHAnsi"/>
                <w:b/>
                <w:color w:val="000000" w:themeColor="text1"/>
                <w:sz w:val="20"/>
                <w:szCs w:val="20"/>
              </w:rPr>
            </w:pPr>
            <w:r w:rsidRPr="00BC2D82">
              <w:rPr>
                <w:rFonts w:cstheme="minorHAnsi"/>
                <w:b/>
                <w:sz w:val="20"/>
                <w:szCs w:val="20"/>
              </w:rPr>
              <w:t>Denominator:</w:t>
            </w:r>
            <w:r w:rsidRPr="00BC2D82">
              <w:rPr>
                <w:rFonts w:cstheme="minorHAnsi"/>
                <w:sz w:val="20"/>
                <w:szCs w:val="20"/>
              </w:rPr>
              <w:t xml:space="preserve"> </w:t>
            </w:r>
            <w:r w:rsidRPr="00BC2D82">
              <w:rPr>
                <w:rFonts w:cstheme="minorHAnsi"/>
                <w:color w:val="000000" w:themeColor="text1"/>
                <w:sz w:val="20"/>
                <w:szCs w:val="20"/>
              </w:rPr>
              <w:t>Number of</w:t>
            </w:r>
            <w:r>
              <w:rPr>
                <w:rFonts w:cstheme="minorHAnsi"/>
                <w:color w:val="000000" w:themeColor="text1"/>
                <w:sz w:val="20"/>
                <w:szCs w:val="20"/>
              </w:rPr>
              <w:t xml:space="preserve"> persons who tested HIV positive during the reporting period</w:t>
            </w:r>
          </w:p>
        </w:tc>
        <w:tc>
          <w:tcPr>
            <w:tcW w:w="2526" w:type="dxa"/>
            <w:gridSpan w:val="2"/>
            <w:vMerge/>
            <w:shd w:val="clear" w:color="auto" w:fill="auto"/>
            <w:vAlign w:val="center"/>
          </w:tcPr>
          <w:p w14:paraId="3E4C8CE0" w14:textId="77777777" w:rsidR="00A716EC" w:rsidRDefault="00A716EC" w:rsidP="00883C2A">
            <w:pPr>
              <w:rPr>
                <w:rFonts w:cstheme="minorHAnsi"/>
                <w:sz w:val="20"/>
                <w:szCs w:val="20"/>
              </w:rPr>
            </w:pPr>
          </w:p>
        </w:tc>
      </w:tr>
      <w:tr w:rsidR="00A716EC" w:rsidRPr="009E0E6B" w14:paraId="328530AA" w14:textId="77777777" w:rsidTr="00FB0F42">
        <w:trPr>
          <w:cantSplit/>
          <w:trHeight w:val="165"/>
          <w:jc w:val="center"/>
        </w:trPr>
        <w:tc>
          <w:tcPr>
            <w:tcW w:w="624" w:type="dxa"/>
            <w:vMerge/>
            <w:shd w:val="clear" w:color="auto" w:fill="auto"/>
          </w:tcPr>
          <w:p w14:paraId="74FC9C83" w14:textId="77777777" w:rsidR="00A716EC" w:rsidRDefault="00A716EC" w:rsidP="00883C2A">
            <w:pPr>
              <w:rPr>
                <w:rFonts w:cstheme="minorHAnsi"/>
                <w:sz w:val="20"/>
                <w:szCs w:val="20"/>
              </w:rPr>
            </w:pPr>
          </w:p>
        </w:tc>
        <w:tc>
          <w:tcPr>
            <w:tcW w:w="2614" w:type="dxa"/>
            <w:vMerge/>
            <w:shd w:val="clear" w:color="auto" w:fill="auto"/>
          </w:tcPr>
          <w:p w14:paraId="1A0D4314" w14:textId="77777777" w:rsidR="00A716EC" w:rsidRPr="009379F1" w:rsidRDefault="00A716EC" w:rsidP="00883C2A">
            <w:pPr>
              <w:rPr>
                <w:rFonts w:cstheme="minorHAnsi"/>
                <w:sz w:val="20"/>
                <w:szCs w:val="20"/>
              </w:rPr>
            </w:pPr>
          </w:p>
        </w:tc>
        <w:tc>
          <w:tcPr>
            <w:tcW w:w="3149" w:type="dxa"/>
            <w:vMerge w:val="restart"/>
            <w:shd w:val="clear" w:color="auto" w:fill="auto"/>
          </w:tcPr>
          <w:p w14:paraId="09D328EA" w14:textId="7CE4E27C" w:rsidR="00A716EC" w:rsidRPr="0041689D" w:rsidRDefault="00A716EC" w:rsidP="00883C2A">
            <w:pPr>
              <w:rPr>
                <w:rFonts w:cstheme="minorHAnsi"/>
                <w:color w:val="000000" w:themeColor="text1"/>
                <w:sz w:val="20"/>
                <w:szCs w:val="20"/>
              </w:rPr>
            </w:pPr>
            <w:r>
              <w:rPr>
                <w:rFonts w:cstheme="minorHAnsi"/>
                <w:color w:val="000000" w:themeColor="text1"/>
                <w:sz w:val="20"/>
                <w:szCs w:val="20"/>
              </w:rPr>
              <w:t>Percentage of all persons tested in non-traditional test settings linked to appropriate prevention services</w:t>
            </w:r>
          </w:p>
        </w:tc>
        <w:tc>
          <w:tcPr>
            <w:tcW w:w="6292" w:type="dxa"/>
            <w:shd w:val="clear" w:color="auto" w:fill="auto"/>
          </w:tcPr>
          <w:p w14:paraId="04D559E6" w14:textId="08B7D14A" w:rsidR="00A716EC" w:rsidRPr="0041689D" w:rsidRDefault="00A716EC" w:rsidP="00883C2A">
            <w:pPr>
              <w:rPr>
                <w:rFonts w:cstheme="minorHAnsi"/>
                <w:color w:val="000000" w:themeColor="text1"/>
                <w:sz w:val="20"/>
                <w:szCs w:val="20"/>
              </w:rPr>
            </w:pPr>
            <w:r w:rsidRPr="00EE0724">
              <w:rPr>
                <w:rFonts w:cstheme="minorHAnsi"/>
                <w:b/>
                <w:color w:val="000000" w:themeColor="text1"/>
                <w:sz w:val="20"/>
                <w:szCs w:val="20"/>
              </w:rPr>
              <w:t>Numerator:</w:t>
            </w:r>
            <w:r>
              <w:rPr>
                <w:rFonts w:cstheme="minorHAnsi"/>
                <w:color w:val="000000" w:themeColor="text1"/>
                <w:sz w:val="20"/>
                <w:szCs w:val="20"/>
              </w:rPr>
              <w:t xml:space="preserve"> </w:t>
            </w:r>
            <w:r w:rsidRPr="0041689D">
              <w:rPr>
                <w:rFonts w:cstheme="minorHAnsi"/>
                <w:color w:val="000000" w:themeColor="text1"/>
                <w:sz w:val="20"/>
                <w:szCs w:val="20"/>
              </w:rPr>
              <w:t xml:space="preserve"> </w:t>
            </w:r>
            <w:r>
              <w:rPr>
                <w:rFonts w:cstheme="minorHAnsi"/>
                <w:color w:val="000000" w:themeColor="text1"/>
                <w:sz w:val="20"/>
                <w:szCs w:val="20"/>
              </w:rPr>
              <w:t>Number of persons in the denominator linked to appropriate prevention services</w:t>
            </w:r>
          </w:p>
        </w:tc>
        <w:tc>
          <w:tcPr>
            <w:tcW w:w="2526" w:type="dxa"/>
            <w:gridSpan w:val="2"/>
            <w:vMerge w:val="restart"/>
            <w:shd w:val="clear" w:color="auto" w:fill="auto"/>
            <w:vAlign w:val="center"/>
          </w:tcPr>
          <w:p w14:paraId="7DEDEFEF" w14:textId="77777777" w:rsidR="00A716EC" w:rsidRDefault="00A716EC" w:rsidP="00883C2A">
            <w:pPr>
              <w:rPr>
                <w:rFonts w:cstheme="minorHAnsi"/>
                <w:sz w:val="20"/>
                <w:szCs w:val="20"/>
              </w:rPr>
            </w:pPr>
            <w:r w:rsidRPr="00BC2D82">
              <w:rPr>
                <w:rFonts w:cstheme="minorHAnsi"/>
                <w:sz w:val="20"/>
                <w:szCs w:val="20"/>
              </w:rPr>
              <w:t>Local HD data through APR</w:t>
            </w:r>
            <w:r>
              <w:rPr>
                <w:rFonts w:cstheme="minorHAnsi"/>
                <w:sz w:val="20"/>
                <w:szCs w:val="20"/>
              </w:rPr>
              <w:t xml:space="preserve"> or NHM&amp;E</w:t>
            </w:r>
          </w:p>
          <w:p w14:paraId="2C1AAAEC" w14:textId="77777777" w:rsidR="00A716EC" w:rsidRPr="00BC2D82" w:rsidRDefault="00A716EC" w:rsidP="00883C2A">
            <w:pPr>
              <w:rPr>
                <w:rFonts w:cstheme="minorHAnsi"/>
                <w:sz w:val="20"/>
                <w:szCs w:val="20"/>
              </w:rPr>
            </w:pPr>
          </w:p>
          <w:p w14:paraId="07E68B93" w14:textId="161BE665" w:rsidR="00A716EC" w:rsidRPr="009379F1" w:rsidRDefault="00A716EC" w:rsidP="00883C2A">
            <w:pPr>
              <w:rPr>
                <w:rFonts w:cstheme="minorHAnsi"/>
                <w:color w:val="000000" w:themeColor="text1"/>
                <w:sz w:val="20"/>
                <w:szCs w:val="20"/>
              </w:rPr>
            </w:pPr>
            <w:r w:rsidRPr="00BC2D82">
              <w:rPr>
                <w:rFonts w:cstheme="minorHAnsi"/>
                <w:sz w:val="20"/>
                <w:szCs w:val="20"/>
              </w:rPr>
              <w:t>Frequency: Annual</w:t>
            </w:r>
            <w:r>
              <w:rPr>
                <w:rFonts w:cstheme="minorHAnsi"/>
                <w:sz w:val="20"/>
                <w:szCs w:val="20"/>
              </w:rPr>
              <w:t xml:space="preserve"> (APR) or semi-annual (NHM&amp;E March and September)</w:t>
            </w:r>
          </w:p>
        </w:tc>
      </w:tr>
      <w:tr w:rsidR="00A716EC" w:rsidRPr="009E0E6B" w14:paraId="556F5402" w14:textId="77777777" w:rsidTr="00883C2A">
        <w:trPr>
          <w:trHeight w:val="165"/>
          <w:jc w:val="center"/>
        </w:trPr>
        <w:tc>
          <w:tcPr>
            <w:tcW w:w="624" w:type="dxa"/>
            <w:vMerge/>
            <w:shd w:val="clear" w:color="auto" w:fill="auto"/>
          </w:tcPr>
          <w:p w14:paraId="39D5C564" w14:textId="77777777" w:rsidR="00A716EC" w:rsidRDefault="00A716EC" w:rsidP="00883C2A">
            <w:pPr>
              <w:rPr>
                <w:rFonts w:cstheme="minorHAnsi"/>
                <w:sz w:val="20"/>
                <w:szCs w:val="20"/>
              </w:rPr>
            </w:pPr>
          </w:p>
        </w:tc>
        <w:tc>
          <w:tcPr>
            <w:tcW w:w="2614" w:type="dxa"/>
            <w:vMerge/>
            <w:shd w:val="clear" w:color="auto" w:fill="auto"/>
          </w:tcPr>
          <w:p w14:paraId="59026A3D" w14:textId="77777777" w:rsidR="00A716EC" w:rsidRPr="009379F1" w:rsidRDefault="00A716EC" w:rsidP="00883C2A">
            <w:pPr>
              <w:rPr>
                <w:rFonts w:cstheme="minorHAnsi"/>
                <w:sz w:val="20"/>
                <w:szCs w:val="20"/>
              </w:rPr>
            </w:pPr>
          </w:p>
        </w:tc>
        <w:tc>
          <w:tcPr>
            <w:tcW w:w="3149" w:type="dxa"/>
            <w:vMerge/>
            <w:shd w:val="clear" w:color="auto" w:fill="auto"/>
            <w:vAlign w:val="center"/>
          </w:tcPr>
          <w:p w14:paraId="4CB288FD" w14:textId="77777777" w:rsidR="00A716EC" w:rsidRPr="0041689D" w:rsidRDefault="00A716EC" w:rsidP="00883C2A">
            <w:pPr>
              <w:rPr>
                <w:rFonts w:cstheme="minorHAnsi"/>
                <w:color w:val="000000" w:themeColor="text1"/>
                <w:sz w:val="20"/>
                <w:szCs w:val="20"/>
              </w:rPr>
            </w:pPr>
          </w:p>
        </w:tc>
        <w:tc>
          <w:tcPr>
            <w:tcW w:w="6292" w:type="dxa"/>
            <w:shd w:val="clear" w:color="auto" w:fill="auto"/>
          </w:tcPr>
          <w:p w14:paraId="783E4226" w14:textId="0EE4C30D" w:rsidR="00A716EC" w:rsidRPr="0041689D" w:rsidRDefault="00A716EC" w:rsidP="00883C2A">
            <w:pPr>
              <w:rPr>
                <w:rFonts w:cstheme="minorHAnsi"/>
                <w:color w:val="000000" w:themeColor="text1"/>
                <w:sz w:val="20"/>
                <w:szCs w:val="20"/>
              </w:rPr>
            </w:pPr>
            <w:r w:rsidRPr="00BC2D82">
              <w:rPr>
                <w:rFonts w:cstheme="minorHAnsi"/>
                <w:b/>
                <w:sz w:val="20"/>
                <w:szCs w:val="20"/>
              </w:rPr>
              <w:t>Denominator:</w:t>
            </w:r>
            <w:r w:rsidRPr="00BC2D82">
              <w:rPr>
                <w:rFonts w:cstheme="minorHAnsi"/>
                <w:sz w:val="20"/>
                <w:szCs w:val="20"/>
              </w:rPr>
              <w:t xml:space="preserve"> </w:t>
            </w:r>
            <w:r w:rsidRPr="00BC2D82">
              <w:rPr>
                <w:rFonts w:cstheme="minorHAnsi"/>
                <w:color w:val="000000" w:themeColor="text1"/>
                <w:sz w:val="20"/>
                <w:szCs w:val="20"/>
              </w:rPr>
              <w:t>Number of</w:t>
            </w:r>
            <w:r>
              <w:rPr>
                <w:rFonts w:cstheme="minorHAnsi"/>
                <w:color w:val="000000" w:themeColor="text1"/>
                <w:sz w:val="20"/>
                <w:szCs w:val="20"/>
              </w:rPr>
              <w:t xml:space="preserve"> persons who tested HIV positive during the reporting period</w:t>
            </w:r>
          </w:p>
        </w:tc>
        <w:tc>
          <w:tcPr>
            <w:tcW w:w="2526" w:type="dxa"/>
            <w:gridSpan w:val="2"/>
            <w:vMerge/>
            <w:shd w:val="clear" w:color="auto" w:fill="auto"/>
            <w:vAlign w:val="center"/>
          </w:tcPr>
          <w:p w14:paraId="077CAFC2" w14:textId="77777777" w:rsidR="00A716EC" w:rsidRPr="009379F1" w:rsidRDefault="00A716EC" w:rsidP="00883C2A">
            <w:pPr>
              <w:rPr>
                <w:rFonts w:cstheme="minorHAnsi"/>
                <w:color w:val="000000" w:themeColor="text1"/>
                <w:sz w:val="20"/>
                <w:szCs w:val="20"/>
              </w:rPr>
            </w:pPr>
          </w:p>
        </w:tc>
      </w:tr>
      <w:tr w:rsidR="00A716EC" w:rsidRPr="009E0E6B" w14:paraId="3CA4CD7F" w14:textId="77777777" w:rsidTr="00883C2A">
        <w:trPr>
          <w:trHeight w:val="365"/>
          <w:jc w:val="center"/>
        </w:trPr>
        <w:sdt>
          <w:sdtPr>
            <w:rPr>
              <w:rFonts w:cstheme="minorHAnsi"/>
              <w:sz w:val="20"/>
              <w:szCs w:val="20"/>
            </w:rPr>
            <w:id w:val="-1722350641"/>
            <w14:checkbox>
              <w14:checked w14:val="0"/>
              <w14:checkedState w14:val="2612" w14:font="MS Gothic"/>
              <w14:uncheckedState w14:val="2610" w14:font="MS Gothic"/>
            </w14:checkbox>
          </w:sdtPr>
          <w:sdtEndPr/>
          <w:sdtContent>
            <w:tc>
              <w:tcPr>
                <w:tcW w:w="624" w:type="dxa"/>
                <w:shd w:val="clear" w:color="auto" w:fill="auto"/>
              </w:tcPr>
              <w:p w14:paraId="4926C9EE" w14:textId="77777777" w:rsidR="00A716EC" w:rsidRPr="009379F1" w:rsidRDefault="00A716EC" w:rsidP="00883C2A">
                <w:pPr>
                  <w:rPr>
                    <w:rFonts w:cstheme="minorHAnsi"/>
                    <w:sz w:val="20"/>
                    <w:szCs w:val="20"/>
                  </w:rPr>
                </w:pPr>
                <w:r>
                  <w:rPr>
                    <w:rFonts w:ascii="MS Gothic" w:eastAsia="MS Gothic" w:hAnsi="MS Gothic" w:cstheme="minorHAnsi" w:hint="eastAsia"/>
                    <w:sz w:val="20"/>
                    <w:szCs w:val="20"/>
                  </w:rPr>
                  <w:t>☐</w:t>
                </w:r>
              </w:p>
            </w:tc>
          </w:sdtContent>
        </w:sdt>
        <w:tc>
          <w:tcPr>
            <w:tcW w:w="2614" w:type="dxa"/>
            <w:shd w:val="clear" w:color="auto" w:fill="auto"/>
          </w:tcPr>
          <w:p w14:paraId="701D81E1" w14:textId="77777777" w:rsidR="00A716EC" w:rsidRPr="00F15CC1" w:rsidRDefault="00A716EC" w:rsidP="00883C2A">
            <w:pPr>
              <w:pStyle w:val="NoSpacing"/>
              <w:rPr>
                <w:rFonts w:cstheme="minorHAnsi"/>
                <w:sz w:val="20"/>
                <w:szCs w:val="20"/>
              </w:rPr>
            </w:pPr>
            <w:r w:rsidRPr="00F15CC1">
              <w:rPr>
                <w:rFonts w:cstheme="minorHAnsi"/>
                <w:sz w:val="20"/>
                <w:szCs w:val="20"/>
              </w:rPr>
              <w:t xml:space="preserve">1B.5.  </w:t>
            </w:r>
            <w:r w:rsidRPr="00F15CC1">
              <w:rPr>
                <w:sz w:val="20"/>
                <w:szCs w:val="20"/>
              </w:rPr>
              <w:t xml:space="preserve"> Collaborate with laboratories to determine appropriate tests and improve the quality of testing in non-healthcare settings.</w:t>
            </w:r>
          </w:p>
        </w:tc>
        <w:tc>
          <w:tcPr>
            <w:tcW w:w="3149" w:type="dxa"/>
            <w:shd w:val="clear" w:color="auto" w:fill="auto"/>
          </w:tcPr>
          <w:p w14:paraId="370C8D73" w14:textId="559DBBBC" w:rsidR="00A716EC" w:rsidRPr="00B1493F" w:rsidRDefault="00A716EC" w:rsidP="00883C2A">
            <w:pPr>
              <w:rPr>
                <w:rFonts w:cstheme="minorHAnsi"/>
                <w:color w:val="0070C0"/>
                <w:sz w:val="20"/>
                <w:szCs w:val="20"/>
              </w:rPr>
            </w:pPr>
            <w:r w:rsidRPr="0041689D">
              <w:rPr>
                <w:rFonts w:cstheme="minorHAnsi"/>
                <w:color w:val="000000" w:themeColor="text1"/>
                <w:sz w:val="20"/>
                <w:szCs w:val="20"/>
              </w:rPr>
              <w:t xml:space="preserve">Documentation of collaboration </w:t>
            </w:r>
            <w:r w:rsidRPr="00B1493F">
              <w:rPr>
                <w:sz w:val="20"/>
                <w:szCs w:val="20"/>
              </w:rPr>
              <w:t xml:space="preserve">with laboratories to determine appropriate tests and improve the quality of testing in non-healthcare settings. </w:t>
            </w:r>
          </w:p>
        </w:tc>
        <w:tc>
          <w:tcPr>
            <w:tcW w:w="6292" w:type="dxa"/>
            <w:shd w:val="clear" w:color="auto" w:fill="auto"/>
          </w:tcPr>
          <w:p w14:paraId="779B403A" w14:textId="7E35E37A" w:rsidR="00A716EC" w:rsidRPr="0041689D" w:rsidRDefault="00A716EC" w:rsidP="00883C2A">
            <w:pPr>
              <w:rPr>
                <w:rFonts w:cstheme="minorHAnsi"/>
                <w:sz w:val="20"/>
                <w:szCs w:val="20"/>
              </w:rPr>
            </w:pPr>
            <w:r w:rsidRPr="0041689D">
              <w:rPr>
                <w:rFonts w:cstheme="minorHAnsi"/>
                <w:color w:val="000000" w:themeColor="text1"/>
                <w:sz w:val="20"/>
                <w:szCs w:val="20"/>
              </w:rPr>
              <w:t xml:space="preserve">Documentation of collaboration </w:t>
            </w:r>
            <w:r w:rsidRPr="00B1493F">
              <w:rPr>
                <w:sz w:val="20"/>
                <w:szCs w:val="20"/>
              </w:rPr>
              <w:t>with laboratories to determine appropriate tests and improve the quality of testing in non-healthc</w:t>
            </w:r>
            <w:r>
              <w:rPr>
                <w:sz w:val="20"/>
                <w:szCs w:val="20"/>
              </w:rPr>
              <w:t>are settings</w:t>
            </w:r>
          </w:p>
        </w:tc>
        <w:tc>
          <w:tcPr>
            <w:tcW w:w="2526" w:type="dxa"/>
            <w:gridSpan w:val="2"/>
            <w:shd w:val="clear" w:color="auto" w:fill="auto"/>
          </w:tcPr>
          <w:p w14:paraId="344CF9E5" w14:textId="77777777" w:rsidR="00A716EC" w:rsidRPr="009379F1" w:rsidRDefault="00A716EC" w:rsidP="00883C2A">
            <w:pPr>
              <w:rPr>
                <w:rFonts w:cstheme="minorHAnsi"/>
                <w:color w:val="000000" w:themeColor="text1"/>
                <w:sz w:val="20"/>
                <w:szCs w:val="20"/>
              </w:rPr>
            </w:pPr>
            <w:r w:rsidRPr="009379F1">
              <w:rPr>
                <w:rFonts w:cstheme="minorHAnsi"/>
                <w:color w:val="000000" w:themeColor="text1"/>
                <w:sz w:val="20"/>
                <w:szCs w:val="20"/>
              </w:rPr>
              <w:t>Local HD data through APR</w:t>
            </w:r>
          </w:p>
          <w:p w14:paraId="081BA282" w14:textId="77777777" w:rsidR="00A716EC" w:rsidRPr="009379F1" w:rsidRDefault="00A716EC" w:rsidP="00883C2A">
            <w:pPr>
              <w:rPr>
                <w:rFonts w:cstheme="minorHAnsi"/>
                <w:color w:val="000000" w:themeColor="text1"/>
                <w:sz w:val="20"/>
                <w:szCs w:val="20"/>
              </w:rPr>
            </w:pPr>
          </w:p>
          <w:p w14:paraId="6911A252" w14:textId="77777777" w:rsidR="00A716EC" w:rsidRPr="009379F1" w:rsidRDefault="00A716EC" w:rsidP="00883C2A">
            <w:pPr>
              <w:rPr>
                <w:rFonts w:cstheme="minorHAnsi"/>
                <w:color w:val="000000" w:themeColor="text1"/>
                <w:sz w:val="20"/>
                <w:szCs w:val="20"/>
              </w:rPr>
            </w:pPr>
            <w:r w:rsidRPr="009379F1">
              <w:rPr>
                <w:rFonts w:cstheme="minorHAnsi"/>
                <w:color w:val="000000" w:themeColor="text1"/>
                <w:sz w:val="20"/>
                <w:szCs w:val="20"/>
              </w:rPr>
              <w:t>Frequency</w:t>
            </w:r>
            <w:r>
              <w:rPr>
                <w:rFonts w:cstheme="minorHAnsi"/>
                <w:color w:val="000000" w:themeColor="text1"/>
                <w:sz w:val="20"/>
                <w:szCs w:val="20"/>
              </w:rPr>
              <w:t xml:space="preserve">: </w:t>
            </w:r>
            <w:r w:rsidRPr="009379F1">
              <w:rPr>
                <w:rFonts w:cstheme="minorHAnsi"/>
                <w:color w:val="000000" w:themeColor="text1"/>
                <w:sz w:val="20"/>
                <w:szCs w:val="20"/>
              </w:rPr>
              <w:t>Annual</w:t>
            </w:r>
          </w:p>
          <w:p w14:paraId="19FBEDE7" w14:textId="77777777" w:rsidR="00A716EC" w:rsidRPr="00BC2D82" w:rsidRDefault="00A716EC" w:rsidP="00883C2A">
            <w:pPr>
              <w:rPr>
                <w:rFonts w:cstheme="minorHAnsi"/>
                <w:sz w:val="20"/>
                <w:szCs w:val="20"/>
              </w:rPr>
            </w:pPr>
          </w:p>
        </w:tc>
      </w:tr>
      <w:tr w:rsidR="00A716EC" w:rsidRPr="009E0E6B" w14:paraId="269AFD3D" w14:textId="77777777" w:rsidTr="00883C2A">
        <w:trPr>
          <w:trHeight w:val="365"/>
          <w:jc w:val="center"/>
        </w:trPr>
        <w:tc>
          <w:tcPr>
            <w:tcW w:w="624" w:type="dxa"/>
            <w:shd w:val="clear" w:color="auto" w:fill="auto"/>
          </w:tcPr>
          <w:sdt>
            <w:sdtPr>
              <w:rPr>
                <w:rFonts w:cstheme="minorHAnsi"/>
                <w:sz w:val="20"/>
                <w:szCs w:val="20"/>
              </w:rPr>
              <w:id w:val="264049980"/>
              <w14:checkbox>
                <w14:checked w14:val="0"/>
                <w14:checkedState w14:val="2612" w14:font="MS Gothic"/>
                <w14:uncheckedState w14:val="2610" w14:font="MS Gothic"/>
              </w14:checkbox>
            </w:sdtPr>
            <w:sdtEndPr/>
            <w:sdtContent>
              <w:p w14:paraId="48AC9CF0" w14:textId="77777777" w:rsidR="00A716EC" w:rsidRPr="00BC2D82" w:rsidRDefault="00A716EC" w:rsidP="00883C2A">
                <w:pPr>
                  <w:rPr>
                    <w:rFonts w:cstheme="minorHAnsi"/>
                    <w:sz w:val="20"/>
                    <w:szCs w:val="20"/>
                  </w:rPr>
                </w:pPr>
                <w:r>
                  <w:rPr>
                    <w:rFonts w:ascii="MS Gothic" w:eastAsia="MS Gothic" w:hAnsi="MS Gothic" w:cstheme="minorHAnsi" w:hint="eastAsia"/>
                    <w:sz w:val="20"/>
                    <w:szCs w:val="20"/>
                  </w:rPr>
                  <w:t>☐</w:t>
                </w:r>
              </w:p>
            </w:sdtContent>
          </w:sdt>
          <w:p w14:paraId="48B2A5DC" w14:textId="77777777" w:rsidR="00A716EC" w:rsidRDefault="00A716EC" w:rsidP="00883C2A">
            <w:pPr>
              <w:rPr>
                <w:rFonts w:cstheme="minorHAnsi"/>
                <w:sz w:val="20"/>
                <w:szCs w:val="20"/>
              </w:rPr>
            </w:pPr>
          </w:p>
        </w:tc>
        <w:tc>
          <w:tcPr>
            <w:tcW w:w="2614" w:type="dxa"/>
            <w:shd w:val="clear" w:color="auto" w:fill="auto"/>
          </w:tcPr>
          <w:p w14:paraId="0891B846" w14:textId="77777777" w:rsidR="00A716EC" w:rsidRPr="009379F1" w:rsidRDefault="00A716EC" w:rsidP="00883C2A">
            <w:pPr>
              <w:rPr>
                <w:rFonts w:cstheme="minorHAnsi"/>
                <w:sz w:val="20"/>
                <w:szCs w:val="20"/>
              </w:rPr>
            </w:pPr>
          </w:p>
        </w:tc>
        <w:tc>
          <w:tcPr>
            <w:tcW w:w="3149" w:type="dxa"/>
            <w:shd w:val="clear" w:color="auto" w:fill="auto"/>
          </w:tcPr>
          <w:p w14:paraId="5957169E" w14:textId="77777777" w:rsidR="00A716EC" w:rsidRPr="0041689D" w:rsidRDefault="00A716EC" w:rsidP="00883C2A">
            <w:pPr>
              <w:rPr>
                <w:rFonts w:cstheme="minorHAnsi"/>
                <w:color w:val="000000" w:themeColor="text1"/>
                <w:sz w:val="20"/>
                <w:szCs w:val="20"/>
              </w:rPr>
            </w:pPr>
          </w:p>
        </w:tc>
        <w:tc>
          <w:tcPr>
            <w:tcW w:w="6292" w:type="dxa"/>
            <w:shd w:val="clear" w:color="auto" w:fill="auto"/>
          </w:tcPr>
          <w:p w14:paraId="7D0B8648" w14:textId="2C1F1ED2" w:rsidR="00A716EC" w:rsidRPr="0041689D" w:rsidRDefault="00A716EC" w:rsidP="00883C2A">
            <w:pPr>
              <w:rPr>
                <w:rFonts w:cstheme="minorHAnsi"/>
                <w:color w:val="000000" w:themeColor="text1"/>
                <w:sz w:val="20"/>
                <w:szCs w:val="20"/>
              </w:rPr>
            </w:pPr>
          </w:p>
        </w:tc>
        <w:tc>
          <w:tcPr>
            <w:tcW w:w="2526" w:type="dxa"/>
            <w:gridSpan w:val="2"/>
            <w:shd w:val="clear" w:color="auto" w:fill="auto"/>
          </w:tcPr>
          <w:p w14:paraId="3E2B8506" w14:textId="77777777" w:rsidR="00A716EC" w:rsidRPr="009379F1" w:rsidRDefault="00A716EC" w:rsidP="00883C2A">
            <w:pPr>
              <w:rPr>
                <w:rFonts w:cstheme="minorHAnsi"/>
                <w:color w:val="000000" w:themeColor="text1"/>
                <w:sz w:val="20"/>
                <w:szCs w:val="20"/>
              </w:rPr>
            </w:pPr>
          </w:p>
        </w:tc>
      </w:tr>
      <w:tr w:rsidR="00A716EC" w:rsidRPr="009E0E6B" w14:paraId="74193C0E" w14:textId="77777777" w:rsidTr="00883C2A">
        <w:trPr>
          <w:trHeight w:val="365"/>
          <w:jc w:val="center"/>
        </w:trPr>
        <w:tc>
          <w:tcPr>
            <w:tcW w:w="624" w:type="dxa"/>
            <w:shd w:val="clear" w:color="auto" w:fill="auto"/>
          </w:tcPr>
          <w:sdt>
            <w:sdtPr>
              <w:rPr>
                <w:rFonts w:cstheme="minorHAnsi"/>
                <w:sz w:val="20"/>
                <w:szCs w:val="20"/>
              </w:rPr>
              <w:id w:val="1109016754"/>
              <w14:checkbox>
                <w14:checked w14:val="0"/>
                <w14:checkedState w14:val="2612" w14:font="MS Gothic"/>
                <w14:uncheckedState w14:val="2610" w14:font="MS Gothic"/>
              </w14:checkbox>
            </w:sdtPr>
            <w:sdtEndPr/>
            <w:sdtContent>
              <w:p w14:paraId="258988B6" w14:textId="77777777" w:rsidR="00A716EC" w:rsidRPr="00BC2D82" w:rsidRDefault="00A716EC" w:rsidP="00883C2A">
                <w:pPr>
                  <w:rPr>
                    <w:rFonts w:cstheme="minorHAnsi"/>
                    <w:sz w:val="20"/>
                    <w:szCs w:val="20"/>
                  </w:rPr>
                </w:pPr>
                <w:r>
                  <w:rPr>
                    <w:rFonts w:ascii="MS Gothic" w:eastAsia="MS Gothic" w:hAnsi="MS Gothic" w:cstheme="minorHAnsi" w:hint="eastAsia"/>
                    <w:sz w:val="20"/>
                    <w:szCs w:val="20"/>
                  </w:rPr>
                  <w:t>☐</w:t>
                </w:r>
              </w:p>
            </w:sdtContent>
          </w:sdt>
          <w:p w14:paraId="54FE98F5" w14:textId="77777777" w:rsidR="00A716EC" w:rsidRDefault="00A716EC" w:rsidP="00883C2A">
            <w:pPr>
              <w:rPr>
                <w:rFonts w:cstheme="minorHAnsi"/>
                <w:sz w:val="20"/>
                <w:szCs w:val="20"/>
              </w:rPr>
            </w:pPr>
          </w:p>
        </w:tc>
        <w:tc>
          <w:tcPr>
            <w:tcW w:w="2614" w:type="dxa"/>
            <w:shd w:val="clear" w:color="auto" w:fill="auto"/>
          </w:tcPr>
          <w:p w14:paraId="463ECA1E" w14:textId="77777777" w:rsidR="00A716EC" w:rsidRPr="009379F1" w:rsidRDefault="00A716EC" w:rsidP="00883C2A">
            <w:pPr>
              <w:rPr>
                <w:rFonts w:cstheme="minorHAnsi"/>
                <w:sz w:val="20"/>
                <w:szCs w:val="20"/>
              </w:rPr>
            </w:pPr>
          </w:p>
        </w:tc>
        <w:tc>
          <w:tcPr>
            <w:tcW w:w="3149" w:type="dxa"/>
            <w:shd w:val="clear" w:color="auto" w:fill="auto"/>
          </w:tcPr>
          <w:p w14:paraId="71DCB5F0" w14:textId="77777777" w:rsidR="00A716EC" w:rsidRPr="0041689D" w:rsidRDefault="00A716EC" w:rsidP="00883C2A">
            <w:pPr>
              <w:rPr>
                <w:rFonts w:cstheme="minorHAnsi"/>
                <w:color w:val="000000" w:themeColor="text1"/>
                <w:sz w:val="20"/>
                <w:szCs w:val="20"/>
              </w:rPr>
            </w:pPr>
          </w:p>
        </w:tc>
        <w:tc>
          <w:tcPr>
            <w:tcW w:w="6292" w:type="dxa"/>
            <w:shd w:val="clear" w:color="auto" w:fill="auto"/>
          </w:tcPr>
          <w:p w14:paraId="3B3CBE9C" w14:textId="77777777" w:rsidR="00A716EC" w:rsidRPr="0041689D" w:rsidRDefault="00A716EC" w:rsidP="00883C2A">
            <w:pPr>
              <w:rPr>
                <w:rFonts w:cstheme="minorHAnsi"/>
                <w:color w:val="000000" w:themeColor="text1"/>
                <w:sz w:val="20"/>
                <w:szCs w:val="20"/>
              </w:rPr>
            </w:pPr>
          </w:p>
        </w:tc>
        <w:tc>
          <w:tcPr>
            <w:tcW w:w="2526" w:type="dxa"/>
            <w:gridSpan w:val="2"/>
            <w:shd w:val="clear" w:color="auto" w:fill="auto"/>
          </w:tcPr>
          <w:p w14:paraId="24693B6B" w14:textId="77777777" w:rsidR="00A716EC" w:rsidRPr="009379F1" w:rsidRDefault="00A716EC" w:rsidP="00883C2A">
            <w:pPr>
              <w:rPr>
                <w:rFonts w:cstheme="minorHAnsi"/>
                <w:color w:val="000000" w:themeColor="text1"/>
                <w:sz w:val="20"/>
                <w:szCs w:val="20"/>
              </w:rPr>
            </w:pPr>
          </w:p>
        </w:tc>
      </w:tr>
      <w:tr w:rsidR="00A716EC" w:rsidRPr="009E0E6B" w14:paraId="3C005BF6" w14:textId="77777777" w:rsidTr="00883C2A">
        <w:trPr>
          <w:trHeight w:val="365"/>
          <w:jc w:val="center"/>
        </w:trPr>
        <w:tc>
          <w:tcPr>
            <w:tcW w:w="624" w:type="dxa"/>
            <w:shd w:val="clear" w:color="auto" w:fill="auto"/>
          </w:tcPr>
          <w:sdt>
            <w:sdtPr>
              <w:rPr>
                <w:rFonts w:cstheme="minorHAnsi"/>
                <w:sz w:val="20"/>
                <w:szCs w:val="20"/>
              </w:rPr>
              <w:id w:val="1352451571"/>
              <w14:checkbox>
                <w14:checked w14:val="0"/>
                <w14:checkedState w14:val="2612" w14:font="MS Gothic"/>
                <w14:uncheckedState w14:val="2610" w14:font="MS Gothic"/>
              </w14:checkbox>
            </w:sdtPr>
            <w:sdtEndPr/>
            <w:sdtContent>
              <w:p w14:paraId="2D7BF7D1" w14:textId="77777777" w:rsidR="00A716EC" w:rsidRPr="00BC2D82" w:rsidRDefault="00A716EC" w:rsidP="00883C2A">
                <w:pPr>
                  <w:rPr>
                    <w:rFonts w:cstheme="minorHAnsi"/>
                    <w:sz w:val="20"/>
                    <w:szCs w:val="20"/>
                  </w:rPr>
                </w:pPr>
                <w:r>
                  <w:rPr>
                    <w:rFonts w:ascii="MS Gothic" w:eastAsia="MS Gothic" w:hAnsi="MS Gothic" w:cstheme="minorHAnsi" w:hint="eastAsia"/>
                    <w:sz w:val="20"/>
                    <w:szCs w:val="20"/>
                  </w:rPr>
                  <w:t>☐</w:t>
                </w:r>
              </w:p>
            </w:sdtContent>
          </w:sdt>
          <w:p w14:paraId="2471CDC0" w14:textId="77777777" w:rsidR="00A716EC" w:rsidRDefault="00A716EC" w:rsidP="00883C2A">
            <w:pPr>
              <w:rPr>
                <w:rFonts w:cstheme="minorHAnsi"/>
                <w:sz w:val="20"/>
                <w:szCs w:val="20"/>
              </w:rPr>
            </w:pPr>
          </w:p>
        </w:tc>
        <w:tc>
          <w:tcPr>
            <w:tcW w:w="2614" w:type="dxa"/>
            <w:shd w:val="clear" w:color="auto" w:fill="auto"/>
          </w:tcPr>
          <w:p w14:paraId="3CEF178A" w14:textId="77777777" w:rsidR="00A716EC" w:rsidRPr="009379F1" w:rsidRDefault="00A716EC" w:rsidP="00883C2A">
            <w:pPr>
              <w:rPr>
                <w:rFonts w:cstheme="minorHAnsi"/>
                <w:sz w:val="20"/>
                <w:szCs w:val="20"/>
              </w:rPr>
            </w:pPr>
          </w:p>
        </w:tc>
        <w:tc>
          <w:tcPr>
            <w:tcW w:w="3149" w:type="dxa"/>
            <w:shd w:val="clear" w:color="auto" w:fill="auto"/>
          </w:tcPr>
          <w:p w14:paraId="3B66EC57" w14:textId="77777777" w:rsidR="00A716EC" w:rsidRPr="0041689D" w:rsidRDefault="00A716EC" w:rsidP="00883C2A">
            <w:pPr>
              <w:rPr>
                <w:rFonts w:cstheme="minorHAnsi"/>
                <w:color w:val="000000" w:themeColor="text1"/>
                <w:sz w:val="20"/>
                <w:szCs w:val="20"/>
              </w:rPr>
            </w:pPr>
          </w:p>
        </w:tc>
        <w:tc>
          <w:tcPr>
            <w:tcW w:w="6292" w:type="dxa"/>
            <w:shd w:val="clear" w:color="auto" w:fill="auto"/>
          </w:tcPr>
          <w:p w14:paraId="76858BF6" w14:textId="77777777" w:rsidR="00A716EC" w:rsidRPr="0041689D" w:rsidRDefault="00A716EC" w:rsidP="00883C2A">
            <w:pPr>
              <w:rPr>
                <w:rFonts w:cstheme="minorHAnsi"/>
                <w:color w:val="000000" w:themeColor="text1"/>
                <w:sz w:val="20"/>
                <w:szCs w:val="20"/>
              </w:rPr>
            </w:pPr>
          </w:p>
        </w:tc>
        <w:tc>
          <w:tcPr>
            <w:tcW w:w="2526" w:type="dxa"/>
            <w:gridSpan w:val="2"/>
            <w:shd w:val="clear" w:color="auto" w:fill="auto"/>
          </w:tcPr>
          <w:p w14:paraId="7C574BB5" w14:textId="77777777" w:rsidR="00A716EC" w:rsidRPr="009379F1" w:rsidRDefault="00A716EC" w:rsidP="00883C2A">
            <w:pPr>
              <w:rPr>
                <w:rFonts w:cstheme="minorHAnsi"/>
                <w:color w:val="000000" w:themeColor="text1"/>
                <w:sz w:val="20"/>
                <w:szCs w:val="20"/>
              </w:rPr>
            </w:pPr>
          </w:p>
        </w:tc>
      </w:tr>
      <w:tr w:rsidR="00A716EC" w:rsidRPr="009E0E6B" w14:paraId="6D2FF763" w14:textId="77777777" w:rsidTr="00883C2A">
        <w:trPr>
          <w:trHeight w:val="365"/>
          <w:jc w:val="center"/>
        </w:trPr>
        <w:tc>
          <w:tcPr>
            <w:tcW w:w="15205" w:type="dxa"/>
            <w:gridSpan w:val="6"/>
            <w:shd w:val="clear" w:color="auto" w:fill="auto"/>
          </w:tcPr>
          <w:p w14:paraId="196C5CC7" w14:textId="68BB0D41" w:rsidR="00A716EC" w:rsidRPr="00BC2D82" w:rsidRDefault="00A716EC" w:rsidP="00883C2A">
            <w:pPr>
              <w:tabs>
                <w:tab w:val="left" w:pos="455"/>
                <w:tab w:val="left" w:pos="3690"/>
              </w:tabs>
              <w:ind w:right="598"/>
              <w:rPr>
                <w:rFonts w:cstheme="minorHAnsi"/>
                <w:sz w:val="20"/>
                <w:szCs w:val="20"/>
              </w:rPr>
            </w:pPr>
            <w:r w:rsidRPr="00BC2D82">
              <w:rPr>
                <w:rFonts w:cstheme="minorHAnsi"/>
                <w:b/>
                <w:sz w:val="20"/>
                <w:szCs w:val="20"/>
              </w:rPr>
              <w:t>Strategy 1C:</w:t>
            </w:r>
            <w:r w:rsidRPr="00BC2D82">
              <w:rPr>
                <w:rFonts w:cstheme="minorHAnsi"/>
                <w:sz w:val="20"/>
                <w:szCs w:val="20"/>
              </w:rPr>
              <w:t xml:space="preserve"> </w:t>
            </w:r>
            <w:r w:rsidRPr="007958B1">
              <w:rPr>
                <w:b/>
                <w:sz w:val="20"/>
                <w:szCs w:val="20"/>
              </w:rPr>
              <w:t xml:space="preserve"> Increase at least yearly re-screening of persons at elevated risk for HIV per CDC testing guidelines, in healthcare and non-healthcare</w:t>
            </w:r>
            <w:r w:rsidRPr="007958B1">
              <w:rPr>
                <w:b/>
                <w:spacing w:val="-13"/>
                <w:sz w:val="20"/>
                <w:szCs w:val="20"/>
              </w:rPr>
              <w:t xml:space="preserve"> </w:t>
            </w:r>
            <w:r w:rsidRPr="007958B1">
              <w:rPr>
                <w:b/>
                <w:sz w:val="20"/>
                <w:szCs w:val="20"/>
              </w:rPr>
              <w:t>settings</w:t>
            </w:r>
            <w:r>
              <w:rPr>
                <w:b/>
                <w:sz w:val="20"/>
                <w:szCs w:val="20"/>
              </w:rPr>
              <w:t>.</w:t>
            </w:r>
          </w:p>
        </w:tc>
      </w:tr>
      <w:tr w:rsidR="00A716EC" w:rsidRPr="009E0E6B" w14:paraId="4FF8C52B" w14:textId="77777777" w:rsidTr="00FB0F42">
        <w:trPr>
          <w:cantSplit/>
          <w:trHeight w:val="365"/>
          <w:jc w:val="center"/>
        </w:trPr>
        <w:sdt>
          <w:sdtPr>
            <w:rPr>
              <w:rFonts w:cstheme="minorHAnsi"/>
              <w:color w:val="000000" w:themeColor="text1"/>
              <w:sz w:val="20"/>
              <w:szCs w:val="20"/>
            </w:rPr>
            <w:id w:val="-1222517795"/>
            <w14:checkbox>
              <w14:checked w14:val="0"/>
              <w14:checkedState w14:val="2612" w14:font="MS Gothic"/>
              <w14:uncheckedState w14:val="2610" w14:font="MS Gothic"/>
            </w14:checkbox>
          </w:sdtPr>
          <w:sdtEndPr/>
          <w:sdtContent>
            <w:tc>
              <w:tcPr>
                <w:tcW w:w="624" w:type="dxa"/>
                <w:shd w:val="clear" w:color="auto" w:fill="auto"/>
              </w:tcPr>
              <w:p w14:paraId="64327A89" w14:textId="77777777" w:rsidR="00A716EC" w:rsidRPr="005D5A15" w:rsidRDefault="00A716EC" w:rsidP="00883C2A">
                <w:pPr>
                  <w:tabs>
                    <w:tab w:val="left" w:pos="455"/>
                  </w:tabs>
                  <w:ind w:right="-15"/>
                  <w:rPr>
                    <w:rFonts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c>
          <w:tcPr>
            <w:tcW w:w="2614" w:type="dxa"/>
            <w:shd w:val="clear" w:color="auto" w:fill="auto"/>
          </w:tcPr>
          <w:p w14:paraId="7F93D76C" w14:textId="7B581B17" w:rsidR="00A716EC" w:rsidRPr="005D5A15" w:rsidRDefault="00A716EC" w:rsidP="00883C2A">
            <w:pPr>
              <w:tabs>
                <w:tab w:val="left" w:pos="455"/>
              </w:tabs>
              <w:ind w:right="-15"/>
              <w:rPr>
                <w:rFonts w:cstheme="minorHAnsi"/>
                <w:color w:val="000000" w:themeColor="text1"/>
                <w:sz w:val="20"/>
                <w:szCs w:val="20"/>
              </w:rPr>
            </w:pPr>
            <w:r w:rsidRPr="005D5A15">
              <w:rPr>
                <w:rFonts w:cstheme="minorHAnsi"/>
                <w:color w:val="000000" w:themeColor="text1"/>
                <w:sz w:val="20"/>
                <w:szCs w:val="20"/>
              </w:rPr>
              <w:t>1C.1.</w:t>
            </w:r>
            <w:r w:rsidRPr="005D5A15">
              <w:rPr>
                <w:color w:val="000000" w:themeColor="text1"/>
                <w:szCs w:val="24"/>
              </w:rPr>
              <w:t xml:space="preserve"> </w:t>
            </w:r>
            <w:r w:rsidRPr="005D5A15">
              <w:rPr>
                <w:color w:val="000000" w:themeColor="text1"/>
                <w:sz w:val="20"/>
                <w:szCs w:val="20"/>
              </w:rPr>
              <w:t>Establish systems whereby patients with elevated risk are routinely identified and HIV tests are ordered at least yearly. In some settings, annual screening of all patients could be considered.</w:t>
            </w:r>
          </w:p>
        </w:tc>
        <w:tc>
          <w:tcPr>
            <w:tcW w:w="3149" w:type="dxa"/>
            <w:shd w:val="clear" w:color="auto" w:fill="auto"/>
          </w:tcPr>
          <w:p w14:paraId="65BC3B86" w14:textId="0A1AB796" w:rsidR="00A716EC" w:rsidRPr="00B1493F" w:rsidRDefault="00A716EC" w:rsidP="00883C2A">
            <w:pPr>
              <w:rPr>
                <w:rFonts w:cstheme="minorHAnsi"/>
                <w:sz w:val="20"/>
                <w:szCs w:val="20"/>
              </w:rPr>
            </w:pPr>
            <w:r w:rsidRPr="0041689D">
              <w:rPr>
                <w:rFonts w:cstheme="minorHAnsi"/>
                <w:color w:val="000000" w:themeColor="text1"/>
                <w:sz w:val="20"/>
                <w:szCs w:val="20"/>
              </w:rPr>
              <w:t xml:space="preserve">Documentation of establishing </w:t>
            </w:r>
            <w:r w:rsidRPr="00B1493F">
              <w:rPr>
                <w:color w:val="000000" w:themeColor="text1"/>
                <w:sz w:val="20"/>
                <w:szCs w:val="20"/>
              </w:rPr>
              <w:t xml:space="preserve">systems whereby patients with elevated risk are routinely identified and HIV tests are ordered at least yearly. </w:t>
            </w:r>
          </w:p>
        </w:tc>
        <w:tc>
          <w:tcPr>
            <w:tcW w:w="6292" w:type="dxa"/>
            <w:shd w:val="clear" w:color="auto" w:fill="auto"/>
          </w:tcPr>
          <w:p w14:paraId="01447619" w14:textId="7BA1956A" w:rsidR="00A716EC" w:rsidRPr="0041689D" w:rsidRDefault="00A716EC" w:rsidP="00883C2A">
            <w:pPr>
              <w:widowControl w:val="0"/>
              <w:autoSpaceDE w:val="0"/>
              <w:autoSpaceDN w:val="0"/>
              <w:spacing w:before="120"/>
              <w:ind w:right="321"/>
              <w:rPr>
                <w:rFonts w:cstheme="minorHAnsi"/>
                <w:sz w:val="20"/>
                <w:szCs w:val="20"/>
              </w:rPr>
            </w:pPr>
            <w:r w:rsidRPr="0041689D">
              <w:rPr>
                <w:rFonts w:cstheme="minorHAnsi"/>
                <w:color w:val="000000" w:themeColor="text1"/>
                <w:sz w:val="20"/>
                <w:szCs w:val="20"/>
              </w:rPr>
              <w:t xml:space="preserve">Documentation of establishing </w:t>
            </w:r>
            <w:r w:rsidRPr="00B1493F">
              <w:rPr>
                <w:color w:val="000000" w:themeColor="text1"/>
                <w:sz w:val="20"/>
                <w:szCs w:val="20"/>
              </w:rPr>
              <w:t>systems whereby patients with elevated risk are routinely identified and HIV te</w:t>
            </w:r>
            <w:r>
              <w:rPr>
                <w:color w:val="000000" w:themeColor="text1"/>
                <w:sz w:val="20"/>
                <w:szCs w:val="20"/>
              </w:rPr>
              <w:t>sts are ordered at least yearly</w:t>
            </w:r>
          </w:p>
        </w:tc>
        <w:tc>
          <w:tcPr>
            <w:tcW w:w="2526" w:type="dxa"/>
            <w:gridSpan w:val="2"/>
            <w:shd w:val="clear" w:color="auto" w:fill="auto"/>
          </w:tcPr>
          <w:p w14:paraId="365B6CDB" w14:textId="77777777" w:rsidR="00A716EC" w:rsidRPr="009379F1" w:rsidRDefault="00A716EC" w:rsidP="00883C2A">
            <w:pPr>
              <w:rPr>
                <w:rFonts w:cstheme="minorHAnsi"/>
                <w:color w:val="000000" w:themeColor="text1"/>
                <w:sz w:val="20"/>
                <w:szCs w:val="20"/>
              </w:rPr>
            </w:pPr>
            <w:r w:rsidRPr="009379F1">
              <w:rPr>
                <w:rFonts w:cstheme="minorHAnsi"/>
                <w:color w:val="000000" w:themeColor="text1"/>
                <w:sz w:val="20"/>
                <w:szCs w:val="20"/>
              </w:rPr>
              <w:t>Local HD data through APR</w:t>
            </w:r>
          </w:p>
          <w:p w14:paraId="6C6BED8A" w14:textId="77777777" w:rsidR="00A716EC" w:rsidRPr="009379F1" w:rsidRDefault="00A716EC" w:rsidP="00883C2A">
            <w:pPr>
              <w:rPr>
                <w:rFonts w:cstheme="minorHAnsi"/>
                <w:color w:val="000000" w:themeColor="text1"/>
                <w:sz w:val="20"/>
                <w:szCs w:val="20"/>
              </w:rPr>
            </w:pPr>
          </w:p>
          <w:p w14:paraId="7F00301E" w14:textId="77777777" w:rsidR="00A716EC" w:rsidRPr="009379F1" w:rsidRDefault="00A716EC" w:rsidP="00883C2A">
            <w:pPr>
              <w:rPr>
                <w:rFonts w:cstheme="minorHAnsi"/>
                <w:color w:val="000000" w:themeColor="text1"/>
                <w:sz w:val="20"/>
                <w:szCs w:val="20"/>
              </w:rPr>
            </w:pPr>
            <w:r w:rsidRPr="009379F1">
              <w:rPr>
                <w:rFonts w:cstheme="minorHAnsi"/>
                <w:color w:val="000000" w:themeColor="text1"/>
                <w:sz w:val="20"/>
                <w:szCs w:val="20"/>
              </w:rPr>
              <w:t>Frequency</w:t>
            </w:r>
            <w:r>
              <w:rPr>
                <w:rFonts w:cstheme="minorHAnsi"/>
                <w:color w:val="000000" w:themeColor="text1"/>
                <w:sz w:val="20"/>
                <w:szCs w:val="20"/>
              </w:rPr>
              <w:t xml:space="preserve">: </w:t>
            </w:r>
            <w:r w:rsidRPr="009379F1">
              <w:rPr>
                <w:rFonts w:cstheme="minorHAnsi"/>
                <w:color w:val="000000" w:themeColor="text1"/>
                <w:sz w:val="20"/>
                <w:szCs w:val="20"/>
              </w:rPr>
              <w:t>Annual</w:t>
            </w:r>
          </w:p>
          <w:p w14:paraId="3A735E92" w14:textId="77777777" w:rsidR="00A716EC" w:rsidRPr="00BC2D82" w:rsidRDefault="00A716EC" w:rsidP="00883C2A">
            <w:pPr>
              <w:rPr>
                <w:rFonts w:cstheme="minorHAnsi"/>
                <w:sz w:val="20"/>
                <w:szCs w:val="20"/>
              </w:rPr>
            </w:pPr>
          </w:p>
        </w:tc>
      </w:tr>
      <w:tr w:rsidR="00A716EC" w:rsidRPr="009E0E6B" w14:paraId="751A8116" w14:textId="77777777" w:rsidTr="00FB0F42">
        <w:trPr>
          <w:cantSplit/>
          <w:trHeight w:val="365"/>
          <w:jc w:val="center"/>
        </w:trPr>
        <w:sdt>
          <w:sdtPr>
            <w:rPr>
              <w:rFonts w:cstheme="minorHAnsi"/>
              <w:color w:val="000000" w:themeColor="text1"/>
              <w:sz w:val="20"/>
              <w:szCs w:val="20"/>
            </w:rPr>
            <w:id w:val="1585798323"/>
            <w14:checkbox>
              <w14:checked w14:val="0"/>
              <w14:checkedState w14:val="2612" w14:font="MS Gothic"/>
              <w14:uncheckedState w14:val="2610" w14:font="MS Gothic"/>
            </w14:checkbox>
          </w:sdtPr>
          <w:sdtEndPr/>
          <w:sdtContent>
            <w:tc>
              <w:tcPr>
                <w:tcW w:w="624" w:type="dxa"/>
                <w:shd w:val="clear" w:color="auto" w:fill="auto"/>
              </w:tcPr>
              <w:p w14:paraId="15B0E89A" w14:textId="77777777" w:rsidR="00A716EC" w:rsidRPr="005D5A15" w:rsidRDefault="00A716EC" w:rsidP="00883C2A">
                <w:pPr>
                  <w:ind w:right="-105"/>
                  <w:rPr>
                    <w:rFonts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c>
          <w:tcPr>
            <w:tcW w:w="2614" w:type="dxa"/>
            <w:shd w:val="clear" w:color="auto" w:fill="auto"/>
          </w:tcPr>
          <w:p w14:paraId="3ED81797" w14:textId="77777777" w:rsidR="00A716EC" w:rsidRPr="005D5A15" w:rsidRDefault="00A716EC" w:rsidP="00883C2A">
            <w:pPr>
              <w:ind w:right="-105"/>
              <w:rPr>
                <w:rFonts w:cstheme="minorHAnsi"/>
                <w:color w:val="000000" w:themeColor="text1"/>
                <w:sz w:val="20"/>
                <w:szCs w:val="20"/>
              </w:rPr>
            </w:pPr>
            <w:r w:rsidRPr="005D5A15">
              <w:rPr>
                <w:rFonts w:cstheme="minorHAnsi"/>
                <w:color w:val="000000" w:themeColor="text1"/>
                <w:sz w:val="20"/>
                <w:szCs w:val="20"/>
              </w:rPr>
              <w:t xml:space="preserve">1C.2.  </w:t>
            </w:r>
            <w:r w:rsidRPr="005D5A15">
              <w:rPr>
                <w:color w:val="000000" w:themeColor="text1"/>
                <w:szCs w:val="24"/>
              </w:rPr>
              <w:t xml:space="preserve"> </w:t>
            </w:r>
            <w:r w:rsidRPr="005D5A15">
              <w:rPr>
                <w:color w:val="000000" w:themeColor="text1"/>
                <w:sz w:val="20"/>
                <w:szCs w:val="20"/>
              </w:rPr>
              <w:t>Identify “champions” (e.g., physicians, nurses, etc.) who can lead all activities in healthcare settings needed to routinize identification of persons at ongoing risk for HIV and conduct at least annual HIV screening for this population</w:t>
            </w:r>
          </w:p>
        </w:tc>
        <w:tc>
          <w:tcPr>
            <w:tcW w:w="3149" w:type="dxa"/>
            <w:shd w:val="clear" w:color="auto" w:fill="auto"/>
          </w:tcPr>
          <w:p w14:paraId="030DC5D0" w14:textId="6C03037E" w:rsidR="00A716EC" w:rsidRPr="00B1493F" w:rsidRDefault="00A716EC" w:rsidP="00883C2A">
            <w:pPr>
              <w:rPr>
                <w:rFonts w:cstheme="minorHAnsi"/>
                <w:sz w:val="20"/>
                <w:szCs w:val="20"/>
              </w:rPr>
            </w:pPr>
            <w:r w:rsidRPr="0041689D">
              <w:rPr>
                <w:rFonts w:cstheme="minorHAnsi"/>
                <w:color w:val="000000" w:themeColor="text1"/>
                <w:sz w:val="20"/>
                <w:szCs w:val="20"/>
              </w:rPr>
              <w:t xml:space="preserve">Number of “champions” who </w:t>
            </w:r>
            <w:r w:rsidRPr="00B1493F">
              <w:rPr>
                <w:color w:val="000000" w:themeColor="text1"/>
                <w:sz w:val="20"/>
                <w:szCs w:val="20"/>
              </w:rPr>
              <w:t>lead all activities in healthcare settings needed to routinize identification of persons at ongoing risk for HIV and conduct at least annual HIV screening for this population</w:t>
            </w:r>
            <w:r w:rsidRPr="0041689D">
              <w:rPr>
                <w:rFonts w:cstheme="minorHAnsi"/>
                <w:color w:val="000000" w:themeColor="text1"/>
                <w:sz w:val="20"/>
                <w:szCs w:val="20"/>
              </w:rPr>
              <w:t xml:space="preserve"> </w:t>
            </w:r>
          </w:p>
        </w:tc>
        <w:tc>
          <w:tcPr>
            <w:tcW w:w="6292" w:type="dxa"/>
            <w:shd w:val="clear" w:color="auto" w:fill="auto"/>
          </w:tcPr>
          <w:p w14:paraId="210EDC7C" w14:textId="77777777" w:rsidR="00A716EC" w:rsidRPr="00512D06" w:rsidRDefault="00A716EC" w:rsidP="00883C2A">
            <w:pPr>
              <w:rPr>
                <w:rFonts w:cstheme="minorHAnsi"/>
                <w:b/>
                <w:color w:val="000000" w:themeColor="text1"/>
                <w:sz w:val="20"/>
                <w:szCs w:val="20"/>
              </w:rPr>
            </w:pPr>
            <w:r w:rsidRPr="00512D06">
              <w:rPr>
                <w:rFonts w:cstheme="minorHAnsi"/>
                <w:b/>
                <w:color w:val="000000" w:themeColor="text1"/>
                <w:sz w:val="20"/>
                <w:szCs w:val="20"/>
              </w:rPr>
              <w:t>Count:</w:t>
            </w:r>
          </w:p>
          <w:p w14:paraId="426A7AC1" w14:textId="2E92C408" w:rsidR="00A716EC" w:rsidRPr="0041689D" w:rsidRDefault="00A716EC" w:rsidP="00883C2A">
            <w:pPr>
              <w:widowControl w:val="0"/>
              <w:autoSpaceDE w:val="0"/>
              <w:autoSpaceDN w:val="0"/>
              <w:spacing w:before="120"/>
              <w:ind w:right="321"/>
              <w:rPr>
                <w:rFonts w:cstheme="minorHAnsi"/>
                <w:sz w:val="20"/>
                <w:szCs w:val="20"/>
              </w:rPr>
            </w:pPr>
            <w:r w:rsidRPr="0041689D">
              <w:rPr>
                <w:rFonts w:cstheme="minorHAnsi"/>
                <w:color w:val="000000" w:themeColor="text1"/>
                <w:sz w:val="20"/>
                <w:szCs w:val="20"/>
              </w:rPr>
              <w:t xml:space="preserve">Number of “champions” who </w:t>
            </w:r>
            <w:r w:rsidRPr="00B1493F">
              <w:rPr>
                <w:color w:val="000000" w:themeColor="text1"/>
                <w:sz w:val="20"/>
                <w:szCs w:val="20"/>
              </w:rPr>
              <w:t>lead all activities in healthcare settings needed to routinize identification of persons at ongoing risk for HIV and conduct at least annual HIV screening for this population</w:t>
            </w:r>
            <w:r w:rsidRPr="0041689D">
              <w:rPr>
                <w:rFonts w:cstheme="minorHAnsi"/>
                <w:color w:val="000000" w:themeColor="text1"/>
                <w:sz w:val="20"/>
                <w:szCs w:val="20"/>
              </w:rPr>
              <w:t xml:space="preserve"> </w:t>
            </w:r>
          </w:p>
        </w:tc>
        <w:tc>
          <w:tcPr>
            <w:tcW w:w="2526" w:type="dxa"/>
            <w:gridSpan w:val="2"/>
            <w:shd w:val="clear" w:color="auto" w:fill="auto"/>
          </w:tcPr>
          <w:p w14:paraId="36AE031C" w14:textId="77777777" w:rsidR="00A716EC" w:rsidRPr="009379F1" w:rsidRDefault="00A716EC" w:rsidP="00883C2A">
            <w:pPr>
              <w:rPr>
                <w:rFonts w:cstheme="minorHAnsi"/>
                <w:color w:val="000000" w:themeColor="text1"/>
                <w:sz w:val="20"/>
                <w:szCs w:val="20"/>
              </w:rPr>
            </w:pPr>
            <w:r w:rsidRPr="009379F1">
              <w:rPr>
                <w:rFonts w:cstheme="minorHAnsi"/>
                <w:color w:val="000000" w:themeColor="text1"/>
                <w:sz w:val="20"/>
                <w:szCs w:val="20"/>
              </w:rPr>
              <w:t>Local HD data through APR</w:t>
            </w:r>
          </w:p>
          <w:p w14:paraId="4CBA1E11" w14:textId="77777777" w:rsidR="00A716EC" w:rsidRPr="009379F1" w:rsidRDefault="00A716EC" w:rsidP="00883C2A">
            <w:pPr>
              <w:rPr>
                <w:rFonts w:cstheme="minorHAnsi"/>
                <w:color w:val="000000" w:themeColor="text1"/>
                <w:sz w:val="20"/>
                <w:szCs w:val="20"/>
              </w:rPr>
            </w:pPr>
          </w:p>
          <w:p w14:paraId="49254DE4" w14:textId="77777777" w:rsidR="00A716EC" w:rsidRPr="009379F1" w:rsidRDefault="00A716EC" w:rsidP="00883C2A">
            <w:pPr>
              <w:rPr>
                <w:rFonts w:cstheme="minorHAnsi"/>
                <w:color w:val="000000" w:themeColor="text1"/>
                <w:sz w:val="20"/>
                <w:szCs w:val="20"/>
              </w:rPr>
            </w:pPr>
            <w:r w:rsidRPr="009379F1">
              <w:rPr>
                <w:rFonts w:cstheme="minorHAnsi"/>
                <w:color w:val="000000" w:themeColor="text1"/>
                <w:sz w:val="20"/>
                <w:szCs w:val="20"/>
              </w:rPr>
              <w:t>Frequency</w:t>
            </w:r>
            <w:r>
              <w:rPr>
                <w:rFonts w:cstheme="minorHAnsi"/>
                <w:color w:val="000000" w:themeColor="text1"/>
                <w:sz w:val="20"/>
                <w:szCs w:val="20"/>
              </w:rPr>
              <w:t xml:space="preserve">: </w:t>
            </w:r>
            <w:r w:rsidRPr="009379F1">
              <w:rPr>
                <w:rFonts w:cstheme="minorHAnsi"/>
                <w:color w:val="000000" w:themeColor="text1"/>
                <w:sz w:val="20"/>
                <w:szCs w:val="20"/>
              </w:rPr>
              <w:t>Annual</w:t>
            </w:r>
          </w:p>
          <w:p w14:paraId="09F40ED1" w14:textId="77777777" w:rsidR="00A716EC" w:rsidRPr="00BC2D82" w:rsidRDefault="00A716EC" w:rsidP="00883C2A">
            <w:pPr>
              <w:rPr>
                <w:rFonts w:cstheme="minorHAnsi"/>
                <w:sz w:val="20"/>
                <w:szCs w:val="20"/>
              </w:rPr>
            </w:pPr>
          </w:p>
        </w:tc>
      </w:tr>
      <w:tr w:rsidR="00A716EC" w:rsidRPr="009E0E6B" w14:paraId="2A3ACC0B" w14:textId="77777777" w:rsidTr="00883C2A">
        <w:trPr>
          <w:trHeight w:val="365"/>
          <w:jc w:val="center"/>
        </w:trPr>
        <w:sdt>
          <w:sdtPr>
            <w:rPr>
              <w:color w:val="000000" w:themeColor="text1"/>
              <w:sz w:val="20"/>
              <w:szCs w:val="20"/>
            </w:rPr>
            <w:id w:val="1433704588"/>
            <w14:checkbox>
              <w14:checked w14:val="0"/>
              <w14:checkedState w14:val="2612" w14:font="MS Gothic"/>
              <w14:uncheckedState w14:val="2610" w14:font="MS Gothic"/>
            </w14:checkbox>
          </w:sdtPr>
          <w:sdtEndPr/>
          <w:sdtContent>
            <w:tc>
              <w:tcPr>
                <w:tcW w:w="624" w:type="dxa"/>
                <w:shd w:val="clear" w:color="auto" w:fill="auto"/>
              </w:tcPr>
              <w:p w14:paraId="14D71737" w14:textId="77777777" w:rsidR="00A716EC" w:rsidRPr="005D5A15" w:rsidRDefault="00A716EC" w:rsidP="00883C2A">
                <w:pPr>
                  <w:widowControl w:val="0"/>
                  <w:tabs>
                    <w:tab w:val="left" w:pos="1175"/>
                  </w:tabs>
                  <w:autoSpaceDE w:val="0"/>
                  <w:autoSpaceDN w:val="0"/>
                  <w:spacing w:before="3" w:line="276" w:lineRule="exact"/>
                  <w:ind w:right="-15"/>
                  <w:rPr>
                    <w:color w:val="000000" w:themeColor="text1"/>
                    <w:sz w:val="20"/>
                    <w:szCs w:val="20"/>
                  </w:rPr>
                </w:pPr>
                <w:r>
                  <w:rPr>
                    <w:rFonts w:ascii="MS Gothic" w:eastAsia="MS Gothic" w:hAnsi="MS Gothic" w:hint="eastAsia"/>
                    <w:color w:val="000000" w:themeColor="text1"/>
                    <w:sz w:val="20"/>
                    <w:szCs w:val="20"/>
                  </w:rPr>
                  <w:t>☐</w:t>
                </w:r>
              </w:p>
            </w:tc>
          </w:sdtContent>
        </w:sdt>
        <w:tc>
          <w:tcPr>
            <w:tcW w:w="2614" w:type="dxa"/>
            <w:shd w:val="clear" w:color="auto" w:fill="auto"/>
          </w:tcPr>
          <w:p w14:paraId="1AA253F4" w14:textId="77777777" w:rsidR="00A716EC" w:rsidRPr="005D5A15" w:rsidRDefault="00A716EC" w:rsidP="00883C2A">
            <w:pPr>
              <w:rPr>
                <w:rFonts w:cstheme="minorHAnsi"/>
                <w:color w:val="000000" w:themeColor="text1"/>
                <w:sz w:val="20"/>
                <w:szCs w:val="20"/>
              </w:rPr>
            </w:pPr>
            <w:r w:rsidRPr="005D5A15">
              <w:rPr>
                <w:color w:val="000000" w:themeColor="text1"/>
                <w:sz w:val="20"/>
                <w:szCs w:val="20"/>
              </w:rPr>
              <w:t>1C.3. Modify the electronic medical records to routinize the offer of annual screening for those at ongoing risk for HIV.</w:t>
            </w:r>
          </w:p>
        </w:tc>
        <w:tc>
          <w:tcPr>
            <w:tcW w:w="3149" w:type="dxa"/>
            <w:shd w:val="clear" w:color="auto" w:fill="auto"/>
          </w:tcPr>
          <w:p w14:paraId="607B693E" w14:textId="173C9541" w:rsidR="00A716EC" w:rsidRPr="0041689D" w:rsidRDefault="00A716EC" w:rsidP="00883C2A">
            <w:pPr>
              <w:widowControl w:val="0"/>
              <w:tabs>
                <w:tab w:val="left" w:pos="1175"/>
              </w:tabs>
              <w:autoSpaceDE w:val="0"/>
              <w:autoSpaceDN w:val="0"/>
              <w:spacing w:before="3" w:line="276" w:lineRule="exact"/>
              <w:ind w:right="-15"/>
              <w:rPr>
                <w:color w:val="000000" w:themeColor="text1"/>
                <w:sz w:val="20"/>
                <w:szCs w:val="20"/>
              </w:rPr>
            </w:pPr>
            <w:r w:rsidRPr="0041689D">
              <w:rPr>
                <w:rFonts w:cstheme="minorHAnsi"/>
                <w:color w:val="000000" w:themeColor="text1"/>
                <w:sz w:val="20"/>
                <w:szCs w:val="20"/>
              </w:rPr>
              <w:t xml:space="preserve">Number of </w:t>
            </w:r>
            <w:r>
              <w:rPr>
                <w:rFonts w:cstheme="minorHAnsi"/>
                <w:color w:val="000000" w:themeColor="text1"/>
                <w:sz w:val="20"/>
                <w:szCs w:val="20"/>
              </w:rPr>
              <w:t>facilities</w:t>
            </w:r>
            <w:r w:rsidRPr="0041689D">
              <w:rPr>
                <w:rFonts w:cstheme="minorHAnsi"/>
                <w:color w:val="000000" w:themeColor="text1"/>
                <w:sz w:val="20"/>
                <w:szCs w:val="20"/>
              </w:rPr>
              <w:t xml:space="preserve"> with modified</w:t>
            </w:r>
            <w:r w:rsidRPr="00B1493F">
              <w:rPr>
                <w:color w:val="000000" w:themeColor="text1"/>
                <w:sz w:val="20"/>
                <w:szCs w:val="20"/>
              </w:rPr>
              <w:t xml:space="preserve"> electronic medical records to routinize the offer of annual screening for those at ongoing risk for HIV.</w:t>
            </w:r>
          </w:p>
        </w:tc>
        <w:tc>
          <w:tcPr>
            <w:tcW w:w="6292" w:type="dxa"/>
            <w:shd w:val="clear" w:color="auto" w:fill="auto"/>
          </w:tcPr>
          <w:p w14:paraId="68245B40" w14:textId="77777777" w:rsidR="00A716EC" w:rsidRPr="00512D06" w:rsidRDefault="00A716EC" w:rsidP="00883C2A">
            <w:pPr>
              <w:rPr>
                <w:rFonts w:cstheme="minorHAnsi"/>
                <w:b/>
                <w:color w:val="000000" w:themeColor="text1"/>
                <w:sz w:val="20"/>
                <w:szCs w:val="20"/>
              </w:rPr>
            </w:pPr>
            <w:r w:rsidRPr="00512D06">
              <w:rPr>
                <w:rFonts w:cstheme="minorHAnsi"/>
                <w:b/>
                <w:color w:val="000000" w:themeColor="text1"/>
                <w:sz w:val="20"/>
                <w:szCs w:val="20"/>
              </w:rPr>
              <w:t>Count:</w:t>
            </w:r>
          </w:p>
          <w:p w14:paraId="5B0EDDF0" w14:textId="7893E167" w:rsidR="00A716EC" w:rsidRPr="00B1493F" w:rsidRDefault="00A716EC" w:rsidP="00883C2A">
            <w:pPr>
              <w:widowControl w:val="0"/>
              <w:tabs>
                <w:tab w:val="left" w:pos="1175"/>
              </w:tabs>
              <w:autoSpaceDE w:val="0"/>
              <w:autoSpaceDN w:val="0"/>
              <w:spacing w:before="3" w:line="276" w:lineRule="exact"/>
              <w:ind w:right="-15"/>
              <w:rPr>
                <w:color w:val="000000" w:themeColor="text1"/>
                <w:sz w:val="20"/>
                <w:szCs w:val="20"/>
              </w:rPr>
            </w:pPr>
            <w:r w:rsidRPr="0041689D">
              <w:rPr>
                <w:rFonts w:cstheme="minorHAnsi"/>
                <w:color w:val="000000" w:themeColor="text1"/>
                <w:sz w:val="20"/>
                <w:szCs w:val="20"/>
              </w:rPr>
              <w:t xml:space="preserve">Number of </w:t>
            </w:r>
            <w:r>
              <w:rPr>
                <w:rFonts w:cstheme="minorHAnsi"/>
                <w:color w:val="000000" w:themeColor="text1"/>
                <w:sz w:val="20"/>
                <w:szCs w:val="20"/>
              </w:rPr>
              <w:t xml:space="preserve">facilities </w:t>
            </w:r>
            <w:r w:rsidRPr="0041689D">
              <w:rPr>
                <w:rFonts w:cstheme="minorHAnsi"/>
                <w:color w:val="000000" w:themeColor="text1"/>
                <w:sz w:val="20"/>
                <w:szCs w:val="20"/>
              </w:rPr>
              <w:t>with modified</w:t>
            </w:r>
            <w:r w:rsidRPr="00B1493F">
              <w:rPr>
                <w:color w:val="000000" w:themeColor="text1"/>
                <w:sz w:val="20"/>
                <w:szCs w:val="20"/>
              </w:rPr>
              <w:t xml:space="preserve"> electronic medical records to routinize the offer of annual screening fo</w:t>
            </w:r>
            <w:r>
              <w:rPr>
                <w:color w:val="000000" w:themeColor="text1"/>
                <w:sz w:val="20"/>
                <w:szCs w:val="20"/>
              </w:rPr>
              <w:t>r those at ongoing risk for HIV</w:t>
            </w:r>
          </w:p>
          <w:p w14:paraId="798152CD" w14:textId="125E1B45" w:rsidR="00A716EC" w:rsidRPr="0041689D" w:rsidRDefault="00A716EC" w:rsidP="00883C2A">
            <w:pPr>
              <w:widowControl w:val="0"/>
              <w:autoSpaceDE w:val="0"/>
              <w:autoSpaceDN w:val="0"/>
              <w:spacing w:before="120"/>
              <w:ind w:right="321"/>
              <w:rPr>
                <w:rFonts w:cstheme="minorHAnsi"/>
                <w:color w:val="943634" w:themeColor="accent2" w:themeShade="BF"/>
                <w:sz w:val="20"/>
                <w:szCs w:val="20"/>
              </w:rPr>
            </w:pPr>
          </w:p>
        </w:tc>
        <w:tc>
          <w:tcPr>
            <w:tcW w:w="2526" w:type="dxa"/>
            <w:gridSpan w:val="2"/>
            <w:shd w:val="clear" w:color="auto" w:fill="auto"/>
          </w:tcPr>
          <w:p w14:paraId="1859110D" w14:textId="77777777" w:rsidR="00A716EC" w:rsidRPr="009379F1" w:rsidRDefault="00A716EC" w:rsidP="00883C2A">
            <w:pPr>
              <w:rPr>
                <w:rFonts w:cstheme="minorHAnsi"/>
                <w:color w:val="000000" w:themeColor="text1"/>
                <w:sz w:val="20"/>
                <w:szCs w:val="20"/>
              </w:rPr>
            </w:pPr>
            <w:r w:rsidRPr="009379F1">
              <w:rPr>
                <w:rFonts w:cstheme="minorHAnsi"/>
                <w:color w:val="000000" w:themeColor="text1"/>
                <w:sz w:val="20"/>
                <w:szCs w:val="20"/>
              </w:rPr>
              <w:t>Local HD data through APR</w:t>
            </w:r>
          </w:p>
          <w:p w14:paraId="2BEFD705" w14:textId="77777777" w:rsidR="00A716EC" w:rsidRPr="009379F1" w:rsidRDefault="00A716EC" w:rsidP="00883C2A">
            <w:pPr>
              <w:rPr>
                <w:rFonts w:cstheme="minorHAnsi"/>
                <w:color w:val="000000" w:themeColor="text1"/>
                <w:sz w:val="20"/>
                <w:szCs w:val="20"/>
              </w:rPr>
            </w:pPr>
          </w:p>
          <w:p w14:paraId="22597DB5" w14:textId="77777777" w:rsidR="00A716EC" w:rsidRPr="009379F1" w:rsidRDefault="00A716EC" w:rsidP="00883C2A">
            <w:pPr>
              <w:rPr>
                <w:rFonts w:cstheme="minorHAnsi"/>
                <w:color w:val="000000" w:themeColor="text1"/>
                <w:sz w:val="20"/>
                <w:szCs w:val="20"/>
              </w:rPr>
            </w:pPr>
            <w:r w:rsidRPr="009379F1">
              <w:rPr>
                <w:rFonts w:cstheme="minorHAnsi"/>
                <w:color w:val="000000" w:themeColor="text1"/>
                <w:sz w:val="20"/>
                <w:szCs w:val="20"/>
              </w:rPr>
              <w:t>Frequency</w:t>
            </w:r>
            <w:r>
              <w:rPr>
                <w:rFonts w:cstheme="minorHAnsi"/>
                <w:color w:val="000000" w:themeColor="text1"/>
                <w:sz w:val="20"/>
                <w:szCs w:val="20"/>
              </w:rPr>
              <w:t xml:space="preserve">: </w:t>
            </w:r>
            <w:r w:rsidRPr="009379F1">
              <w:rPr>
                <w:rFonts w:cstheme="minorHAnsi"/>
                <w:color w:val="000000" w:themeColor="text1"/>
                <w:sz w:val="20"/>
                <w:szCs w:val="20"/>
              </w:rPr>
              <w:t>Annual</w:t>
            </w:r>
          </w:p>
          <w:p w14:paraId="71527629" w14:textId="77777777" w:rsidR="00A716EC" w:rsidRPr="00BC2D82" w:rsidRDefault="00A716EC" w:rsidP="00883C2A">
            <w:pPr>
              <w:rPr>
                <w:rFonts w:cstheme="minorHAnsi"/>
                <w:sz w:val="20"/>
                <w:szCs w:val="20"/>
              </w:rPr>
            </w:pPr>
          </w:p>
        </w:tc>
      </w:tr>
      <w:tr w:rsidR="00A716EC" w:rsidRPr="009E0E6B" w14:paraId="0BDB24C2" w14:textId="77777777" w:rsidTr="00FB0F42">
        <w:trPr>
          <w:cantSplit/>
          <w:trHeight w:val="1380"/>
          <w:jc w:val="center"/>
        </w:trPr>
        <w:sdt>
          <w:sdtPr>
            <w:rPr>
              <w:color w:val="000000" w:themeColor="text1"/>
              <w:sz w:val="20"/>
              <w:szCs w:val="20"/>
            </w:rPr>
            <w:id w:val="2112317145"/>
            <w14:checkbox>
              <w14:checked w14:val="0"/>
              <w14:checkedState w14:val="2612" w14:font="MS Gothic"/>
              <w14:uncheckedState w14:val="2610" w14:font="MS Gothic"/>
            </w14:checkbox>
          </w:sdtPr>
          <w:sdtEndPr/>
          <w:sdtContent>
            <w:tc>
              <w:tcPr>
                <w:tcW w:w="624" w:type="dxa"/>
                <w:vMerge w:val="restart"/>
                <w:shd w:val="clear" w:color="auto" w:fill="auto"/>
              </w:tcPr>
              <w:p w14:paraId="2CB27EFD" w14:textId="77777777" w:rsidR="00A716EC" w:rsidRPr="005D5A15" w:rsidRDefault="00A716EC" w:rsidP="00883C2A">
                <w:pPr>
                  <w:widowControl w:val="0"/>
                  <w:autoSpaceDE w:val="0"/>
                  <w:autoSpaceDN w:val="0"/>
                  <w:spacing w:before="3" w:line="276" w:lineRule="exact"/>
                  <w:ind w:right="-105"/>
                  <w:rPr>
                    <w:color w:val="000000" w:themeColor="text1"/>
                    <w:sz w:val="20"/>
                    <w:szCs w:val="20"/>
                  </w:rPr>
                </w:pPr>
                <w:r>
                  <w:rPr>
                    <w:rFonts w:ascii="MS Gothic" w:eastAsia="MS Gothic" w:hAnsi="MS Gothic" w:hint="eastAsia"/>
                    <w:color w:val="000000" w:themeColor="text1"/>
                    <w:sz w:val="20"/>
                    <w:szCs w:val="20"/>
                  </w:rPr>
                  <w:t>☐</w:t>
                </w:r>
              </w:p>
            </w:tc>
          </w:sdtContent>
        </w:sdt>
        <w:tc>
          <w:tcPr>
            <w:tcW w:w="2614" w:type="dxa"/>
            <w:vMerge w:val="restart"/>
            <w:shd w:val="clear" w:color="auto" w:fill="auto"/>
          </w:tcPr>
          <w:p w14:paraId="56BE8434" w14:textId="77777777" w:rsidR="00A716EC" w:rsidRPr="005D5A15" w:rsidRDefault="00A716EC" w:rsidP="00883C2A">
            <w:pPr>
              <w:widowControl w:val="0"/>
              <w:autoSpaceDE w:val="0"/>
              <w:autoSpaceDN w:val="0"/>
              <w:spacing w:before="3" w:line="276" w:lineRule="exact"/>
              <w:ind w:right="-105"/>
              <w:rPr>
                <w:color w:val="000000" w:themeColor="text1"/>
                <w:sz w:val="20"/>
                <w:szCs w:val="20"/>
              </w:rPr>
            </w:pPr>
            <w:r w:rsidRPr="005D5A15">
              <w:rPr>
                <w:color w:val="000000" w:themeColor="text1"/>
                <w:sz w:val="20"/>
                <w:szCs w:val="20"/>
              </w:rPr>
              <w:t>1C.4.</w:t>
            </w:r>
            <w:r>
              <w:rPr>
                <w:color w:val="000000" w:themeColor="text1"/>
                <w:sz w:val="20"/>
                <w:szCs w:val="20"/>
              </w:rPr>
              <w:t xml:space="preserve"> </w:t>
            </w:r>
            <w:r w:rsidRPr="005D5A15">
              <w:rPr>
                <w:color w:val="000000" w:themeColor="text1"/>
                <w:sz w:val="20"/>
                <w:szCs w:val="20"/>
              </w:rPr>
              <w:t>Promote rapid HIV self-test programs in both healthcare and non-healthcare settings that can offer HIV rapid self-tests to persons at ongoing risk. This could include self-tests that clients can take away for themselves or distribute to others in their network.</w:t>
            </w:r>
          </w:p>
        </w:tc>
        <w:tc>
          <w:tcPr>
            <w:tcW w:w="3149" w:type="dxa"/>
            <w:vMerge w:val="restart"/>
            <w:shd w:val="clear" w:color="auto" w:fill="auto"/>
          </w:tcPr>
          <w:p w14:paraId="65E2A5FD" w14:textId="3C9C155E" w:rsidR="00A716EC" w:rsidRPr="00B1493F" w:rsidRDefault="00A716EC" w:rsidP="00883C2A">
            <w:pPr>
              <w:rPr>
                <w:rFonts w:cstheme="minorHAnsi"/>
                <w:color w:val="943634" w:themeColor="accent2" w:themeShade="BF"/>
                <w:sz w:val="20"/>
                <w:szCs w:val="20"/>
              </w:rPr>
            </w:pPr>
            <w:r w:rsidRPr="0041689D">
              <w:rPr>
                <w:rFonts w:cstheme="minorHAnsi"/>
                <w:color w:val="000000" w:themeColor="text1"/>
                <w:sz w:val="20"/>
                <w:szCs w:val="20"/>
              </w:rPr>
              <w:t xml:space="preserve">Documentation of promoting </w:t>
            </w:r>
            <w:r w:rsidRPr="00B1493F">
              <w:rPr>
                <w:color w:val="000000" w:themeColor="text1"/>
                <w:sz w:val="20"/>
                <w:szCs w:val="20"/>
              </w:rPr>
              <w:t xml:space="preserve">rapid HIV self-test programs in both healthcare and non-healthcare settings that can offer HIV rapid self-tests to persons at ongoing risk. </w:t>
            </w:r>
          </w:p>
        </w:tc>
        <w:tc>
          <w:tcPr>
            <w:tcW w:w="6292" w:type="dxa"/>
            <w:shd w:val="clear" w:color="auto" w:fill="auto"/>
          </w:tcPr>
          <w:p w14:paraId="4306D8B7" w14:textId="716A3D1D" w:rsidR="00A716EC" w:rsidRPr="0041689D" w:rsidRDefault="00A716EC" w:rsidP="00883C2A">
            <w:pPr>
              <w:widowControl w:val="0"/>
              <w:autoSpaceDE w:val="0"/>
              <w:autoSpaceDN w:val="0"/>
              <w:spacing w:before="120"/>
              <w:ind w:right="321"/>
              <w:rPr>
                <w:rFonts w:cstheme="minorHAnsi"/>
                <w:color w:val="943634" w:themeColor="accent2" w:themeShade="BF"/>
                <w:sz w:val="20"/>
                <w:szCs w:val="20"/>
              </w:rPr>
            </w:pPr>
            <w:r w:rsidRPr="0041689D">
              <w:rPr>
                <w:rFonts w:cstheme="minorHAnsi"/>
                <w:color w:val="000000" w:themeColor="text1"/>
                <w:sz w:val="20"/>
                <w:szCs w:val="20"/>
              </w:rPr>
              <w:t xml:space="preserve">Documentation of promoting </w:t>
            </w:r>
            <w:r w:rsidRPr="00B1493F">
              <w:rPr>
                <w:color w:val="000000" w:themeColor="text1"/>
                <w:sz w:val="20"/>
                <w:szCs w:val="20"/>
              </w:rPr>
              <w:t xml:space="preserve">rapid HIV self-test programs in both healthcare and non-healthcare settings that can offer HIV rapid self-tests to </w:t>
            </w:r>
            <w:r>
              <w:rPr>
                <w:color w:val="000000" w:themeColor="text1"/>
                <w:sz w:val="20"/>
                <w:szCs w:val="20"/>
              </w:rPr>
              <w:t>persons at ongoing risk</w:t>
            </w:r>
          </w:p>
        </w:tc>
        <w:tc>
          <w:tcPr>
            <w:tcW w:w="2526" w:type="dxa"/>
            <w:gridSpan w:val="2"/>
            <w:vMerge w:val="restart"/>
            <w:shd w:val="clear" w:color="auto" w:fill="auto"/>
          </w:tcPr>
          <w:p w14:paraId="2D11CF39" w14:textId="77777777" w:rsidR="00A716EC" w:rsidRPr="009379F1" w:rsidRDefault="00A716EC" w:rsidP="00883C2A">
            <w:pPr>
              <w:rPr>
                <w:rFonts w:cstheme="minorHAnsi"/>
                <w:color w:val="000000" w:themeColor="text1"/>
                <w:sz w:val="20"/>
                <w:szCs w:val="20"/>
              </w:rPr>
            </w:pPr>
            <w:r w:rsidRPr="009379F1">
              <w:rPr>
                <w:rFonts w:cstheme="minorHAnsi"/>
                <w:color w:val="000000" w:themeColor="text1"/>
                <w:sz w:val="20"/>
                <w:szCs w:val="20"/>
              </w:rPr>
              <w:t>Local HD data through APR</w:t>
            </w:r>
          </w:p>
          <w:p w14:paraId="1F4792D4" w14:textId="77777777" w:rsidR="00A716EC" w:rsidRPr="009379F1" w:rsidRDefault="00A716EC" w:rsidP="00883C2A">
            <w:pPr>
              <w:rPr>
                <w:rFonts w:cstheme="minorHAnsi"/>
                <w:color w:val="000000" w:themeColor="text1"/>
                <w:sz w:val="20"/>
                <w:szCs w:val="20"/>
              </w:rPr>
            </w:pPr>
          </w:p>
          <w:p w14:paraId="40212AEB" w14:textId="77777777" w:rsidR="00A716EC" w:rsidRPr="009379F1" w:rsidRDefault="00A716EC" w:rsidP="00883C2A">
            <w:pPr>
              <w:rPr>
                <w:rFonts w:cstheme="minorHAnsi"/>
                <w:color w:val="000000" w:themeColor="text1"/>
                <w:sz w:val="20"/>
                <w:szCs w:val="20"/>
              </w:rPr>
            </w:pPr>
            <w:r w:rsidRPr="009379F1">
              <w:rPr>
                <w:rFonts w:cstheme="minorHAnsi"/>
                <w:color w:val="000000" w:themeColor="text1"/>
                <w:sz w:val="20"/>
                <w:szCs w:val="20"/>
              </w:rPr>
              <w:t>Frequency</w:t>
            </w:r>
            <w:r>
              <w:rPr>
                <w:rFonts w:cstheme="minorHAnsi"/>
                <w:color w:val="000000" w:themeColor="text1"/>
                <w:sz w:val="20"/>
                <w:szCs w:val="20"/>
              </w:rPr>
              <w:t xml:space="preserve">: </w:t>
            </w:r>
            <w:r w:rsidRPr="009379F1">
              <w:rPr>
                <w:rFonts w:cstheme="minorHAnsi"/>
                <w:color w:val="000000" w:themeColor="text1"/>
                <w:sz w:val="20"/>
                <w:szCs w:val="20"/>
              </w:rPr>
              <w:t>Annual</w:t>
            </w:r>
          </w:p>
          <w:p w14:paraId="78B4BD58" w14:textId="77777777" w:rsidR="00A716EC" w:rsidRPr="00BC2D82" w:rsidRDefault="00A716EC" w:rsidP="00883C2A">
            <w:pPr>
              <w:rPr>
                <w:rFonts w:cstheme="minorHAnsi"/>
                <w:sz w:val="20"/>
                <w:szCs w:val="20"/>
              </w:rPr>
            </w:pPr>
          </w:p>
        </w:tc>
      </w:tr>
      <w:tr w:rsidR="00A716EC" w:rsidRPr="009E0E6B" w14:paraId="01B3B122" w14:textId="77777777" w:rsidTr="00883C2A">
        <w:trPr>
          <w:trHeight w:val="1380"/>
          <w:jc w:val="center"/>
        </w:trPr>
        <w:tc>
          <w:tcPr>
            <w:tcW w:w="624" w:type="dxa"/>
            <w:vMerge/>
            <w:shd w:val="clear" w:color="auto" w:fill="auto"/>
          </w:tcPr>
          <w:p w14:paraId="17FC5687" w14:textId="77777777" w:rsidR="00A716EC" w:rsidRDefault="00A716EC" w:rsidP="00883C2A">
            <w:pPr>
              <w:widowControl w:val="0"/>
              <w:autoSpaceDE w:val="0"/>
              <w:autoSpaceDN w:val="0"/>
              <w:spacing w:before="3" w:line="276" w:lineRule="exact"/>
              <w:ind w:right="-105"/>
              <w:rPr>
                <w:color w:val="000000" w:themeColor="text1"/>
                <w:sz w:val="20"/>
                <w:szCs w:val="20"/>
              </w:rPr>
            </w:pPr>
          </w:p>
        </w:tc>
        <w:tc>
          <w:tcPr>
            <w:tcW w:w="2614" w:type="dxa"/>
            <w:vMerge/>
            <w:shd w:val="clear" w:color="auto" w:fill="auto"/>
          </w:tcPr>
          <w:p w14:paraId="46903AE8" w14:textId="77777777" w:rsidR="00A716EC" w:rsidRPr="005D5A15" w:rsidRDefault="00A716EC" w:rsidP="00883C2A">
            <w:pPr>
              <w:widowControl w:val="0"/>
              <w:autoSpaceDE w:val="0"/>
              <w:autoSpaceDN w:val="0"/>
              <w:spacing w:before="3" w:line="276" w:lineRule="exact"/>
              <w:ind w:right="-105"/>
              <w:rPr>
                <w:color w:val="000000" w:themeColor="text1"/>
                <w:sz w:val="20"/>
                <w:szCs w:val="20"/>
              </w:rPr>
            </w:pPr>
          </w:p>
        </w:tc>
        <w:tc>
          <w:tcPr>
            <w:tcW w:w="3149" w:type="dxa"/>
            <w:vMerge/>
            <w:shd w:val="clear" w:color="auto" w:fill="auto"/>
          </w:tcPr>
          <w:p w14:paraId="2630A329" w14:textId="77777777" w:rsidR="00A716EC" w:rsidRPr="0041689D" w:rsidRDefault="00A716EC" w:rsidP="00883C2A">
            <w:pPr>
              <w:rPr>
                <w:rFonts w:cstheme="minorHAnsi"/>
                <w:color w:val="000000" w:themeColor="text1"/>
                <w:sz w:val="20"/>
                <w:szCs w:val="20"/>
              </w:rPr>
            </w:pPr>
          </w:p>
        </w:tc>
        <w:tc>
          <w:tcPr>
            <w:tcW w:w="6292" w:type="dxa"/>
            <w:shd w:val="clear" w:color="auto" w:fill="auto"/>
          </w:tcPr>
          <w:p w14:paraId="11972D5F" w14:textId="77777777" w:rsidR="00A716EC" w:rsidRPr="00651B2F" w:rsidRDefault="00A716EC" w:rsidP="00883C2A">
            <w:pPr>
              <w:widowControl w:val="0"/>
              <w:autoSpaceDE w:val="0"/>
              <w:autoSpaceDN w:val="0"/>
              <w:spacing w:before="120"/>
              <w:ind w:right="321"/>
              <w:rPr>
                <w:rFonts w:cstheme="minorHAnsi"/>
                <w:b/>
                <w:bCs/>
                <w:color w:val="000000" w:themeColor="text1"/>
                <w:sz w:val="20"/>
                <w:szCs w:val="20"/>
              </w:rPr>
            </w:pPr>
            <w:r w:rsidRPr="00651B2F">
              <w:rPr>
                <w:rFonts w:cstheme="minorHAnsi"/>
                <w:b/>
                <w:bCs/>
                <w:color w:val="000000" w:themeColor="text1"/>
                <w:sz w:val="20"/>
                <w:szCs w:val="20"/>
              </w:rPr>
              <w:t>Count:</w:t>
            </w:r>
          </w:p>
          <w:p w14:paraId="32F01D4F" w14:textId="39C77920" w:rsidR="00A716EC" w:rsidRPr="0041689D" w:rsidRDefault="00A716EC" w:rsidP="00883C2A">
            <w:pPr>
              <w:widowControl w:val="0"/>
              <w:autoSpaceDE w:val="0"/>
              <w:autoSpaceDN w:val="0"/>
              <w:spacing w:before="120"/>
              <w:ind w:right="321"/>
              <w:rPr>
                <w:rFonts w:cstheme="minorHAnsi"/>
                <w:color w:val="000000" w:themeColor="text1"/>
                <w:sz w:val="20"/>
                <w:szCs w:val="20"/>
              </w:rPr>
            </w:pPr>
            <w:r>
              <w:rPr>
                <w:rFonts w:cstheme="minorHAnsi"/>
                <w:color w:val="000000" w:themeColor="text1"/>
                <w:sz w:val="20"/>
                <w:szCs w:val="20"/>
              </w:rPr>
              <w:t>Number of self-tests distributed</w:t>
            </w:r>
          </w:p>
        </w:tc>
        <w:tc>
          <w:tcPr>
            <w:tcW w:w="2526" w:type="dxa"/>
            <w:gridSpan w:val="2"/>
            <w:vMerge/>
            <w:shd w:val="clear" w:color="auto" w:fill="auto"/>
          </w:tcPr>
          <w:p w14:paraId="40A12921" w14:textId="77777777" w:rsidR="00A716EC" w:rsidRPr="009379F1" w:rsidRDefault="00A716EC" w:rsidP="00883C2A">
            <w:pPr>
              <w:rPr>
                <w:rFonts w:cstheme="minorHAnsi"/>
                <w:color w:val="000000" w:themeColor="text1"/>
                <w:sz w:val="20"/>
                <w:szCs w:val="20"/>
              </w:rPr>
            </w:pPr>
          </w:p>
        </w:tc>
      </w:tr>
      <w:tr w:rsidR="00A716EC" w:rsidRPr="009E0E6B" w14:paraId="1BED14D4" w14:textId="77777777" w:rsidTr="00FB0F42">
        <w:trPr>
          <w:cantSplit/>
          <w:trHeight w:val="365"/>
          <w:jc w:val="center"/>
        </w:trPr>
        <w:sdt>
          <w:sdtPr>
            <w:rPr>
              <w:color w:val="000000" w:themeColor="text1"/>
              <w:sz w:val="20"/>
              <w:szCs w:val="20"/>
            </w:rPr>
            <w:id w:val="1423067329"/>
            <w14:checkbox>
              <w14:checked w14:val="0"/>
              <w14:checkedState w14:val="2612" w14:font="MS Gothic"/>
              <w14:uncheckedState w14:val="2610" w14:font="MS Gothic"/>
            </w14:checkbox>
          </w:sdtPr>
          <w:sdtEndPr/>
          <w:sdtContent>
            <w:tc>
              <w:tcPr>
                <w:tcW w:w="624" w:type="dxa"/>
                <w:shd w:val="clear" w:color="auto" w:fill="auto"/>
              </w:tcPr>
              <w:p w14:paraId="711DD06F" w14:textId="77777777" w:rsidR="00A716EC" w:rsidRPr="005D5A15" w:rsidRDefault="00A716EC" w:rsidP="00883C2A">
                <w:pPr>
                  <w:widowControl w:val="0"/>
                  <w:autoSpaceDE w:val="0"/>
                  <w:autoSpaceDN w:val="0"/>
                  <w:spacing w:before="3" w:line="276" w:lineRule="exact"/>
                  <w:ind w:right="-105"/>
                  <w:rPr>
                    <w:color w:val="000000" w:themeColor="text1"/>
                    <w:sz w:val="20"/>
                    <w:szCs w:val="20"/>
                  </w:rPr>
                </w:pPr>
                <w:r>
                  <w:rPr>
                    <w:rFonts w:ascii="MS Gothic" w:eastAsia="MS Gothic" w:hAnsi="MS Gothic" w:hint="eastAsia"/>
                    <w:color w:val="000000" w:themeColor="text1"/>
                    <w:sz w:val="20"/>
                    <w:szCs w:val="20"/>
                  </w:rPr>
                  <w:t>☐</w:t>
                </w:r>
              </w:p>
            </w:tc>
          </w:sdtContent>
        </w:sdt>
        <w:tc>
          <w:tcPr>
            <w:tcW w:w="2614" w:type="dxa"/>
            <w:shd w:val="clear" w:color="auto" w:fill="auto"/>
          </w:tcPr>
          <w:p w14:paraId="1FD227BD" w14:textId="655DF3A8" w:rsidR="00A716EC" w:rsidRPr="005D5A15" w:rsidRDefault="00A716EC" w:rsidP="00883C2A">
            <w:pPr>
              <w:widowControl w:val="0"/>
              <w:autoSpaceDE w:val="0"/>
              <w:autoSpaceDN w:val="0"/>
              <w:spacing w:before="3" w:line="276" w:lineRule="exact"/>
              <w:ind w:right="-105"/>
              <w:rPr>
                <w:color w:val="000000" w:themeColor="text1"/>
                <w:sz w:val="20"/>
                <w:szCs w:val="20"/>
              </w:rPr>
            </w:pPr>
            <w:r>
              <w:rPr>
                <w:color w:val="000000" w:themeColor="text1"/>
                <w:sz w:val="20"/>
                <w:szCs w:val="20"/>
              </w:rPr>
              <w:t xml:space="preserve">1C.5. </w:t>
            </w:r>
            <w:r w:rsidRPr="005D5A15">
              <w:rPr>
                <w:color w:val="000000" w:themeColor="text1"/>
                <w:sz w:val="20"/>
                <w:szCs w:val="20"/>
              </w:rPr>
              <w:t>Identify novel approaches to make HIV tests widely available in non-healthcare settings where marginalized populations, including people experiencing homelessness and/or those injecting drugs</w:t>
            </w:r>
            <w:r>
              <w:rPr>
                <w:color w:val="000000" w:themeColor="text1"/>
                <w:sz w:val="20"/>
                <w:szCs w:val="20"/>
              </w:rPr>
              <w:t>,</w:t>
            </w:r>
            <w:r w:rsidRPr="005D5A15">
              <w:rPr>
                <w:color w:val="000000" w:themeColor="text1"/>
                <w:sz w:val="20"/>
                <w:szCs w:val="20"/>
              </w:rPr>
              <w:t xml:space="preserve"> </w:t>
            </w:r>
            <w:r>
              <w:rPr>
                <w:color w:val="000000" w:themeColor="text1"/>
                <w:sz w:val="20"/>
                <w:szCs w:val="20"/>
              </w:rPr>
              <w:t xml:space="preserve">congregate </w:t>
            </w:r>
            <w:r w:rsidRPr="005D5A15">
              <w:rPr>
                <w:color w:val="000000" w:themeColor="text1"/>
                <w:sz w:val="20"/>
                <w:szCs w:val="20"/>
              </w:rPr>
              <w:t>(e.g., homeless shelters</w:t>
            </w:r>
            <w:r>
              <w:rPr>
                <w:color w:val="000000" w:themeColor="text1"/>
                <w:sz w:val="20"/>
                <w:szCs w:val="20"/>
              </w:rPr>
              <w:t xml:space="preserve"> mobile clinics and laboratories,</w:t>
            </w:r>
            <w:r w:rsidRPr="005D5A15">
              <w:rPr>
                <w:color w:val="000000" w:themeColor="text1"/>
                <w:sz w:val="20"/>
                <w:szCs w:val="20"/>
              </w:rPr>
              <w:t xml:space="preserve"> and SSPs).</w:t>
            </w:r>
          </w:p>
        </w:tc>
        <w:tc>
          <w:tcPr>
            <w:tcW w:w="3149" w:type="dxa"/>
            <w:shd w:val="clear" w:color="auto" w:fill="auto"/>
          </w:tcPr>
          <w:p w14:paraId="5C4B4969" w14:textId="532A44F9" w:rsidR="00A716EC" w:rsidRPr="00B1493F" w:rsidRDefault="00A716EC" w:rsidP="00883C2A">
            <w:pPr>
              <w:rPr>
                <w:rFonts w:cstheme="minorHAnsi"/>
                <w:color w:val="943634" w:themeColor="accent2" w:themeShade="BF"/>
                <w:sz w:val="20"/>
                <w:szCs w:val="20"/>
              </w:rPr>
            </w:pPr>
            <w:r w:rsidRPr="0041689D">
              <w:rPr>
                <w:rFonts w:cstheme="minorHAnsi"/>
                <w:color w:val="000000" w:themeColor="text1"/>
                <w:sz w:val="20"/>
                <w:szCs w:val="20"/>
              </w:rPr>
              <w:t xml:space="preserve">Documentation of </w:t>
            </w:r>
            <w:r w:rsidRPr="00B1493F">
              <w:rPr>
                <w:color w:val="000000" w:themeColor="text1"/>
                <w:sz w:val="20"/>
                <w:szCs w:val="20"/>
              </w:rPr>
              <w:t>novel approaches to make HIV tests widely available in non-healthcare settings where marginalized populations, including people experiencing homelessness and/or those injecting drugs</w:t>
            </w:r>
            <w:r>
              <w:rPr>
                <w:color w:val="000000" w:themeColor="text1"/>
                <w:sz w:val="20"/>
                <w:szCs w:val="20"/>
              </w:rPr>
              <w:t>,</w:t>
            </w:r>
            <w:r w:rsidRPr="00B1493F">
              <w:rPr>
                <w:color w:val="000000" w:themeColor="text1"/>
                <w:sz w:val="20"/>
                <w:szCs w:val="20"/>
              </w:rPr>
              <w:t xml:space="preserve"> </w:t>
            </w:r>
            <w:r>
              <w:rPr>
                <w:color w:val="000000" w:themeColor="text1"/>
                <w:sz w:val="20"/>
                <w:szCs w:val="20"/>
              </w:rPr>
              <w:t>congregate.</w:t>
            </w:r>
            <w:r w:rsidRPr="00B1493F">
              <w:rPr>
                <w:color w:val="000000" w:themeColor="text1"/>
                <w:sz w:val="20"/>
                <w:szCs w:val="20"/>
              </w:rPr>
              <w:t xml:space="preserve"> </w:t>
            </w:r>
          </w:p>
        </w:tc>
        <w:tc>
          <w:tcPr>
            <w:tcW w:w="6292" w:type="dxa"/>
            <w:shd w:val="clear" w:color="auto" w:fill="auto"/>
          </w:tcPr>
          <w:p w14:paraId="4F4C337C" w14:textId="6A01B2C3" w:rsidR="00A716EC" w:rsidRPr="0041689D" w:rsidRDefault="00A716EC" w:rsidP="00883C2A">
            <w:pPr>
              <w:widowControl w:val="0"/>
              <w:autoSpaceDE w:val="0"/>
              <w:autoSpaceDN w:val="0"/>
              <w:spacing w:before="120"/>
              <w:ind w:right="321"/>
              <w:rPr>
                <w:rFonts w:cstheme="minorHAnsi"/>
                <w:color w:val="943634" w:themeColor="accent2" w:themeShade="BF"/>
                <w:sz w:val="20"/>
                <w:szCs w:val="20"/>
              </w:rPr>
            </w:pPr>
            <w:r w:rsidRPr="0041689D">
              <w:rPr>
                <w:rFonts w:cstheme="minorHAnsi"/>
                <w:color w:val="000000" w:themeColor="text1"/>
                <w:sz w:val="20"/>
                <w:szCs w:val="20"/>
              </w:rPr>
              <w:t xml:space="preserve">Documentation of </w:t>
            </w:r>
            <w:r w:rsidRPr="00B1493F">
              <w:rPr>
                <w:color w:val="000000" w:themeColor="text1"/>
                <w:sz w:val="20"/>
                <w:szCs w:val="20"/>
              </w:rPr>
              <w:t>novel approaches to make HIV tests widely available in non-healthcare settings where marginalized populations, including people experiencing homelessness and/or those injecting drugs</w:t>
            </w:r>
            <w:r>
              <w:rPr>
                <w:color w:val="000000" w:themeColor="text1"/>
                <w:sz w:val="20"/>
                <w:szCs w:val="20"/>
              </w:rPr>
              <w:t>,</w:t>
            </w:r>
            <w:r w:rsidRPr="00B1493F">
              <w:rPr>
                <w:color w:val="000000" w:themeColor="text1"/>
                <w:sz w:val="20"/>
                <w:szCs w:val="20"/>
              </w:rPr>
              <w:t xml:space="preserve"> </w:t>
            </w:r>
            <w:r>
              <w:rPr>
                <w:color w:val="000000" w:themeColor="text1"/>
                <w:sz w:val="20"/>
                <w:szCs w:val="20"/>
              </w:rPr>
              <w:t>congregate.</w:t>
            </w:r>
          </w:p>
        </w:tc>
        <w:tc>
          <w:tcPr>
            <w:tcW w:w="2526" w:type="dxa"/>
            <w:gridSpan w:val="2"/>
            <w:shd w:val="clear" w:color="auto" w:fill="auto"/>
          </w:tcPr>
          <w:p w14:paraId="5FC66F11" w14:textId="77777777" w:rsidR="00A716EC" w:rsidRPr="009379F1" w:rsidRDefault="00A716EC" w:rsidP="00883C2A">
            <w:pPr>
              <w:rPr>
                <w:rFonts w:cstheme="minorHAnsi"/>
                <w:color w:val="000000" w:themeColor="text1"/>
                <w:sz w:val="20"/>
                <w:szCs w:val="20"/>
              </w:rPr>
            </w:pPr>
            <w:r w:rsidRPr="009379F1">
              <w:rPr>
                <w:rFonts w:cstheme="minorHAnsi"/>
                <w:color w:val="000000" w:themeColor="text1"/>
                <w:sz w:val="20"/>
                <w:szCs w:val="20"/>
              </w:rPr>
              <w:t>Local HD data through APR</w:t>
            </w:r>
          </w:p>
          <w:p w14:paraId="5A9FB99D" w14:textId="77777777" w:rsidR="00A716EC" w:rsidRPr="009379F1" w:rsidRDefault="00A716EC" w:rsidP="00883C2A">
            <w:pPr>
              <w:rPr>
                <w:rFonts w:cstheme="minorHAnsi"/>
                <w:color w:val="000000" w:themeColor="text1"/>
                <w:sz w:val="20"/>
                <w:szCs w:val="20"/>
              </w:rPr>
            </w:pPr>
          </w:p>
          <w:p w14:paraId="04A24FB7" w14:textId="77777777" w:rsidR="00A716EC" w:rsidRPr="009379F1" w:rsidRDefault="00A716EC" w:rsidP="00883C2A">
            <w:pPr>
              <w:rPr>
                <w:rFonts w:cstheme="minorHAnsi"/>
                <w:color w:val="000000" w:themeColor="text1"/>
                <w:sz w:val="20"/>
                <w:szCs w:val="20"/>
              </w:rPr>
            </w:pPr>
            <w:r w:rsidRPr="009379F1">
              <w:rPr>
                <w:rFonts w:cstheme="minorHAnsi"/>
                <w:color w:val="000000" w:themeColor="text1"/>
                <w:sz w:val="20"/>
                <w:szCs w:val="20"/>
              </w:rPr>
              <w:t>Frequency</w:t>
            </w:r>
            <w:r>
              <w:rPr>
                <w:rFonts w:cstheme="minorHAnsi"/>
                <w:color w:val="000000" w:themeColor="text1"/>
                <w:sz w:val="20"/>
                <w:szCs w:val="20"/>
              </w:rPr>
              <w:t xml:space="preserve">: </w:t>
            </w:r>
            <w:r w:rsidRPr="009379F1">
              <w:rPr>
                <w:rFonts w:cstheme="minorHAnsi"/>
                <w:color w:val="000000" w:themeColor="text1"/>
                <w:sz w:val="20"/>
                <w:szCs w:val="20"/>
              </w:rPr>
              <w:t>Annual</w:t>
            </w:r>
          </w:p>
          <w:p w14:paraId="395FFCEE" w14:textId="77777777" w:rsidR="00A716EC" w:rsidRPr="00BC2D82" w:rsidRDefault="00A716EC" w:rsidP="00883C2A">
            <w:pPr>
              <w:rPr>
                <w:rFonts w:cstheme="minorHAnsi"/>
                <w:sz w:val="20"/>
                <w:szCs w:val="20"/>
              </w:rPr>
            </w:pPr>
          </w:p>
        </w:tc>
      </w:tr>
      <w:tr w:rsidR="00A716EC" w:rsidRPr="009E0E6B" w14:paraId="10FB8A3C" w14:textId="77777777" w:rsidTr="00883C2A">
        <w:trPr>
          <w:trHeight w:val="365"/>
          <w:jc w:val="center"/>
        </w:trPr>
        <w:tc>
          <w:tcPr>
            <w:tcW w:w="624" w:type="dxa"/>
            <w:shd w:val="clear" w:color="auto" w:fill="auto"/>
          </w:tcPr>
          <w:sdt>
            <w:sdtPr>
              <w:rPr>
                <w:rFonts w:cstheme="minorHAnsi"/>
                <w:sz w:val="20"/>
                <w:szCs w:val="20"/>
              </w:rPr>
              <w:id w:val="-474910317"/>
              <w14:checkbox>
                <w14:checked w14:val="0"/>
                <w14:checkedState w14:val="2612" w14:font="MS Gothic"/>
                <w14:uncheckedState w14:val="2610" w14:font="MS Gothic"/>
              </w14:checkbox>
            </w:sdtPr>
            <w:sdtEndPr/>
            <w:sdtContent>
              <w:p w14:paraId="17ECC8A0" w14:textId="77777777" w:rsidR="00A716EC" w:rsidRPr="00BC2D82" w:rsidRDefault="00A716EC" w:rsidP="00883C2A">
                <w:pPr>
                  <w:rPr>
                    <w:rFonts w:cstheme="minorHAnsi"/>
                    <w:sz w:val="20"/>
                    <w:szCs w:val="20"/>
                  </w:rPr>
                </w:pPr>
                <w:r>
                  <w:rPr>
                    <w:rFonts w:ascii="MS Gothic" w:eastAsia="MS Gothic" w:hAnsi="MS Gothic" w:cstheme="minorHAnsi" w:hint="eastAsia"/>
                    <w:sz w:val="20"/>
                    <w:szCs w:val="20"/>
                  </w:rPr>
                  <w:t>☐</w:t>
                </w:r>
              </w:p>
            </w:sdtContent>
          </w:sdt>
          <w:p w14:paraId="7A12FB0B" w14:textId="77777777" w:rsidR="00A716EC" w:rsidRDefault="00A716EC" w:rsidP="00883C2A">
            <w:pPr>
              <w:widowControl w:val="0"/>
              <w:autoSpaceDE w:val="0"/>
              <w:autoSpaceDN w:val="0"/>
              <w:spacing w:before="3" w:line="276" w:lineRule="exact"/>
              <w:ind w:right="-105"/>
              <w:rPr>
                <w:color w:val="000000" w:themeColor="text1"/>
                <w:sz w:val="20"/>
                <w:szCs w:val="20"/>
              </w:rPr>
            </w:pPr>
          </w:p>
        </w:tc>
        <w:tc>
          <w:tcPr>
            <w:tcW w:w="2614" w:type="dxa"/>
            <w:shd w:val="clear" w:color="auto" w:fill="auto"/>
          </w:tcPr>
          <w:p w14:paraId="4535D041" w14:textId="77777777" w:rsidR="00A716EC" w:rsidRDefault="00A716EC" w:rsidP="00883C2A">
            <w:pPr>
              <w:widowControl w:val="0"/>
              <w:autoSpaceDE w:val="0"/>
              <w:autoSpaceDN w:val="0"/>
              <w:spacing w:before="3" w:line="276" w:lineRule="exact"/>
              <w:ind w:right="-105"/>
              <w:rPr>
                <w:color w:val="000000" w:themeColor="text1"/>
                <w:sz w:val="20"/>
                <w:szCs w:val="20"/>
              </w:rPr>
            </w:pPr>
          </w:p>
        </w:tc>
        <w:tc>
          <w:tcPr>
            <w:tcW w:w="3149" w:type="dxa"/>
            <w:shd w:val="clear" w:color="auto" w:fill="auto"/>
          </w:tcPr>
          <w:p w14:paraId="3C8336BD" w14:textId="77777777" w:rsidR="00A716EC" w:rsidRPr="0041689D" w:rsidRDefault="00A716EC" w:rsidP="00883C2A">
            <w:pPr>
              <w:rPr>
                <w:rFonts w:cstheme="minorHAnsi"/>
                <w:color w:val="000000" w:themeColor="text1"/>
                <w:sz w:val="20"/>
                <w:szCs w:val="20"/>
              </w:rPr>
            </w:pPr>
          </w:p>
        </w:tc>
        <w:tc>
          <w:tcPr>
            <w:tcW w:w="6292" w:type="dxa"/>
            <w:shd w:val="clear" w:color="auto" w:fill="auto"/>
          </w:tcPr>
          <w:p w14:paraId="10D7C46F" w14:textId="77777777" w:rsidR="00A716EC" w:rsidRPr="0041689D" w:rsidRDefault="00A716EC" w:rsidP="00883C2A">
            <w:pPr>
              <w:widowControl w:val="0"/>
              <w:autoSpaceDE w:val="0"/>
              <w:autoSpaceDN w:val="0"/>
              <w:spacing w:before="120"/>
              <w:ind w:right="321"/>
              <w:rPr>
                <w:rFonts w:cstheme="minorHAnsi"/>
                <w:color w:val="000000" w:themeColor="text1"/>
                <w:sz w:val="20"/>
                <w:szCs w:val="20"/>
              </w:rPr>
            </w:pPr>
          </w:p>
        </w:tc>
        <w:tc>
          <w:tcPr>
            <w:tcW w:w="2526" w:type="dxa"/>
            <w:gridSpan w:val="2"/>
            <w:shd w:val="clear" w:color="auto" w:fill="auto"/>
          </w:tcPr>
          <w:p w14:paraId="40978CA6" w14:textId="77777777" w:rsidR="00A716EC" w:rsidRPr="009379F1" w:rsidRDefault="00A716EC" w:rsidP="00883C2A">
            <w:pPr>
              <w:rPr>
                <w:rFonts w:cstheme="minorHAnsi"/>
                <w:color w:val="000000" w:themeColor="text1"/>
                <w:sz w:val="20"/>
                <w:szCs w:val="20"/>
              </w:rPr>
            </w:pPr>
          </w:p>
        </w:tc>
      </w:tr>
      <w:tr w:rsidR="00A716EC" w:rsidRPr="009E0E6B" w14:paraId="23DF2E9B" w14:textId="77777777" w:rsidTr="00883C2A">
        <w:trPr>
          <w:trHeight w:val="365"/>
          <w:jc w:val="center"/>
        </w:trPr>
        <w:tc>
          <w:tcPr>
            <w:tcW w:w="624" w:type="dxa"/>
            <w:shd w:val="clear" w:color="auto" w:fill="auto"/>
          </w:tcPr>
          <w:sdt>
            <w:sdtPr>
              <w:rPr>
                <w:rFonts w:cstheme="minorHAnsi"/>
                <w:sz w:val="20"/>
                <w:szCs w:val="20"/>
              </w:rPr>
              <w:id w:val="-959947211"/>
              <w14:checkbox>
                <w14:checked w14:val="0"/>
                <w14:checkedState w14:val="2612" w14:font="MS Gothic"/>
                <w14:uncheckedState w14:val="2610" w14:font="MS Gothic"/>
              </w14:checkbox>
            </w:sdtPr>
            <w:sdtEndPr/>
            <w:sdtContent>
              <w:p w14:paraId="43490580" w14:textId="77777777" w:rsidR="00A716EC" w:rsidRPr="00BC2D82" w:rsidRDefault="00A716EC" w:rsidP="00883C2A">
                <w:pPr>
                  <w:rPr>
                    <w:rFonts w:cstheme="minorHAnsi"/>
                    <w:sz w:val="20"/>
                    <w:szCs w:val="20"/>
                  </w:rPr>
                </w:pPr>
                <w:r>
                  <w:rPr>
                    <w:rFonts w:ascii="MS Gothic" w:eastAsia="MS Gothic" w:hAnsi="MS Gothic" w:cstheme="minorHAnsi" w:hint="eastAsia"/>
                    <w:sz w:val="20"/>
                    <w:szCs w:val="20"/>
                  </w:rPr>
                  <w:t>☐</w:t>
                </w:r>
              </w:p>
            </w:sdtContent>
          </w:sdt>
          <w:p w14:paraId="23620292" w14:textId="77777777" w:rsidR="00A716EC" w:rsidRDefault="00A716EC" w:rsidP="00883C2A">
            <w:pPr>
              <w:widowControl w:val="0"/>
              <w:autoSpaceDE w:val="0"/>
              <w:autoSpaceDN w:val="0"/>
              <w:spacing w:before="3" w:line="276" w:lineRule="exact"/>
              <w:ind w:right="-105"/>
              <w:rPr>
                <w:color w:val="000000" w:themeColor="text1"/>
                <w:sz w:val="20"/>
                <w:szCs w:val="20"/>
              </w:rPr>
            </w:pPr>
          </w:p>
        </w:tc>
        <w:tc>
          <w:tcPr>
            <w:tcW w:w="2614" w:type="dxa"/>
            <w:shd w:val="clear" w:color="auto" w:fill="auto"/>
          </w:tcPr>
          <w:p w14:paraId="02096333" w14:textId="77777777" w:rsidR="00A716EC" w:rsidRDefault="00A716EC" w:rsidP="00883C2A">
            <w:pPr>
              <w:widowControl w:val="0"/>
              <w:autoSpaceDE w:val="0"/>
              <w:autoSpaceDN w:val="0"/>
              <w:spacing w:before="3" w:line="276" w:lineRule="exact"/>
              <w:ind w:right="-105"/>
              <w:rPr>
                <w:color w:val="000000" w:themeColor="text1"/>
                <w:sz w:val="20"/>
                <w:szCs w:val="20"/>
              </w:rPr>
            </w:pPr>
          </w:p>
        </w:tc>
        <w:tc>
          <w:tcPr>
            <w:tcW w:w="3149" w:type="dxa"/>
            <w:shd w:val="clear" w:color="auto" w:fill="auto"/>
          </w:tcPr>
          <w:p w14:paraId="3D2F4BEE" w14:textId="77777777" w:rsidR="00A716EC" w:rsidRPr="0041689D" w:rsidRDefault="00A716EC" w:rsidP="00883C2A">
            <w:pPr>
              <w:rPr>
                <w:rFonts w:cstheme="minorHAnsi"/>
                <w:color w:val="000000" w:themeColor="text1"/>
                <w:sz w:val="20"/>
                <w:szCs w:val="20"/>
              </w:rPr>
            </w:pPr>
          </w:p>
        </w:tc>
        <w:tc>
          <w:tcPr>
            <w:tcW w:w="6292" w:type="dxa"/>
            <w:shd w:val="clear" w:color="auto" w:fill="auto"/>
          </w:tcPr>
          <w:p w14:paraId="5A80D057" w14:textId="77777777" w:rsidR="00A716EC" w:rsidRPr="0041689D" w:rsidRDefault="00A716EC" w:rsidP="00883C2A">
            <w:pPr>
              <w:widowControl w:val="0"/>
              <w:autoSpaceDE w:val="0"/>
              <w:autoSpaceDN w:val="0"/>
              <w:spacing w:before="120"/>
              <w:ind w:right="321"/>
              <w:rPr>
                <w:rFonts w:cstheme="minorHAnsi"/>
                <w:color w:val="000000" w:themeColor="text1"/>
                <w:sz w:val="20"/>
                <w:szCs w:val="20"/>
              </w:rPr>
            </w:pPr>
          </w:p>
        </w:tc>
        <w:tc>
          <w:tcPr>
            <w:tcW w:w="2526" w:type="dxa"/>
            <w:gridSpan w:val="2"/>
            <w:shd w:val="clear" w:color="auto" w:fill="auto"/>
          </w:tcPr>
          <w:p w14:paraId="1AC57326" w14:textId="77777777" w:rsidR="00A716EC" w:rsidRPr="009379F1" w:rsidRDefault="00A716EC" w:rsidP="00883C2A">
            <w:pPr>
              <w:rPr>
                <w:rFonts w:cstheme="minorHAnsi"/>
                <w:color w:val="000000" w:themeColor="text1"/>
                <w:sz w:val="20"/>
                <w:szCs w:val="20"/>
              </w:rPr>
            </w:pPr>
          </w:p>
        </w:tc>
      </w:tr>
      <w:tr w:rsidR="00A716EC" w:rsidRPr="009E0E6B" w14:paraId="5CB9941F" w14:textId="77777777" w:rsidTr="00883C2A">
        <w:trPr>
          <w:trHeight w:val="365"/>
          <w:jc w:val="center"/>
        </w:trPr>
        <w:tc>
          <w:tcPr>
            <w:tcW w:w="624" w:type="dxa"/>
            <w:shd w:val="clear" w:color="auto" w:fill="auto"/>
          </w:tcPr>
          <w:sdt>
            <w:sdtPr>
              <w:rPr>
                <w:rFonts w:cstheme="minorHAnsi"/>
                <w:sz w:val="20"/>
                <w:szCs w:val="20"/>
              </w:rPr>
              <w:id w:val="1418512104"/>
              <w14:checkbox>
                <w14:checked w14:val="0"/>
                <w14:checkedState w14:val="2612" w14:font="MS Gothic"/>
                <w14:uncheckedState w14:val="2610" w14:font="MS Gothic"/>
              </w14:checkbox>
            </w:sdtPr>
            <w:sdtEndPr/>
            <w:sdtContent>
              <w:p w14:paraId="1224D684" w14:textId="77777777" w:rsidR="00A716EC" w:rsidRPr="00BC2D82" w:rsidRDefault="00A716EC" w:rsidP="00883C2A">
                <w:pPr>
                  <w:rPr>
                    <w:rFonts w:cstheme="minorHAnsi"/>
                    <w:sz w:val="20"/>
                    <w:szCs w:val="20"/>
                  </w:rPr>
                </w:pPr>
                <w:r>
                  <w:rPr>
                    <w:rFonts w:ascii="MS Gothic" w:eastAsia="MS Gothic" w:hAnsi="MS Gothic" w:cstheme="minorHAnsi" w:hint="eastAsia"/>
                    <w:sz w:val="20"/>
                    <w:szCs w:val="20"/>
                  </w:rPr>
                  <w:t>☐</w:t>
                </w:r>
              </w:p>
            </w:sdtContent>
          </w:sdt>
          <w:p w14:paraId="49B8694D" w14:textId="77777777" w:rsidR="00A716EC" w:rsidRDefault="00A716EC" w:rsidP="00883C2A">
            <w:pPr>
              <w:widowControl w:val="0"/>
              <w:autoSpaceDE w:val="0"/>
              <w:autoSpaceDN w:val="0"/>
              <w:spacing w:before="3" w:line="276" w:lineRule="exact"/>
              <w:ind w:right="-105"/>
              <w:rPr>
                <w:color w:val="000000" w:themeColor="text1"/>
                <w:sz w:val="20"/>
                <w:szCs w:val="20"/>
              </w:rPr>
            </w:pPr>
          </w:p>
        </w:tc>
        <w:tc>
          <w:tcPr>
            <w:tcW w:w="2614" w:type="dxa"/>
            <w:shd w:val="clear" w:color="auto" w:fill="auto"/>
          </w:tcPr>
          <w:p w14:paraId="42AC82AB" w14:textId="77777777" w:rsidR="00A716EC" w:rsidRDefault="00A716EC" w:rsidP="00883C2A">
            <w:pPr>
              <w:widowControl w:val="0"/>
              <w:autoSpaceDE w:val="0"/>
              <w:autoSpaceDN w:val="0"/>
              <w:spacing w:before="3" w:line="276" w:lineRule="exact"/>
              <w:ind w:right="-105"/>
              <w:rPr>
                <w:color w:val="000000" w:themeColor="text1"/>
                <w:sz w:val="20"/>
                <w:szCs w:val="20"/>
              </w:rPr>
            </w:pPr>
          </w:p>
        </w:tc>
        <w:tc>
          <w:tcPr>
            <w:tcW w:w="3149" w:type="dxa"/>
            <w:shd w:val="clear" w:color="auto" w:fill="auto"/>
          </w:tcPr>
          <w:p w14:paraId="6F1DAFD6" w14:textId="77777777" w:rsidR="00A716EC" w:rsidRPr="0041689D" w:rsidRDefault="00A716EC" w:rsidP="00883C2A">
            <w:pPr>
              <w:rPr>
                <w:rFonts w:cstheme="minorHAnsi"/>
                <w:color w:val="000000" w:themeColor="text1"/>
                <w:sz w:val="20"/>
                <w:szCs w:val="20"/>
              </w:rPr>
            </w:pPr>
          </w:p>
        </w:tc>
        <w:tc>
          <w:tcPr>
            <w:tcW w:w="6292" w:type="dxa"/>
            <w:shd w:val="clear" w:color="auto" w:fill="auto"/>
          </w:tcPr>
          <w:p w14:paraId="60EF9D26" w14:textId="77777777" w:rsidR="00A716EC" w:rsidRPr="0041689D" w:rsidRDefault="00A716EC" w:rsidP="00883C2A">
            <w:pPr>
              <w:widowControl w:val="0"/>
              <w:autoSpaceDE w:val="0"/>
              <w:autoSpaceDN w:val="0"/>
              <w:spacing w:before="120"/>
              <w:ind w:right="321"/>
              <w:rPr>
                <w:rFonts w:cstheme="minorHAnsi"/>
                <w:color w:val="000000" w:themeColor="text1"/>
                <w:sz w:val="20"/>
                <w:szCs w:val="20"/>
              </w:rPr>
            </w:pPr>
          </w:p>
        </w:tc>
        <w:tc>
          <w:tcPr>
            <w:tcW w:w="2526" w:type="dxa"/>
            <w:gridSpan w:val="2"/>
            <w:shd w:val="clear" w:color="auto" w:fill="auto"/>
          </w:tcPr>
          <w:p w14:paraId="636CB71C" w14:textId="77777777" w:rsidR="00A716EC" w:rsidRPr="009379F1" w:rsidRDefault="00A716EC" w:rsidP="00883C2A">
            <w:pPr>
              <w:rPr>
                <w:rFonts w:cstheme="minorHAnsi"/>
                <w:color w:val="000000" w:themeColor="text1"/>
                <w:sz w:val="20"/>
                <w:szCs w:val="20"/>
              </w:rPr>
            </w:pPr>
          </w:p>
        </w:tc>
      </w:tr>
    </w:tbl>
    <w:p w14:paraId="21F5A37C" w14:textId="77777777" w:rsidR="00FB0F42" w:rsidRDefault="00FB0F42"/>
    <w:tbl>
      <w:tblPr>
        <w:tblStyle w:val="TableGrid"/>
        <w:tblW w:w="15205" w:type="dxa"/>
        <w:jc w:val="center"/>
        <w:tblLayout w:type="fixed"/>
        <w:tblLook w:val="04A0" w:firstRow="1" w:lastRow="0" w:firstColumn="1" w:lastColumn="0" w:noHBand="0" w:noVBand="1"/>
        <w:tblCaption w:val="Table 7, Titled: PS20-2010 Integrated HIV Programs for Health Departments to Support Ending the HIV Epidemic in the United States of America"/>
        <w:tblDescription w:val="This is Table 7 in section 4. This is the biggest table in this report. It has four sections or built-in sub tables labeled as follows: &quot;Diagnose,&quot; &quot;Treat,&quot; &quot;Prevent,&quot; and &quot;Respond.&quot; This built-in sub table discusses the indicators and specifications for performing certain activities coinciding with treatments. This particular sub table is labeled &quot;Treat.&quot;"/>
      </w:tblPr>
      <w:tblGrid>
        <w:gridCol w:w="624"/>
        <w:gridCol w:w="2710"/>
        <w:gridCol w:w="3240"/>
        <w:gridCol w:w="6111"/>
        <w:gridCol w:w="2520"/>
      </w:tblGrid>
      <w:tr w:rsidR="006B31D0" w:rsidRPr="009E0E6B" w14:paraId="788976B4" w14:textId="77777777" w:rsidTr="00FB0F42">
        <w:trPr>
          <w:cantSplit/>
          <w:trHeight w:val="485"/>
          <w:tblHeader/>
          <w:jc w:val="center"/>
        </w:trPr>
        <w:tc>
          <w:tcPr>
            <w:tcW w:w="15205" w:type="dxa"/>
            <w:gridSpan w:val="5"/>
            <w:shd w:val="clear" w:color="auto" w:fill="990099"/>
          </w:tcPr>
          <w:p w14:paraId="7144D417" w14:textId="77777777" w:rsidR="006B31D0" w:rsidRPr="009E0E6B" w:rsidRDefault="006B31D0" w:rsidP="00E73F29">
            <w:pPr>
              <w:tabs>
                <w:tab w:val="left" w:pos="455"/>
              </w:tabs>
              <w:ind w:right="598"/>
              <w:jc w:val="center"/>
              <w:rPr>
                <w:rFonts w:cstheme="minorHAnsi"/>
                <w:b/>
                <w:sz w:val="36"/>
                <w:szCs w:val="36"/>
              </w:rPr>
            </w:pPr>
            <w:r w:rsidRPr="00B97A21">
              <w:rPr>
                <w:rFonts w:cstheme="minorHAnsi"/>
                <w:b/>
                <w:color w:val="FFFFFF" w:themeColor="background1"/>
                <w:sz w:val="36"/>
                <w:szCs w:val="36"/>
              </w:rPr>
              <w:t>Treat</w:t>
            </w:r>
          </w:p>
        </w:tc>
      </w:tr>
      <w:tr w:rsidR="006B31D0" w:rsidRPr="009E0E6B" w14:paraId="128AE9E2" w14:textId="77777777" w:rsidTr="00E73F29">
        <w:trPr>
          <w:trHeight w:val="422"/>
          <w:jc w:val="center"/>
        </w:trPr>
        <w:tc>
          <w:tcPr>
            <w:tcW w:w="15205" w:type="dxa"/>
            <w:gridSpan w:val="5"/>
            <w:shd w:val="clear" w:color="auto" w:fill="auto"/>
            <w:vAlign w:val="center"/>
          </w:tcPr>
          <w:p w14:paraId="4C9BDD70" w14:textId="77777777" w:rsidR="006B31D0" w:rsidRPr="009E0E6B" w:rsidRDefault="006B31D0" w:rsidP="00E73F29">
            <w:pPr>
              <w:tabs>
                <w:tab w:val="left" w:pos="455"/>
              </w:tabs>
              <w:ind w:right="598"/>
              <w:jc w:val="center"/>
              <w:rPr>
                <w:rFonts w:cstheme="minorHAnsi"/>
                <w:b/>
                <w:sz w:val="36"/>
                <w:szCs w:val="36"/>
              </w:rPr>
            </w:pPr>
            <w:r w:rsidRPr="000042FA">
              <w:rPr>
                <w:rFonts w:cstheme="minorHAnsi"/>
                <w:b/>
                <w:szCs w:val="20"/>
              </w:rPr>
              <w:t>PS20-2010 Integrated HIV Programs for Health Departments to Support Ending the HIV Epidemic in the United States of America</w:t>
            </w:r>
          </w:p>
        </w:tc>
      </w:tr>
      <w:tr w:rsidR="00575CA8" w:rsidRPr="009E0E6B" w14:paraId="33CF036A" w14:textId="77777777" w:rsidTr="00883C2A">
        <w:trPr>
          <w:trHeight w:val="530"/>
          <w:jc w:val="center"/>
        </w:trPr>
        <w:tc>
          <w:tcPr>
            <w:tcW w:w="3334" w:type="dxa"/>
            <w:gridSpan w:val="2"/>
            <w:shd w:val="clear" w:color="auto" w:fill="auto"/>
            <w:vAlign w:val="center"/>
          </w:tcPr>
          <w:p w14:paraId="763B2E8F" w14:textId="77777777" w:rsidR="00575CA8" w:rsidRPr="00BC2D82" w:rsidRDefault="00575CA8" w:rsidP="00E73F29">
            <w:pPr>
              <w:contextualSpacing/>
              <w:jc w:val="center"/>
              <w:rPr>
                <w:rFonts w:cstheme="minorHAnsi"/>
                <w:b/>
                <w:szCs w:val="20"/>
              </w:rPr>
            </w:pPr>
            <w:r w:rsidRPr="00BC2D82">
              <w:rPr>
                <w:rFonts w:cstheme="minorHAnsi"/>
                <w:b/>
                <w:szCs w:val="20"/>
              </w:rPr>
              <w:t>Activity</w:t>
            </w:r>
          </w:p>
        </w:tc>
        <w:tc>
          <w:tcPr>
            <w:tcW w:w="3240" w:type="dxa"/>
            <w:shd w:val="clear" w:color="auto" w:fill="auto"/>
            <w:vAlign w:val="center"/>
          </w:tcPr>
          <w:p w14:paraId="57760B46" w14:textId="77777777" w:rsidR="00575CA8" w:rsidRPr="00BC2D82" w:rsidRDefault="00575CA8" w:rsidP="00E73F29">
            <w:pPr>
              <w:contextualSpacing/>
              <w:jc w:val="center"/>
              <w:rPr>
                <w:rFonts w:cstheme="minorHAnsi"/>
                <w:b/>
                <w:szCs w:val="20"/>
              </w:rPr>
            </w:pPr>
            <w:r w:rsidRPr="00BC2D82">
              <w:rPr>
                <w:rFonts w:cstheme="minorHAnsi"/>
                <w:b/>
                <w:szCs w:val="20"/>
              </w:rPr>
              <w:t>Indicator</w:t>
            </w:r>
          </w:p>
        </w:tc>
        <w:tc>
          <w:tcPr>
            <w:tcW w:w="6111" w:type="dxa"/>
            <w:shd w:val="clear" w:color="auto" w:fill="auto"/>
            <w:vAlign w:val="center"/>
          </w:tcPr>
          <w:p w14:paraId="669B68D9" w14:textId="77777777" w:rsidR="00575CA8" w:rsidRPr="00BC2D82" w:rsidRDefault="00575CA8" w:rsidP="00E73F29">
            <w:pPr>
              <w:contextualSpacing/>
              <w:jc w:val="center"/>
              <w:rPr>
                <w:rFonts w:cstheme="minorHAnsi"/>
                <w:b/>
                <w:szCs w:val="20"/>
              </w:rPr>
            </w:pPr>
            <w:r w:rsidRPr="00BC2D82">
              <w:rPr>
                <w:rFonts w:cstheme="minorHAnsi"/>
                <w:b/>
                <w:szCs w:val="20"/>
              </w:rPr>
              <w:t>Specification</w:t>
            </w:r>
          </w:p>
        </w:tc>
        <w:tc>
          <w:tcPr>
            <w:tcW w:w="2520" w:type="dxa"/>
            <w:shd w:val="clear" w:color="auto" w:fill="auto"/>
            <w:vAlign w:val="center"/>
          </w:tcPr>
          <w:p w14:paraId="731246AA" w14:textId="77777777" w:rsidR="00575CA8" w:rsidRPr="00BC2D82" w:rsidRDefault="00575CA8" w:rsidP="00E73F29">
            <w:pPr>
              <w:contextualSpacing/>
              <w:jc w:val="center"/>
              <w:rPr>
                <w:rFonts w:cstheme="minorHAnsi"/>
                <w:b/>
                <w:szCs w:val="20"/>
              </w:rPr>
            </w:pPr>
            <w:r w:rsidRPr="00BC2D82">
              <w:rPr>
                <w:rFonts w:cstheme="minorHAnsi"/>
                <w:b/>
                <w:szCs w:val="20"/>
              </w:rPr>
              <w:t>Data Reported to CDC</w:t>
            </w:r>
          </w:p>
        </w:tc>
      </w:tr>
      <w:tr w:rsidR="006B31D0" w:rsidRPr="009E0E6B" w14:paraId="7455FB7D" w14:textId="77777777" w:rsidTr="00E73F29">
        <w:trPr>
          <w:trHeight w:val="413"/>
          <w:jc w:val="center"/>
        </w:trPr>
        <w:tc>
          <w:tcPr>
            <w:tcW w:w="15205" w:type="dxa"/>
            <w:gridSpan w:val="5"/>
            <w:shd w:val="clear" w:color="auto" w:fill="auto"/>
            <w:vAlign w:val="center"/>
          </w:tcPr>
          <w:p w14:paraId="27C2B993" w14:textId="77777777" w:rsidR="006B31D0" w:rsidRPr="00BC2D82" w:rsidRDefault="006B31D0" w:rsidP="00E73F29">
            <w:pPr>
              <w:rPr>
                <w:rFonts w:cstheme="minorHAnsi"/>
                <w:b/>
                <w:sz w:val="20"/>
                <w:szCs w:val="20"/>
              </w:rPr>
            </w:pPr>
            <w:r w:rsidRPr="00BC2D82">
              <w:rPr>
                <w:rFonts w:cstheme="minorHAnsi"/>
                <w:b/>
                <w:sz w:val="20"/>
                <w:szCs w:val="20"/>
              </w:rPr>
              <w:t>Strategy 2A.</w:t>
            </w:r>
            <w:r w:rsidRPr="00BC2D82">
              <w:rPr>
                <w:rFonts w:cstheme="minorHAnsi"/>
                <w:sz w:val="20"/>
                <w:szCs w:val="20"/>
              </w:rPr>
              <w:t xml:space="preserve"> </w:t>
            </w:r>
            <w:r w:rsidRPr="00BC2D82">
              <w:rPr>
                <w:rFonts w:cstheme="minorHAnsi"/>
                <w:b/>
                <w:sz w:val="20"/>
                <w:szCs w:val="20"/>
              </w:rPr>
              <w:t>Ensure r</w:t>
            </w:r>
            <w:r w:rsidRPr="00BC2D82">
              <w:rPr>
                <w:rFonts w:cstheme="minorHAnsi"/>
                <w:b/>
                <w:bCs/>
                <w:sz w:val="20"/>
                <w:szCs w:val="20"/>
              </w:rPr>
              <w:t>apid linkage to HIV care and antiretroviral therapy (ART) initiation for all persons with newly diagnosed HIV.</w:t>
            </w:r>
          </w:p>
        </w:tc>
      </w:tr>
      <w:tr w:rsidR="00575CA8" w:rsidRPr="009E0E6B" w14:paraId="7BC629EC" w14:textId="77777777" w:rsidTr="0041025F">
        <w:trPr>
          <w:cantSplit/>
          <w:trHeight w:val="395"/>
          <w:jc w:val="center"/>
        </w:trPr>
        <w:sdt>
          <w:sdtPr>
            <w:rPr>
              <w:rFonts w:cstheme="minorHAnsi"/>
              <w:sz w:val="20"/>
              <w:szCs w:val="20"/>
            </w:rPr>
            <w:id w:val="-684286524"/>
            <w14:checkbox>
              <w14:checked w14:val="0"/>
              <w14:checkedState w14:val="2612" w14:font="MS Gothic"/>
              <w14:uncheckedState w14:val="2610" w14:font="MS Gothic"/>
            </w14:checkbox>
          </w:sdtPr>
          <w:sdtEndPr/>
          <w:sdtContent>
            <w:tc>
              <w:tcPr>
                <w:tcW w:w="624" w:type="dxa"/>
                <w:vMerge w:val="restart"/>
                <w:shd w:val="clear" w:color="auto" w:fill="auto"/>
                <w:vAlign w:val="center"/>
              </w:tcPr>
              <w:p w14:paraId="219DE85E" w14:textId="2C2E1BFE" w:rsidR="00575CA8" w:rsidRPr="00BC2D82" w:rsidRDefault="00575CA8" w:rsidP="00E73F29">
                <w:pPr>
                  <w:widowControl w:val="0"/>
                  <w:autoSpaceDE w:val="0"/>
                  <w:autoSpaceDN w:val="0"/>
                  <w:spacing w:before="78"/>
                  <w:ind w:right="-120"/>
                  <w:rPr>
                    <w:rFonts w:cstheme="minorHAnsi"/>
                    <w:sz w:val="20"/>
                    <w:szCs w:val="20"/>
                  </w:rPr>
                </w:pPr>
                <w:r>
                  <w:rPr>
                    <w:rFonts w:ascii="MS Gothic" w:eastAsia="MS Gothic" w:hAnsi="MS Gothic" w:cstheme="minorHAnsi" w:hint="eastAsia"/>
                    <w:sz w:val="20"/>
                    <w:szCs w:val="20"/>
                  </w:rPr>
                  <w:t>☐</w:t>
                </w:r>
              </w:p>
            </w:tc>
          </w:sdtContent>
        </w:sdt>
        <w:tc>
          <w:tcPr>
            <w:tcW w:w="2710" w:type="dxa"/>
            <w:vMerge w:val="restart"/>
            <w:shd w:val="clear" w:color="auto" w:fill="auto"/>
            <w:vAlign w:val="center"/>
          </w:tcPr>
          <w:p w14:paraId="41E81EA9" w14:textId="77777777" w:rsidR="00575CA8" w:rsidRPr="00BC2D82" w:rsidRDefault="00575CA8" w:rsidP="00E73F29">
            <w:pPr>
              <w:contextualSpacing/>
              <w:rPr>
                <w:rFonts w:cstheme="minorHAnsi"/>
                <w:b/>
                <w:i/>
                <w:sz w:val="20"/>
                <w:szCs w:val="20"/>
              </w:rPr>
            </w:pPr>
            <w:r w:rsidRPr="00BC2D82">
              <w:rPr>
                <w:rFonts w:cstheme="minorHAnsi"/>
                <w:sz w:val="20"/>
                <w:szCs w:val="20"/>
              </w:rPr>
              <w:t>2A.1 Develop a robust network (supported by interagency/facility agreements) for rapid linkage to clinical care and essential support</w:t>
            </w:r>
            <w:r w:rsidRPr="00BC2D82">
              <w:rPr>
                <w:rFonts w:cstheme="minorHAnsi"/>
                <w:spacing w:val="-15"/>
                <w:sz w:val="20"/>
                <w:szCs w:val="20"/>
              </w:rPr>
              <w:t xml:space="preserve"> </w:t>
            </w:r>
            <w:r w:rsidRPr="00BC2D82">
              <w:rPr>
                <w:rFonts w:cstheme="minorHAnsi"/>
                <w:sz w:val="20"/>
                <w:szCs w:val="20"/>
              </w:rPr>
              <w:t>services.</w:t>
            </w:r>
          </w:p>
        </w:tc>
        <w:tc>
          <w:tcPr>
            <w:tcW w:w="3240" w:type="dxa"/>
            <w:vMerge w:val="restart"/>
            <w:shd w:val="clear" w:color="auto" w:fill="auto"/>
            <w:vAlign w:val="center"/>
          </w:tcPr>
          <w:p w14:paraId="45647156" w14:textId="51E66A67" w:rsidR="009D4498" w:rsidRPr="00BC2D82" w:rsidRDefault="00575CA8" w:rsidP="00E73F29">
            <w:pPr>
              <w:contextualSpacing/>
              <w:rPr>
                <w:rFonts w:cstheme="minorHAnsi"/>
                <w:sz w:val="20"/>
                <w:szCs w:val="20"/>
              </w:rPr>
            </w:pPr>
            <w:r w:rsidRPr="00BC2D82">
              <w:rPr>
                <w:rFonts w:cstheme="minorHAnsi"/>
                <w:sz w:val="20"/>
                <w:szCs w:val="20"/>
              </w:rPr>
              <w:t>Percent linked to HIV care within 1 month after diagnosis among persons aged &gt;= 13 years old with newly diagnosed HIV infection during the measurement period.</w:t>
            </w:r>
          </w:p>
          <w:p w14:paraId="32391702" w14:textId="77777777" w:rsidR="00575CA8" w:rsidRPr="00BC2D82" w:rsidRDefault="00575CA8" w:rsidP="00E73F29">
            <w:pPr>
              <w:contextualSpacing/>
              <w:rPr>
                <w:rFonts w:cstheme="minorHAnsi"/>
                <w:sz w:val="20"/>
                <w:szCs w:val="20"/>
              </w:rPr>
            </w:pPr>
          </w:p>
        </w:tc>
        <w:tc>
          <w:tcPr>
            <w:tcW w:w="6111" w:type="dxa"/>
            <w:shd w:val="clear" w:color="auto" w:fill="auto"/>
            <w:vAlign w:val="center"/>
          </w:tcPr>
          <w:p w14:paraId="53348007" w14:textId="7C564F5D" w:rsidR="00575CA8" w:rsidRPr="00BC2D82" w:rsidRDefault="00575CA8" w:rsidP="00E73F29">
            <w:pPr>
              <w:contextualSpacing/>
              <w:rPr>
                <w:rFonts w:cstheme="minorHAnsi"/>
                <w:sz w:val="20"/>
                <w:szCs w:val="20"/>
              </w:rPr>
            </w:pPr>
            <w:r w:rsidRPr="00BC2D82">
              <w:rPr>
                <w:rFonts w:cstheme="minorHAnsi"/>
                <w:b/>
                <w:sz w:val="20"/>
                <w:szCs w:val="20"/>
              </w:rPr>
              <w:t xml:space="preserve">Numerator: </w:t>
            </w:r>
            <w:r w:rsidRPr="00BC2D82">
              <w:rPr>
                <w:rFonts w:cstheme="minorHAnsi"/>
                <w:sz w:val="20"/>
                <w:szCs w:val="20"/>
              </w:rPr>
              <w:t>The number of newly HIV diagnosed persons linked to HIV ca</w:t>
            </w:r>
            <w:r w:rsidR="00D61BE8">
              <w:rPr>
                <w:rFonts w:cstheme="minorHAnsi"/>
                <w:sz w:val="20"/>
                <w:szCs w:val="20"/>
              </w:rPr>
              <w:t>re within 1 month of diagnosis</w:t>
            </w:r>
          </w:p>
        </w:tc>
        <w:tc>
          <w:tcPr>
            <w:tcW w:w="2520" w:type="dxa"/>
            <w:vMerge w:val="restart"/>
            <w:shd w:val="clear" w:color="auto" w:fill="auto"/>
            <w:vAlign w:val="center"/>
          </w:tcPr>
          <w:p w14:paraId="20207C00" w14:textId="77777777" w:rsidR="00575CA8" w:rsidRPr="00BC2D82" w:rsidRDefault="00575CA8" w:rsidP="00E73F29">
            <w:pPr>
              <w:rPr>
                <w:rFonts w:cstheme="minorHAnsi"/>
                <w:sz w:val="20"/>
                <w:szCs w:val="20"/>
              </w:rPr>
            </w:pPr>
            <w:r w:rsidRPr="00BC2D82">
              <w:rPr>
                <w:rFonts w:cstheme="minorHAnsi"/>
                <w:sz w:val="20"/>
                <w:szCs w:val="20"/>
              </w:rPr>
              <w:t>NHSS or NHM&amp;E</w:t>
            </w:r>
          </w:p>
          <w:p w14:paraId="1941D9EE" w14:textId="77777777" w:rsidR="00575CA8" w:rsidRPr="00BC2D82" w:rsidRDefault="00575CA8" w:rsidP="00E73F29">
            <w:pPr>
              <w:rPr>
                <w:rFonts w:cstheme="minorHAnsi"/>
                <w:sz w:val="20"/>
                <w:szCs w:val="20"/>
              </w:rPr>
            </w:pPr>
            <w:r w:rsidRPr="00BC2D82">
              <w:rPr>
                <w:rFonts w:cstheme="minorHAnsi"/>
                <w:sz w:val="20"/>
                <w:szCs w:val="20"/>
              </w:rPr>
              <w:t>(for CDC-funded linkage)</w:t>
            </w:r>
          </w:p>
          <w:p w14:paraId="0E522F58" w14:textId="77777777" w:rsidR="00575CA8" w:rsidRPr="00BC2D82" w:rsidRDefault="00575CA8" w:rsidP="00E73F29">
            <w:pPr>
              <w:rPr>
                <w:rFonts w:cstheme="minorHAnsi"/>
                <w:sz w:val="20"/>
                <w:szCs w:val="20"/>
              </w:rPr>
            </w:pPr>
          </w:p>
          <w:p w14:paraId="01EEF912" w14:textId="3FE8AB0C" w:rsidR="00575CA8" w:rsidRPr="00BC2D82" w:rsidRDefault="00575CA8" w:rsidP="00E73F29">
            <w:pPr>
              <w:contextualSpacing/>
              <w:rPr>
                <w:rFonts w:cstheme="minorHAnsi"/>
                <w:sz w:val="20"/>
                <w:szCs w:val="20"/>
              </w:rPr>
            </w:pPr>
            <w:r w:rsidRPr="00BC2D82">
              <w:rPr>
                <w:rFonts w:cstheme="minorHAnsi"/>
                <w:sz w:val="20"/>
                <w:szCs w:val="20"/>
              </w:rPr>
              <w:t>Frequency: Semi-Annual (</w:t>
            </w:r>
            <w:r w:rsidR="000A5074">
              <w:rPr>
                <w:rFonts w:cstheme="minorHAnsi"/>
                <w:sz w:val="20"/>
                <w:szCs w:val="20"/>
              </w:rPr>
              <w:t xml:space="preserve">NHM&amp;E: </w:t>
            </w:r>
            <w:r w:rsidRPr="00BC2D82">
              <w:rPr>
                <w:rFonts w:cstheme="minorHAnsi"/>
                <w:sz w:val="20"/>
                <w:szCs w:val="20"/>
              </w:rPr>
              <w:t>March and September)</w:t>
            </w:r>
          </w:p>
        </w:tc>
      </w:tr>
      <w:tr w:rsidR="00575CA8" w:rsidRPr="009E0E6B" w14:paraId="7246BAC9" w14:textId="77777777" w:rsidTr="00883C2A">
        <w:trPr>
          <w:trHeight w:val="593"/>
          <w:jc w:val="center"/>
        </w:trPr>
        <w:tc>
          <w:tcPr>
            <w:tcW w:w="624" w:type="dxa"/>
            <w:vMerge/>
            <w:shd w:val="clear" w:color="auto" w:fill="auto"/>
          </w:tcPr>
          <w:p w14:paraId="7C434A20" w14:textId="77777777" w:rsidR="00575CA8" w:rsidRPr="00BC2D82" w:rsidRDefault="00575CA8" w:rsidP="00E73F29">
            <w:pPr>
              <w:widowControl w:val="0"/>
              <w:tabs>
                <w:tab w:val="left" w:pos="1555"/>
                <w:tab w:val="left" w:pos="2275"/>
              </w:tabs>
              <w:autoSpaceDE w:val="0"/>
              <w:autoSpaceDN w:val="0"/>
              <w:spacing w:before="78"/>
              <w:ind w:right="531"/>
              <w:rPr>
                <w:rFonts w:cstheme="minorHAnsi"/>
                <w:sz w:val="20"/>
                <w:szCs w:val="20"/>
              </w:rPr>
            </w:pPr>
          </w:p>
        </w:tc>
        <w:tc>
          <w:tcPr>
            <w:tcW w:w="2710" w:type="dxa"/>
            <w:vMerge/>
            <w:shd w:val="clear" w:color="auto" w:fill="auto"/>
          </w:tcPr>
          <w:p w14:paraId="3C7FB685" w14:textId="77777777" w:rsidR="00575CA8" w:rsidRPr="00BC2D82" w:rsidRDefault="00575CA8" w:rsidP="00E73F29">
            <w:pPr>
              <w:widowControl w:val="0"/>
              <w:tabs>
                <w:tab w:val="left" w:pos="1555"/>
                <w:tab w:val="left" w:pos="2275"/>
              </w:tabs>
              <w:autoSpaceDE w:val="0"/>
              <w:autoSpaceDN w:val="0"/>
              <w:spacing w:before="78"/>
              <w:ind w:right="531"/>
              <w:rPr>
                <w:rFonts w:cstheme="minorHAnsi"/>
                <w:sz w:val="20"/>
                <w:szCs w:val="20"/>
              </w:rPr>
            </w:pPr>
          </w:p>
        </w:tc>
        <w:tc>
          <w:tcPr>
            <w:tcW w:w="3240" w:type="dxa"/>
            <w:vMerge/>
            <w:shd w:val="clear" w:color="auto" w:fill="auto"/>
          </w:tcPr>
          <w:p w14:paraId="0A89E0C4" w14:textId="77777777" w:rsidR="00575CA8" w:rsidRPr="00BC2D82" w:rsidRDefault="00575CA8" w:rsidP="00E73F29">
            <w:pPr>
              <w:contextualSpacing/>
              <w:rPr>
                <w:rFonts w:cstheme="minorHAnsi"/>
                <w:sz w:val="20"/>
                <w:szCs w:val="20"/>
              </w:rPr>
            </w:pPr>
          </w:p>
        </w:tc>
        <w:tc>
          <w:tcPr>
            <w:tcW w:w="6111" w:type="dxa"/>
            <w:shd w:val="clear" w:color="auto" w:fill="auto"/>
          </w:tcPr>
          <w:p w14:paraId="66806783" w14:textId="64C5F4DD" w:rsidR="00575CA8" w:rsidRPr="00BC2D82" w:rsidRDefault="00575CA8" w:rsidP="00E73F29">
            <w:pPr>
              <w:contextualSpacing/>
              <w:rPr>
                <w:rFonts w:cstheme="minorHAnsi"/>
                <w:sz w:val="20"/>
                <w:szCs w:val="20"/>
              </w:rPr>
            </w:pPr>
            <w:r w:rsidRPr="00BC2D82">
              <w:rPr>
                <w:rFonts w:cstheme="minorHAnsi"/>
                <w:b/>
                <w:sz w:val="20"/>
                <w:szCs w:val="20"/>
              </w:rPr>
              <w:t xml:space="preserve">Denominator: </w:t>
            </w:r>
            <w:r w:rsidR="00D61BE8" w:rsidRPr="00BC2D82">
              <w:rPr>
                <w:rFonts w:cstheme="minorHAnsi"/>
                <w:sz w:val="20"/>
                <w:szCs w:val="20"/>
              </w:rPr>
              <w:t xml:space="preserve">Number of persons &gt;=13 years of age who have been </w:t>
            </w:r>
            <w:r w:rsidR="00D61BE8">
              <w:rPr>
                <w:rFonts w:cstheme="minorHAnsi"/>
                <w:sz w:val="20"/>
                <w:szCs w:val="20"/>
              </w:rPr>
              <w:t xml:space="preserve">newly </w:t>
            </w:r>
            <w:r w:rsidR="00D61BE8" w:rsidRPr="00BC2D82">
              <w:rPr>
                <w:rFonts w:cstheme="minorHAnsi"/>
                <w:sz w:val="20"/>
                <w:szCs w:val="20"/>
              </w:rPr>
              <w:t>diagnosed wit</w:t>
            </w:r>
            <w:r w:rsidR="00D61BE8">
              <w:rPr>
                <w:rFonts w:cstheme="minorHAnsi"/>
                <w:sz w:val="20"/>
                <w:szCs w:val="20"/>
              </w:rPr>
              <w:t>h HIV in the measurement period</w:t>
            </w:r>
          </w:p>
        </w:tc>
        <w:tc>
          <w:tcPr>
            <w:tcW w:w="2520" w:type="dxa"/>
            <w:vMerge/>
            <w:shd w:val="clear" w:color="auto" w:fill="auto"/>
          </w:tcPr>
          <w:p w14:paraId="67100226" w14:textId="77777777" w:rsidR="00575CA8" w:rsidRPr="00BC2D82" w:rsidRDefault="00575CA8" w:rsidP="00E73F29">
            <w:pPr>
              <w:contextualSpacing/>
              <w:rPr>
                <w:rFonts w:cstheme="minorHAnsi"/>
                <w:sz w:val="20"/>
                <w:szCs w:val="20"/>
              </w:rPr>
            </w:pPr>
          </w:p>
        </w:tc>
      </w:tr>
      <w:tr w:rsidR="00575CA8" w:rsidRPr="009E0E6B" w14:paraId="3C9F055C" w14:textId="77777777" w:rsidTr="00883C2A">
        <w:trPr>
          <w:trHeight w:val="363"/>
          <w:jc w:val="center"/>
        </w:trPr>
        <w:tc>
          <w:tcPr>
            <w:tcW w:w="624" w:type="dxa"/>
            <w:vMerge/>
            <w:shd w:val="clear" w:color="auto" w:fill="auto"/>
          </w:tcPr>
          <w:p w14:paraId="1E7896D9" w14:textId="77777777" w:rsidR="00575CA8" w:rsidRPr="00BC2D82" w:rsidRDefault="00575CA8" w:rsidP="00E73F29">
            <w:pPr>
              <w:widowControl w:val="0"/>
              <w:tabs>
                <w:tab w:val="left" w:pos="1555"/>
                <w:tab w:val="left" w:pos="2275"/>
              </w:tabs>
              <w:autoSpaceDE w:val="0"/>
              <w:autoSpaceDN w:val="0"/>
              <w:spacing w:before="78"/>
              <w:ind w:right="531"/>
              <w:rPr>
                <w:rFonts w:cstheme="minorHAnsi"/>
                <w:sz w:val="20"/>
                <w:szCs w:val="20"/>
              </w:rPr>
            </w:pPr>
          </w:p>
        </w:tc>
        <w:tc>
          <w:tcPr>
            <w:tcW w:w="2710" w:type="dxa"/>
            <w:vMerge/>
            <w:shd w:val="clear" w:color="auto" w:fill="auto"/>
          </w:tcPr>
          <w:p w14:paraId="133FD6FB" w14:textId="77777777" w:rsidR="00575CA8" w:rsidRPr="00BC2D82" w:rsidRDefault="00575CA8" w:rsidP="00E73F29">
            <w:pPr>
              <w:widowControl w:val="0"/>
              <w:tabs>
                <w:tab w:val="left" w:pos="1555"/>
                <w:tab w:val="left" w:pos="2275"/>
              </w:tabs>
              <w:autoSpaceDE w:val="0"/>
              <w:autoSpaceDN w:val="0"/>
              <w:spacing w:before="78"/>
              <w:ind w:right="531"/>
              <w:rPr>
                <w:rFonts w:cstheme="minorHAnsi"/>
                <w:sz w:val="20"/>
                <w:szCs w:val="20"/>
              </w:rPr>
            </w:pPr>
          </w:p>
        </w:tc>
        <w:tc>
          <w:tcPr>
            <w:tcW w:w="3240" w:type="dxa"/>
            <w:vMerge w:val="restart"/>
            <w:shd w:val="clear" w:color="auto" w:fill="auto"/>
          </w:tcPr>
          <w:p w14:paraId="13270DFD" w14:textId="37C6D623" w:rsidR="00575CA8" w:rsidRPr="00BC2D82" w:rsidRDefault="00575CA8" w:rsidP="00E73F29">
            <w:pPr>
              <w:contextualSpacing/>
              <w:rPr>
                <w:rFonts w:cstheme="minorHAnsi"/>
                <w:sz w:val="20"/>
                <w:szCs w:val="20"/>
              </w:rPr>
            </w:pPr>
            <w:r w:rsidRPr="00BC2D82">
              <w:rPr>
                <w:rFonts w:cstheme="minorHAnsi"/>
                <w:sz w:val="20"/>
                <w:szCs w:val="20"/>
              </w:rPr>
              <w:t>Percentage of persons &gt;=13 years living with diagnosed HIV who received any HIV medical care a</w:t>
            </w:r>
            <w:r w:rsidR="00D61BE8">
              <w:rPr>
                <w:rFonts w:cstheme="minorHAnsi"/>
                <w:sz w:val="20"/>
                <w:szCs w:val="20"/>
              </w:rPr>
              <w:t>s</w:t>
            </w:r>
            <w:r w:rsidRPr="00BC2D82">
              <w:rPr>
                <w:rFonts w:cstheme="minorHAnsi"/>
                <w:sz w:val="20"/>
                <w:szCs w:val="20"/>
              </w:rPr>
              <w:t xml:space="preserve"> measured by documentation of &gt;=1 CD4 or viral load tests performed during the measurement period (EHE target: 95% by 2025).</w:t>
            </w:r>
          </w:p>
        </w:tc>
        <w:tc>
          <w:tcPr>
            <w:tcW w:w="6111" w:type="dxa"/>
            <w:tcBorders>
              <w:top w:val="single" w:sz="4" w:space="0" w:color="auto"/>
            </w:tcBorders>
            <w:shd w:val="clear" w:color="auto" w:fill="auto"/>
          </w:tcPr>
          <w:p w14:paraId="5C505C3B" w14:textId="77777777" w:rsidR="00575CA8" w:rsidRPr="00BC2D82" w:rsidRDefault="00575CA8" w:rsidP="00E73F29">
            <w:pPr>
              <w:rPr>
                <w:rFonts w:cstheme="minorHAnsi"/>
                <w:b/>
                <w:sz w:val="20"/>
                <w:szCs w:val="20"/>
              </w:rPr>
            </w:pPr>
            <w:r w:rsidRPr="00BC2D82">
              <w:rPr>
                <w:rFonts w:cstheme="minorHAnsi"/>
                <w:b/>
                <w:sz w:val="20"/>
                <w:szCs w:val="20"/>
              </w:rPr>
              <w:t>Numerator:</w:t>
            </w:r>
          </w:p>
          <w:p w14:paraId="11EF1B8D" w14:textId="3D51BBED" w:rsidR="00575CA8" w:rsidRPr="00BC2D82" w:rsidRDefault="00575CA8" w:rsidP="001B4CE8">
            <w:pPr>
              <w:contextualSpacing/>
              <w:rPr>
                <w:rFonts w:cstheme="minorHAnsi"/>
                <w:sz w:val="20"/>
                <w:szCs w:val="20"/>
              </w:rPr>
            </w:pPr>
            <w:r w:rsidRPr="00BC2D82">
              <w:rPr>
                <w:rFonts w:cstheme="minorHAnsi"/>
                <w:sz w:val="20"/>
                <w:szCs w:val="20"/>
              </w:rPr>
              <w:t>Number of persons in the denominator who are in HIV medical care as measured by documentation of &gt;=1 CD4 or viral load tests</w:t>
            </w:r>
            <w:r w:rsidR="00FA4CD3">
              <w:rPr>
                <w:rFonts w:cstheme="minorHAnsi"/>
                <w:sz w:val="20"/>
                <w:szCs w:val="20"/>
              </w:rPr>
              <w:t xml:space="preserve"> </w:t>
            </w:r>
            <w:r w:rsidRPr="00BC2D82">
              <w:rPr>
                <w:rFonts w:cstheme="minorHAnsi"/>
                <w:sz w:val="20"/>
                <w:szCs w:val="20"/>
              </w:rPr>
              <w:t>performe</w:t>
            </w:r>
            <w:r w:rsidR="00D61BE8">
              <w:rPr>
                <w:rFonts w:cstheme="minorHAnsi"/>
                <w:sz w:val="20"/>
                <w:szCs w:val="20"/>
              </w:rPr>
              <w:t>d during the measurement period</w:t>
            </w:r>
          </w:p>
        </w:tc>
        <w:tc>
          <w:tcPr>
            <w:tcW w:w="2520" w:type="dxa"/>
            <w:vMerge w:val="restart"/>
            <w:shd w:val="clear" w:color="auto" w:fill="auto"/>
          </w:tcPr>
          <w:p w14:paraId="1D00BB14" w14:textId="77777777" w:rsidR="00575CA8" w:rsidRPr="00BC2D82" w:rsidRDefault="00575CA8" w:rsidP="00E73F29">
            <w:pPr>
              <w:contextualSpacing/>
              <w:rPr>
                <w:rFonts w:cstheme="minorHAnsi"/>
                <w:sz w:val="20"/>
                <w:szCs w:val="20"/>
              </w:rPr>
            </w:pPr>
            <w:r w:rsidRPr="00BC2D82">
              <w:rPr>
                <w:rFonts w:cstheme="minorHAnsi"/>
                <w:sz w:val="20"/>
                <w:szCs w:val="20"/>
              </w:rPr>
              <w:t>NHSS</w:t>
            </w:r>
          </w:p>
          <w:p w14:paraId="4015B35A" w14:textId="77777777" w:rsidR="00575CA8" w:rsidRPr="00BC2D82" w:rsidRDefault="00575CA8" w:rsidP="00E73F29">
            <w:pPr>
              <w:contextualSpacing/>
              <w:rPr>
                <w:rFonts w:cstheme="minorHAnsi"/>
                <w:sz w:val="20"/>
                <w:szCs w:val="20"/>
              </w:rPr>
            </w:pPr>
          </w:p>
        </w:tc>
      </w:tr>
      <w:tr w:rsidR="00575CA8" w:rsidRPr="009E0E6B" w14:paraId="5DA6D722" w14:textId="77777777" w:rsidTr="00883C2A">
        <w:trPr>
          <w:trHeight w:val="363"/>
          <w:jc w:val="center"/>
        </w:trPr>
        <w:tc>
          <w:tcPr>
            <w:tcW w:w="624" w:type="dxa"/>
            <w:vMerge/>
            <w:shd w:val="clear" w:color="auto" w:fill="auto"/>
          </w:tcPr>
          <w:p w14:paraId="3B9D73F6" w14:textId="77777777" w:rsidR="00575CA8" w:rsidRPr="00BC2D82" w:rsidRDefault="00575CA8" w:rsidP="00E73F29">
            <w:pPr>
              <w:widowControl w:val="0"/>
              <w:tabs>
                <w:tab w:val="left" w:pos="1555"/>
                <w:tab w:val="left" w:pos="2275"/>
              </w:tabs>
              <w:autoSpaceDE w:val="0"/>
              <w:autoSpaceDN w:val="0"/>
              <w:spacing w:before="78"/>
              <w:ind w:right="531"/>
              <w:rPr>
                <w:rFonts w:cstheme="minorHAnsi"/>
                <w:sz w:val="20"/>
                <w:szCs w:val="20"/>
              </w:rPr>
            </w:pPr>
          </w:p>
        </w:tc>
        <w:tc>
          <w:tcPr>
            <w:tcW w:w="2710" w:type="dxa"/>
            <w:vMerge/>
            <w:shd w:val="clear" w:color="auto" w:fill="auto"/>
          </w:tcPr>
          <w:p w14:paraId="22768088" w14:textId="77777777" w:rsidR="00575CA8" w:rsidRPr="00BC2D82" w:rsidRDefault="00575CA8" w:rsidP="00E73F29">
            <w:pPr>
              <w:widowControl w:val="0"/>
              <w:tabs>
                <w:tab w:val="left" w:pos="1555"/>
                <w:tab w:val="left" w:pos="2275"/>
              </w:tabs>
              <w:autoSpaceDE w:val="0"/>
              <w:autoSpaceDN w:val="0"/>
              <w:spacing w:before="78"/>
              <w:ind w:right="531"/>
              <w:rPr>
                <w:rFonts w:cstheme="minorHAnsi"/>
                <w:sz w:val="20"/>
                <w:szCs w:val="20"/>
              </w:rPr>
            </w:pPr>
          </w:p>
        </w:tc>
        <w:tc>
          <w:tcPr>
            <w:tcW w:w="3240" w:type="dxa"/>
            <w:vMerge/>
            <w:shd w:val="clear" w:color="auto" w:fill="auto"/>
          </w:tcPr>
          <w:p w14:paraId="372DA4EB" w14:textId="77777777" w:rsidR="00575CA8" w:rsidRPr="00BC2D82" w:rsidRDefault="00575CA8" w:rsidP="00E73F29">
            <w:pPr>
              <w:contextualSpacing/>
              <w:rPr>
                <w:rFonts w:cstheme="minorHAnsi"/>
                <w:sz w:val="20"/>
                <w:szCs w:val="20"/>
              </w:rPr>
            </w:pPr>
          </w:p>
        </w:tc>
        <w:tc>
          <w:tcPr>
            <w:tcW w:w="6111" w:type="dxa"/>
            <w:tcBorders>
              <w:top w:val="single" w:sz="4" w:space="0" w:color="auto"/>
            </w:tcBorders>
            <w:shd w:val="clear" w:color="auto" w:fill="auto"/>
          </w:tcPr>
          <w:p w14:paraId="6D1C9818" w14:textId="77777777" w:rsidR="00575CA8" w:rsidRPr="00BC2D82" w:rsidRDefault="00575CA8" w:rsidP="00E73F29">
            <w:pPr>
              <w:rPr>
                <w:rFonts w:cstheme="minorHAnsi"/>
                <w:b/>
                <w:sz w:val="20"/>
                <w:szCs w:val="20"/>
              </w:rPr>
            </w:pPr>
            <w:r w:rsidRPr="00BC2D82">
              <w:rPr>
                <w:rFonts w:cstheme="minorHAnsi"/>
                <w:b/>
                <w:sz w:val="20"/>
                <w:szCs w:val="20"/>
              </w:rPr>
              <w:t>Denominator:</w:t>
            </w:r>
          </w:p>
          <w:p w14:paraId="7D03D0EB" w14:textId="51CA609C" w:rsidR="00575CA8" w:rsidRPr="00BC2D82" w:rsidRDefault="00575CA8" w:rsidP="00E73F29">
            <w:pPr>
              <w:contextualSpacing/>
              <w:rPr>
                <w:rFonts w:cstheme="minorHAnsi"/>
                <w:sz w:val="20"/>
                <w:szCs w:val="20"/>
              </w:rPr>
            </w:pPr>
            <w:r w:rsidRPr="00BC2D82">
              <w:rPr>
                <w:rFonts w:cstheme="minorHAnsi"/>
                <w:sz w:val="20"/>
                <w:szCs w:val="20"/>
              </w:rPr>
              <w:t>Number of persons &gt;=13 years of age living with diagnosed HIV</w:t>
            </w:r>
            <w:r w:rsidR="009E645F">
              <w:rPr>
                <w:rFonts w:cstheme="minorHAnsi"/>
                <w:sz w:val="20"/>
                <w:szCs w:val="20"/>
              </w:rPr>
              <w:t xml:space="preserve"> during the measurement period</w:t>
            </w:r>
          </w:p>
          <w:p w14:paraId="1672BF7C" w14:textId="77777777" w:rsidR="00575CA8" w:rsidRPr="00BC2D82" w:rsidRDefault="00575CA8" w:rsidP="00E73F29">
            <w:pPr>
              <w:contextualSpacing/>
              <w:rPr>
                <w:rFonts w:cstheme="minorHAnsi"/>
                <w:sz w:val="20"/>
                <w:szCs w:val="20"/>
              </w:rPr>
            </w:pPr>
          </w:p>
          <w:p w14:paraId="4B28B21E" w14:textId="77777777" w:rsidR="00575CA8" w:rsidRPr="00BC2D82" w:rsidRDefault="00575CA8" w:rsidP="00E73F29">
            <w:pPr>
              <w:contextualSpacing/>
              <w:rPr>
                <w:rFonts w:cstheme="minorHAnsi"/>
                <w:b/>
                <w:sz w:val="20"/>
                <w:szCs w:val="20"/>
              </w:rPr>
            </w:pPr>
          </w:p>
        </w:tc>
        <w:tc>
          <w:tcPr>
            <w:tcW w:w="2520" w:type="dxa"/>
            <w:vMerge/>
            <w:shd w:val="clear" w:color="auto" w:fill="auto"/>
          </w:tcPr>
          <w:p w14:paraId="7345F9F8" w14:textId="77777777" w:rsidR="00575CA8" w:rsidRPr="00BC2D82" w:rsidRDefault="00575CA8" w:rsidP="00E73F29">
            <w:pPr>
              <w:contextualSpacing/>
              <w:rPr>
                <w:rFonts w:cstheme="minorHAnsi"/>
                <w:sz w:val="20"/>
                <w:szCs w:val="20"/>
              </w:rPr>
            </w:pPr>
          </w:p>
        </w:tc>
      </w:tr>
      <w:tr w:rsidR="00575CA8" w:rsidRPr="009E0E6B" w14:paraId="496BC757" w14:textId="77777777" w:rsidTr="00883C2A">
        <w:trPr>
          <w:trHeight w:val="971"/>
          <w:jc w:val="center"/>
        </w:trPr>
        <w:tc>
          <w:tcPr>
            <w:tcW w:w="624" w:type="dxa"/>
            <w:vMerge/>
            <w:shd w:val="clear" w:color="auto" w:fill="auto"/>
          </w:tcPr>
          <w:p w14:paraId="64982970" w14:textId="77777777" w:rsidR="00575CA8" w:rsidRPr="00BC2D82" w:rsidRDefault="00575CA8" w:rsidP="00E73F29">
            <w:pPr>
              <w:widowControl w:val="0"/>
              <w:tabs>
                <w:tab w:val="left" w:pos="1555"/>
                <w:tab w:val="left" w:pos="2275"/>
              </w:tabs>
              <w:autoSpaceDE w:val="0"/>
              <w:autoSpaceDN w:val="0"/>
              <w:spacing w:before="78"/>
              <w:ind w:right="531"/>
              <w:rPr>
                <w:rFonts w:cstheme="minorHAnsi"/>
                <w:sz w:val="20"/>
                <w:szCs w:val="20"/>
              </w:rPr>
            </w:pPr>
          </w:p>
        </w:tc>
        <w:tc>
          <w:tcPr>
            <w:tcW w:w="2710" w:type="dxa"/>
            <w:vMerge/>
            <w:shd w:val="clear" w:color="auto" w:fill="auto"/>
          </w:tcPr>
          <w:p w14:paraId="3C7A91B8" w14:textId="77777777" w:rsidR="00575CA8" w:rsidRPr="00BC2D82" w:rsidRDefault="00575CA8" w:rsidP="00E73F29">
            <w:pPr>
              <w:widowControl w:val="0"/>
              <w:tabs>
                <w:tab w:val="left" w:pos="1555"/>
                <w:tab w:val="left" w:pos="2275"/>
              </w:tabs>
              <w:autoSpaceDE w:val="0"/>
              <w:autoSpaceDN w:val="0"/>
              <w:spacing w:before="78"/>
              <w:ind w:right="531"/>
              <w:rPr>
                <w:rFonts w:cstheme="minorHAnsi"/>
                <w:sz w:val="20"/>
                <w:szCs w:val="20"/>
              </w:rPr>
            </w:pPr>
          </w:p>
        </w:tc>
        <w:tc>
          <w:tcPr>
            <w:tcW w:w="3240" w:type="dxa"/>
            <w:vMerge w:val="restart"/>
            <w:shd w:val="clear" w:color="auto" w:fill="auto"/>
          </w:tcPr>
          <w:p w14:paraId="31681C43" w14:textId="10857862" w:rsidR="00575CA8" w:rsidRPr="00BC2D82" w:rsidRDefault="00575CA8" w:rsidP="00E73F29">
            <w:pPr>
              <w:contextualSpacing/>
              <w:rPr>
                <w:rFonts w:cstheme="minorHAnsi"/>
                <w:sz w:val="20"/>
                <w:szCs w:val="20"/>
              </w:rPr>
            </w:pPr>
            <w:r w:rsidRPr="00BC2D82">
              <w:rPr>
                <w:rFonts w:cstheme="minorHAnsi"/>
                <w:sz w:val="20"/>
                <w:szCs w:val="20"/>
              </w:rPr>
              <w:t>Percentage of persons &gt;=13 years of age with HIV diagnosed in the measurement period and with viral suppression &lt;= 6 months after HIV diagnosis (EHE target: at least 95% by</w:t>
            </w:r>
            <w:r w:rsidRPr="00BC2D82">
              <w:rPr>
                <w:rFonts w:cstheme="minorHAnsi"/>
                <w:spacing w:val="-1"/>
                <w:sz w:val="20"/>
                <w:szCs w:val="20"/>
              </w:rPr>
              <w:t xml:space="preserve"> </w:t>
            </w:r>
            <w:r w:rsidRPr="00BC2D82">
              <w:rPr>
                <w:rFonts w:cstheme="minorHAnsi"/>
                <w:sz w:val="20"/>
                <w:szCs w:val="20"/>
              </w:rPr>
              <w:t>2025).</w:t>
            </w:r>
          </w:p>
        </w:tc>
        <w:tc>
          <w:tcPr>
            <w:tcW w:w="6111" w:type="dxa"/>
            <w:tcBorders>
              <w:top w:val="single" w:sz="4" w:space="0" w:color="auto"/>
            </w:tcBorders>
            <w:shd w:val="clear" w:color="auto" w:fill="auto"/>
          </w:tcPr>
          <w:p w14:paraId="02110970" w14:textId="77777777" w:rsidR="00575CA8" w:rsidRPr="00BC2D82" w:rsidRDefault="00575CA8" w:rsidP="00E73F29">
            <w:pPr>
              <w:rPr>
                <w:rFonts w:cstheme="minorHAnsi"/>
                <w:b/>
                <w:sz w:val="20"/>
                <w:szCs w:val="20"/>
              </w:rPr>
            </w:pPr>
            <w:r w:rsidRPr="00BC2D82">
              <w:rPr>
                <w:rFonts w:cstheme="minorHAnsi"/>
                <w:b/>
                <w:sz w:val="20"/>
                <w:szCs w:val="20"/>
              </w:rPr>
              <w:t>Numerator:</w:t>
            </w:r>
          </w:p>
          <w:p w14:paraId="62A3D205" w14:textId="1764D4B4" w:rsidR="00575CA8" w:rsidRPr="00BC2D82" w:rsidRDefault="00575CA8" w:rsidP="00E73F29">
            <w:pPr>
              <w:contextualSpacing/>
              <w:rPr>
                <w:rFonts w:cstheme="minorHAnsi"/>
                <w:b/>
                <w:sz w:val="20"/>
                <w:szCs w:val="20"/>
              </w:rPr>
            </w:pPr>
            <w:r w:rsidRPr="00BC2D82">
              <w:rPr>
                <w:rFonts w:cstheme="minorHAnsi"/>
                <w:sz w:val="20"/>
                <w:szCs w:val="20"/>
              </w:rPr>
              <w:t xml:space="preserve">Number of persons in the denominator who became virally suppressed </w:t>
            </w:r>
            <w:r w:rsidR="009E645F">
              <w:rPr>
                <w:rFonts w:cstheme="minorHAnsi"/>
                <w:sz w:val="20"/>
                <w:szCs w:val="20"/>
              </w:rPr>
              <w:t xml:space="preserve">(HIV RNA undetectable or &lt; 200 copies/mL) </w:t>
            </w:r>
            <w:r w:rsidR="00D61BE8">
              <w:rPr>
                <w:rFonts w:cstheme="minorHAnsi"/>
                <w:sz w:val="20"/>
                <w:szCs w:val="20"/>
              </w:rPr>
              <w:t>&lt;= 6 months after HIV diagnosis</w:t>
            </w:r>
          </w:p>
        </w:tc>
        <w:tc>
          <w:tcPr>
            <w:tcW w:w="2520" w:type="dxa"/>
            <w:vMerge/>
            <w:shd w:val="clear" w:color="auto" w:fill="auto"/>
          </w:tcPr>
          <w:p w14:paraId="41BCFCD5" w14:textId="77777777" w:rsidR="00575CA8" w:rsidRPr="00BC2D82" w:rsidRDefault="00575CA8" w:rsidP="00E73F29">
            <w:pPr>
              <w:contextualSpacing/>
              <w:rPr>
                <w:rFonts w:cstheme="minorHAnsi"/>
                <w:sz w:val="20"/>
                <w:szCs w:val="20"/>
              </w:rPr>
            </w:pPr>
          </w:p>
        </w:tc>
      </w:tr>
      <w:tr w:rsidR="00575CA8" w:rsidRPr="009E0E6B" w14:paraId="5D910220" w14:textId="77777777" w:rsidTr="00883C2A">
        <w:trPr>
          <w:trHeight w:val="864"/>
          <w:jc w:val="center"/>
        </w:trPr>
        <w:tc>
          <w:tcPr>
            <w:tcW w:w="624" w:type="dxa"/>
            <w:vMerge/>
            <w:shd w:val="clear" w:color="auto" w:fill="auto"/>
          </w:tcPr>
          <w:p w14:paraId="46CB2E72" w14:textId="77777777" w:rsidR="00575CA8" w:rsidRPr="00BC2D82" w:rsidRDefault="00575CA8" w:rsidP="00E73F29">
            <w:pPr>
              <w:widowControl w:val="0"/>
              <w:tabs>
                <w:tab w:val="left" w:pos="1555"/>
                <w:tab w:val="left" w:pos="2275"/>
              </w:tabs>
              <w:autoSpaceDE w:val="0"/>
              <w:autoSpaceDN w:val="0"/>
              <w:spacing w:before="78"/>
              <w:ind w:right="531"/>
              <w:rPr>
                <w:rFonts w:cstheme="minorHAnsi"/>
                <w:sz w:val="20"/>
                <w:szCs w:val="20"/>
              </w:rPr>
            </w:pPr>
          </w:p>
        </w:tc>
        <w:tc>
          <w:tcPr>
            <w:tcW w:w="2710" w:type="dxa"/>
            <w:vMerge/>
            <w:shd w:val="clear" w:color="auto" w:fill="auto"/>
          </w:tcPr>
          <w:p w14:paraId="7BC19D15" w14:textId="77777777" w:rsidR="00575CA8" w:rsidRPr="00BC2D82" w:rsidRDefault="00575CA8" w:rsidP="00E73F29">
            <w:pPr>
              <w:widowControl w:val="0"/>
              <w:tabs>
                <w:tab w:val="left" w:pos="1555"/>
                <w:tab w:val="left" w:pos="2275"/>
              </w:tabs>
              <w:autoSpaceDE w:val="0"/>
              <w:autoSpaceDN w:val="0"/>
              <w:spacing w:before="78"/>
              <w:ind w:right="531"/>
              <w:rPr>
                <w:rFonts w:cstheme="minorHAnsi"/>
                <w:sz w:val="20"/>
                <w:szCs w:val="20"/>
              </w:rPr>
            </w:pPr>
          </w:p>
        </w:tc>
        <w:tc>
          <w:tcPr>
            <w:tcW w:w="3240" w:type="dxa"/>
            <w:vMerge/>
            <w:shd w:val="clear" w:color="auto" w:fill="auto"/>
          </w:tcPr>
          <w:p w14:paraId="4DB42E62" w14:textId="77777777" w:rsidR="00575CA8" w:rsidRPr="00BC2D82" w:rsidRDefault="00575CA8" w:rsidP="00E73F29">
            <w:pPr>
              <w:contextualSpacing/>
              <w:rPr>
                <w:rFonts w:cstheme="minorHAnsi"/>
                <w:sz w:val="20"/>
                <w:szCs w:val="20"/>
              </w:rPr>
            </w:pPr>
          </w:p>
        </w:tc>
        <w:tc>
          <w:tcPr>
            <w:tcW w:w="6111" w:type="dxa"/>
            <w:tcBorders>
              <w:top w:val="single" w:sz="4" w:space="0" w:color="auto"/>
            </w:tcBorders>
            <w:shd w:val="clear" w:color="auto" w:fill="auto"/>
          </w:tcPr>
          <w:p w14:paraId="146433E8" w14:textId="77777777" w:rsidR="00575CA8" w:rsidRPr="00BC2D82" w:rsidRDefault="00575CA8" w:rsidP="00E73F29">
            <w:pPr>
              <w:rPr>
                <w:rFonts w:cstheme="minorHAnsi"/>
                <w:b/>
                <w:sz w:val="20"/>
                <w:szCs w:val="20"/>
              </w:rPr>
            </w:pPr>
            <w:r w:rsidRPr="00BC2D82">
              <w:rPr>
                <w:rFonts w:cstheme="minorHAnsi"/>
                <w:b/>
                <w:sz w:val="20"/>
                <w:szCs w:val="20"/>
              </w:rPr>
              <w:t>Denominator:</w:t>
            </w:r>
          </w:p>
          <w:p w14:paraId="6327F7A3" w14:textId="403FBDD4" w:rsidR="00575CA8" w:rsidRPr="00BC2D82" w:rsidRDefault="00575CA8" w:rsidP="00E73F29">
            <w:pPr>
              <w:rPr>
                <w:rFonts w:cstheme="minorHAnsi"/>
                <w:b/>
                <w:sz w:val="20"/>
                <w:szCs w:val="20"/>
              </w:rPr>
            </w:pPr>
            <w:r w:rsidRPr="00BC2D82">
              <w:rPr>
                <w:rFonts w:cstheme="minorHAnsi"/>
                <w:sz w:val="20"/>
                <w:szCs w:val="20"/>
              </w:rPr>
              <w:t>Number of persons &gt;=13 years of age who have been diagnosed wit</w:t>
            </w:r>
            <w:r w:rsidR="00D61BE8">
              <w:rPr>
                <w:rFonts w:cstheme="minorHAnsi"/>
                <w:sz w:val="20"/>
                <w:szCs w:val="20"/>
              </w:rPr>
              <w:t>h HIV in the measurement period</w:t>
            </w:r>
          </w:p>
        </w:tc>
        <w:tc>
          <w:tcPr>
            <w:tcW w:w="2520" w:type="dxa"/>
            <w:vMerge/>
            <w:shd w:val="clear" w:color="auto" w:fill="auto"/>
          </w:tcPr>
          <w:p w14:paraId="0F541670" w14:textId="77777777" w:rsidR="00575CA8" w:rsidRPr="00BC2D82" w:rsidRDefault="00575CA8" w:rsidP="00E73F29">
            <w:pPr>
              <w:contextualSpacing/>
              <w:rPr>
                <w:rFonts w:cstheme="minorHAnsi"/>
                <w:sz w:val="20"/>
                <w:szCs w:val="20"/>
              </w:rPr>
            </w:pPr>
          </w:p>
        </w:tc>
      </w:tr>
      <w:tr w:rsidR="005B6AE5" w:rsidRPr="009E0E6B" w14:paraId="44E9FE40" w14:textId="77777777" w:rsidTr="00883C2A">
        <w:trPr>
          <w:trHeight w:val="818"/>
          <w:jc w:val="center"/>
        </w:trPr>
        <w:tc>
          <w:tcPr>
            <w:tcW w:w="624" w:type="dxa"/>
            <w:vMerge/>
            <w:shd w:val="clear" w:color="auto" w:fill="auto"/>
          </w:tcPr>
          <w:p w14:paraId="1F0B6D07" w14:textId="77777777" w:rsidR="005B6AE5" w:rsidRPr="00BC2D82" w:rsidRDefault="005B6AE5" w:rsidP="00AB68C2">
            <w:pPr>
              <w:widowControl w:val="0"/>
              <w:tabs>
                <w:tab w:val="left" w:pos="1555"/>
                <w:tab w:val="left" w:pos="2275"/>
              </w:tabs>
              <w:autoSpaceDE w:val="0"/>
              <w:autoSpaceDN w:val="0"/>
              <w:spacing w:before="78"/>
              <w:ind w:right="531"/>
              <w:rPr>
                <w:rFonts w:cstheme="minorHAnsi"/>
                <w:sz w:val="20"/>
                <w:szCs w:val="20"/>
              </w:rPr>
            </w:pPr>
          </w:p>
        </w:tc>
        <w:tc>
          <w:tcPr>
            <w:tcW w:w="2710" w:type="dxa"/>
            <w:vMerge/>
            <w:shd w:val="clear" w:color="auto" w:fill="auto"/>
          </w:tcPr>
          <w:p w14:paraId="1462727F" w14:textId="77777777" w:rsidR="005B6AE5" w:rsidRPr="00BC2D82" w:rsidRDefault="005B6AE5" w:rsidP="00AB68C2">
            <w:pPr>
              <w:widowControl w:val="0"/>
              <w:tabs>
                <w:tab w:val="left" w:pos="1555"/>
                <w:tab w:val="left" w:pos="2275"/>
              </w:tabs>
              <w:autoSpaceDE w:val="0"/>
              <w:autoSpaceDN w:val="0"/>
              <w:spacing w:before="78"/>
              <w:ind w:right="531"/>
              <w:rPr>
                <w:rFonts w:cstheme="minorHAnsi"/>
                <w:sz w:val="20"/>
                <w:szCs w:val="20"/>
              </w:rPr>
            </w:pPr>
          </w:p>
        </w:tc>
        <w:tc>
          <w:tcPr>
            <w:tcW w:w="3240" w:type="dxa"/>
            <w:vMerge w:val="restart"/>
            <w:shd w:val="clear" w:color="auto" w:fill="auto"/>
          </w:tcPr>
          <w:p w14:paraId="6C04C59F" w14:textId="04EEDD22" w:rsidR="005B6AE5" w:rsidRPr="00BC2D82" w:rsidRDefault="005B6AE5" w:rsidP="00711D8A">
            <w:pPr>
              <w:contextualSpacing/>
              <w:rPr>
                <w:rFonts w:cstheme="minorHAnsi"/>
                <w:sz w:val="20"/>
                <w:szCs w:val="20"/>
              </w:rPr>
            </w:pPr>
            <w:r w:rsidRPr="00BC2D82">
              <w:rPr>
                <w:rFonts w:cstheme="minorHAnsi"/>
                <w:sz w:val="20"/>
                <w:szCs w:val="20"/>
              </w:rPr>
              <w:t>Percentage of persons &gt;=13 years of age living with diagnosed HIV who are virally suppressed at last test (prevalence-based viral suppression) (EHE target: 90% by 2025).</w:t>
            </w:r>
          </w:p>
        </w:tc>
        <w:tc>
          <w:tcPr>
            <w:tcW w:w="6111" w:type="dxa"/>
            <w:tcBorders>
              <w:top w:val="single" w:sz="4" w:space="0" w:color="auto"/>
            </w:tcBorders>
            <w:shd w:val="clear" w:color="auto" w:fill="auto"/>
          </w:tcPr>
          <w:p w14:paraId="56E0404F" w14:textId="77777777" w:rsidR="005B6AE5" w:rsidRPr="00BC2D82" w:rsidRDefault="005B6AE5" w:rsidP="00AB68C2">
            <w:pPr>
              <w:rPr>
                <w:rFonts w:cstheme="minorHAnsi"/>
                <w:b/>
                <w:sz w:val="20"/>
                <w:szCs w:val="20"/>
              </w:rPr>
            </w:pPr>
            <w:r w:rsidRPr="00BC2D82">
              <w:rPr>
                <w:rFonts w:cstheme="minorHAnsi"/>
                <w:b/>
                <w:sz w:val="20"/>
                <w:szCs w:val="20"/>
              </w:rPr>
              <w:t>Numerator:</w:t>
            </w:r>
          </w:p>
          <w:p w14:paraId="0E1E65A4" w14:textId="7EE0D081" w:rsidR="005B6AE5" w:rsidRPr="00BC2D82" w:rsidRDefault="005B6AE5" w:rsidP="009E645F">
            <w:pPr>
              <w:contextualSpacing/>
              <w:rPr>
                <w:rFonts w:cstheme="minorHAnsi"/>
                <w:b/>
                <w:sz w:val="20"/>
                <w:szCs w:val="20"/>
              </w:rPr>
            </w:pPr>
            <w:r w:rsidRPr="00BC2D82">
              <w:rPr>
                <w:rFonts w:cstheme="minorHAnsi"/>
                <w:sz w:val="20"/>
                <w:szCs w:val="20"/>
              </w:rPr>
              <w:t xml:space="preserve">Number of persons in the denominator who </w:t>
            </w:r>
            <w:r>
              <w:rPr>
                <w:rFonts w:cstheme="minorHAnsi"/>
                <w:sz w:val="20"/>
                <w:szCs w:val="20"/>
              </w:rPr>
              <w:t>were</w:t>
            </w:r>
            <w:r w:rsidRPr="00BC2D82">
              <w:rPr>
                <w:rFonts w:cstheme="minorHAnsi"/>
                <w:sz w:val="20"/>
                <w:szCs w:val="20"/>
              </w:rPr>
              <w:t xml:space="preserve"> virally suppressed</w:t>
            </w:r>
            <w:r>
              <w:rPr>
                <w:rFonts w:cstheme="minorHAnsi"/>
                <w:sz w:val="20"/>
                <w:szCs w:val="20"/>
              </w:rPr>
              <w:t xml:space="preserve"> (HIV RNA undetectable or &lt; 200 copies/mL) at last test</w:t>
            </w:r>
          </w:p>
        </w:tc>
        <w:tc>
          <w:tcPr>
            <w:tcW w:w="2520" w:type="dxa"/>
            <w:vMerge/>
            <w:shd w:val="clear" w:color="auto" w:fill="auto"/>
          </w:tcPr>
          <w:p w14:paraId="3F2E083D" w14:textId="77777777" w:rsidR="005B6AE5" w:rsidRPr="00BC2D82" w:rsidRDefault="005B6AE5" w:rsidP="00AB68C2">
            <w:pPr>
              <w:contextualSpacing/>
              <w:rPr>
                <w:rFonts w:cstheme="minorHAnsi"/>
                <w:sz w:val="20"/>
                <w:szCs w:val="20"/>
              </w:rPr>
            </w:pPr>
          </w:p>
        </w:tc>
      </w:tr>
      <w:tr w:rsidR="005B6AE5" w:rsidRPr="009E0E6B" w14:paraId="5FFA0472" w14:textId="77777777" w:rsidTr="00883C2A">
        <w:trPr>
          <w:trHeight w:val="962"/>
          <w:jc w:val="center"/>
        </w:trPr>
        <w:tc>
          <w:tcPr>
            <w:tcW w:w="624" w:type="dxa"/>
            <w:vMerge/>
            <w:shd w:val="clear" w:color="auto" w:fill="auto"/>
          </w:tcPr>
          <w:p w14:paraId="399FF66C" w14:textId="77777777" w:rsidR="005B6AE5" w:rsidRPr="00BC2D82" w:rsidRDefault="005B6AE5" w:rsidP="00AB68C2">
            <w:pPr>
              <w:widowControl w:val="0"/>
              <w:tabs>
                <w:tab w:val="left" w:pos="1555"/>
                <w:tab w:val="left" w:pos="2275"/>
              </w:tabs>
              <w:autoSpaceDE w:val="0"/>
              <w:autoSpaceDN w:val="0"/>
              <w:spacing w:before="78"/>
              <w:ind w:right="531"/>
              <w:rPr>
                <w:rFonts w:cstheme="minorHAnsi"/>
                <w:sz w:val="20"/>
                <w:szCs w:val="20"/>
              </w:rPr>
            </w:pPr>
          </w:p>
        </w:tc>
        <w:tc>
          <w:tcPr>
            <w:tcW w:w="2710" w:type="dxa"/>
            <w:vMerge/>
            <w:shd w:val="clear" w:color="auto" w:fill="auto"/>
          </w:tcPr>
          <w:p w14:paraId="48BD5E62" w14:textId="77777777" w:rsidR="005B6AE5" w:rsidRPr="00BC2D82" w:rsidRDefault="005B6AE5" w:rsidP="00AB68C2">
            <w:pPr>
              <w:widowControl w:val="0"/>
              <w:tabs>
                <w:tab w:val="left" w:pos="1555"/>
                <w:tab w:val="left" w:pos="2275"/>
              </w:tabs>
              <w:autoSpaceDE w:val="0"/>
              <w:autoSpaceDN w:val="0"/>
              <w:spacing w:before="78"/>
              <w:ind w:right="531"/>
              <w:rPr>
                <w:rFonts w:cstheme="minorHAnsi"/>
                <w:sz w:val="20"/>
                <w:szCs w:val="20"/>
              </w:rPr>
            </w:pPr>
          </w:p>
        </w:tc>
        <w:tc>
          <w:tcPr>
            <w:tcW w:w="3240" w:type="dxa"/>
            <w:vMerge/>
            <w:shd w:val="clear" w:color="auto" w:fill="auto"/>
          </w:tcPr>
          <w:p w14:paraId="23DAA494" w14:textId="1848731E" w:rsidR="005B6AE5" w:rsidRPr="00BC2D82" w:rsidRDefault="005B6AE5" w:rsidP="00711D8A">
            <w:pPr>
              <w:contextualSpacing/>
              <w:rPr>
                <w:rFonts w:cstheme="minorHAnsi"/>
                <w:sz w:val="20"/>
                <w:szCs w:val="20"/>
              </w:rPr>
            </w:pPr>
          </w:p>
        </w:tc>
        <w:tc>
          <w:tcPr>
            <w:tcW w:w="6111" w:type="dxa"/>
            <w:tcBorders>
              <w:top w:val="single" w:sz="4" w:space="0" w:color="auto"/>
            </w:tcBorders>
            <w:shd w:val="clear" w:color="auto" w:fill="auto"/>
          </w:tcPr>
          <w:p w14:paraId="236625FA" w14:textId="77777777" w:rsidR="005B6AE5" w:rsidRPr="00BC2D82" w:rsidRDefault="005B6AE5" w:rsidP="00AB68C2">
            <w:pPr>
              <w:rPr>
                <w:rFonts w:cstheme="minorHAnsi"/>
                <w:b/>
                <w:sz w:val="20"/>
                <w:szCs w:val="20"/>
              </w:rPr>
            </w:pPr>
            <w:r w:rsidRPr="00BC2D82">
              <w:rPr>
                <w:rFonts w:cstheme="minorHAnsi"/>
                <w:b/>
                <w:sz w:val="20"/>
                <w:szCs w:val="20"/>
              </w:rPr>
              <w:t>Denominator:</w:t>
            </w:r>
          </w:p>
          <w:p w14:paraId="15E8867A" w14:textId="17111C42" w:rsidR="005B6AE5" w:rsidRPr="00BC2D82" w:rsidRDefault="005B6AE5" w:rsidP="00D61BE8">
            <w:pPr>
              <w:contextualSpacing/>
              <w:rPr>
                <w:rFonts w:cstheme="minorHAnsi"/>
                <w:b/>
                <w:sz w:val="20"/>
                <w:szCs w:val="20"/>
              </w:rPr>
            </w:pPr>
            <w:r w:rsidRPr="00BC2D82">
              <w:rPr>
                <w:rFonts w:cstheme="minorHAnsi"/>
                <w:sz w:val="20"/>
                <w:szCs w:val="20"/>
              </w:rPr>
              <w:t>Number of persons &gt;=13 years of age who have been diagnosed with HIV</w:t>
            </w:r>
            <w:r>
              <w:rPr>
                <w:rFonts w:cstheme="minorHAnsi"/>
                <w:sz w:val="20"/>
                <w:szCs w:val="20"/>
              </w:rPr>
              <w:t xml:space="preserve"> in the jurisdiction </w:t>
            </w:r>
          </w:p>
        </w:tc>
        <w:tc>
          <w:tcPr>
            <w:tcW w:w="2520" w:type="dxa"/>
            <w:vMerge/>
            <w:shd w:val="clear" w:color="auto" w:fill="auto"/>
          </w:tcPr>
          <w:p w14:paraId="147BBF74" w14:textId="77777777" w:rsidR="005B6AE5" w:rsidRPr="00BC2D82" w:rsidRDefault="005B6AE5" w:rsidP="00AB68C2">
            <w:pPr>
              <w:contextualSpacing/>
              <w:rPr>
                <w:rFonts w:cstheme="minorHAnsi"/>
                <w:sz w:val="20"/>
                <w:szCs w:val="20"/>
              </w:rPr>
            </w:pPr>
          </w:p>
        </w:tc>
      </w:tr>
      <w:tr w:rsidR="00575CA8" w:rsidRPr="009E0E6B" w14:paraId="6FF71940" w14:textId="77777777" w:rsidTr="0041025F">
        <w:trPr>
          <w:cantSplit/>
          <w:trHeight w:val="742"/>
          <w:jc w:val="center"/>
        </w:trPr>
        <w:tc>
          <w:tcPr>
            <w:tcW w:w="624" w:type="dxa"/>
            <w:vMerge/>
            <w:shd w:val="clear" w:color="auto" w:fill="auto"/>
          </w:tcPr>
          <w:p w14:paraId="6F36B800" w14:textId="77777777" w:rsidR="00575CA8" w:rsidRPr="00BC2D82" w:rsidRDefault="00575CA8" w:rsidP="00AB68C2">
            <w:pPr>
              <w:widowControl w:val="0"/>
              <w:tabs>
                <w:tab w:val="left" w:pos="1555"/>
                <w:tab w:val="left" w:pos="2275"/>
              </w:tabs>
              <w:autoSpaceDE w:val="0"/>
              <w:autoSpaceDN w:val="0"/>
              <w:spacing w:before="78"/>
              <w:ind w:right="531"/>
              <w:rPr>
                <w:rFonts w:cstheme="minorHAnsi"/>
                <w:sz w:val="20"/>
                <w:szCs w:val="20"/>
              </w:rPr>
            </w:pPr>
          </w:p>
        </w:tc>
        <w:tc>
          <w:tcPr>
            <w:tcW w:w="2710" w:type="dxa"/>
            <w:vMerge/>
            <w:shd w:val="clear" w:color="auto" w:fill="auto"/>
          </w:tcPr>
          <w:p w14:paraId="213DCCBE" w14:textId="77777777" w:rsidR="00575CA8" w:rsidRPr="00BC2D82" w:rsidRDefault="00575CA8" w:rsidP="00AB68C2">
            <w:pPr>
              <w:widowControl w:val="0"/>
              <w:tabs>
                <w:tab w:val="left" w:pos="1555"/>
                <w:tab w:val="left" w:pos="2275"/>
              </w:tabs>
              <w:autoSpaceDE w:val="0"/>
              <w:autoSpaceDN w:val="0"/>
              <w:spacing w:before="78"/>
              <w:ind w:right="531"/>
              <w:rPr>
                <w:rFonts w:cstheme="minorHAnsi"/>
                <w:sz w:val="20"/>
                <w:szCs w:val="20"/>
              </w:rPr>
            </w:pPr>
          </w:p>
        </w:tc>
        <w:tc>
          <w:tcPr>
            <w:tcW w:w="3240" w:type="dxa"/>
            <w:vMerge w:val="restart"/>
            <w:shd w:val="clear" w:color="auto" w:fill="auto"/>
          </w:tcPr>
          <w:p w14:paraId="408E61A2" w14:textId="69DB0409" w:rsidR="00575CA8" w:rsidRDefault="00575CA8" w:rsidP="00A05FB7">
            <w:pPr>
              <w:widowControl w:val="0"/>
              <w:autoSpaceDE w:val="0"/>
              <w:autoSpaceDN w:val="0"/>
              <w:ind w:right="-16"/>
              <w:rPr>
                <w:rFonts w:cstheme="minorHAnsi"/>
                <w:sz w:val="20"/>
                <w:szCs w:val="20"/>
              </w:rPr>
            </w:pPr>
            <w:r w:rsidRPr="00BC2D82">
              <w:rPr>
                <w:rFonts w:cstheme="minorHAnsi"/>
                <w:sz w:val="20"/>
                <w:szCs w:val="20"/>
              </w:rPr>
              <w:t>Percentage of presumptively not-in-care PWH with an investigation opened (initiated) during a specified 6-month evaluation time period, who were confirmed within 90 days after the investigation was opened not to be in</w:t>
            </w:r>
            <w:r w:rsidRPr="00BC2D82">
              <w:rPr>
                <w:rFonts w:cstheme="minorHAnsi"/>
                <w:spacing w:val="-13"/>
                <w:sz w:val="20"/>
                <w:szCs w:val="20"/>
              </w:rPr>
              <w:t xml:space="preserve"> </w:t>
            </w:r>
            <w:r w:rsidRPr="00BC2D82">
              <w:rPr>
                <w:rFonts w:cstheme="minorHAnsi"/>
                <w:sz w:val="20"/>
                <w:szCs w:val="20"/>
              </w:rPr>
              <w:t>care.</w:t>
            </w:r>
          </w:p>
          <w:p w14:paraId="02BE282D" w14:textId="45394164" w:rsidR="009D4498" w:rsidRPr="00BC2D82" w:rsidRDefault="009D4498" w:rsidP="00A05FB7">
            <w:pPr>
              <w:widowControl w:val="0"/>
              <w:autoSpaceDE w:val="0"/>
              <w:autoSpaceDN w:val="0"/>
              <w:ind w:right="-16"/>
              <w:rPr>
                <w:rFonts w:cstheme="minorHAnsi"/>
                <w:sz w:val="20"/>
                <w:szCs w:val="20"/>
              </w:rPr>
            </w:pPr>
          </w:p>
        </w:tc>
        <w:tc>
          <w:tcPr>
            <w:tcW w:w="6111" w:type="dxa"/>
            <w:tcBorders>
              <w:bottom w:val="single" w:sz="4" w:space="0" w:color="auto"/>
            </w:tcBorders>
            <w:shd w:val="clear" w:color="auto" w:fill="auto"/>
          </w:tcPr>
          <w:p w14:paraId="5417F95F" w14:textId="77777777" w:rsidR="00575CA8" w:rsidRPr="00BC2D82" w:rsidRDefault="00575CA8" w:rsidP="00AB68C2">
            <w:pPr>
              <w:rPr>
                <w:rFonts w:cstheme="minorHAnsi"/>
                <w:b/>
                <w:sz w:val="20"/>
                <w:szCs w:val="20"/>
              </w:rPr>
            </w:pPr>
            <w:r w:rsidRPr="00BC2D82">
              <w:rPr>
                <w:rFonts w:cstheme="minorHAnsi"/>
                <w:b/>
                <w:sz w:val="20"/>
                <w:szCs w:val="20"/>
              </w:rPr>
              <w:t>Numerator:</w:t>
            </w:r>
          </w:p>
          <w:p w14:paraId="36C6A61A" w14:textId="284C04C6" w:rsidR="00575CA8" w:rsidRPr="00BC2D82" w:rsidRDefault="00575CA8" w:rsidP="00D61BE8">
            <w:pPr>
              <w:contextualSpacing/>
              <w:rPr>
                <w:rFonts w:cstheme="minorHAnsi"/>
                <w:b/>
                <w:sz w:val="20"/>
                <w:szCs w:val="20"/>
              </w:rPr>
            </w:pPr>
            <w:r w:rsidRPr="00BC2D82">
              <w:rPr>
                <w:rFonts w:cstheme="minorHAnsi"/>
                <w:sz w:val="20"/>
                <w:szCs w:val="20"/>
              </w:rPr>
              <w:t>Of those in the denominator, the number confirmed within 90 days after the investigat</w:t>
            </w:r>
            <w:r w:rsidR="00D61BE8">
              <w:rPr>
                <w:rFonts w:cstheme="minorHAnsi"/>
                <w:sz w:val="20"/>
                <w:szCs w:val="20"/>
              </w:rPr>
              <w:t>ion was opened not to be in care</w:t>
            </w:r>
          </w:p>
        </w:tc>
        <w:tc>
          <w:tcPr>
            <w:tcW w:w="2520" w:type="dxa"/>
            <w:vMerge/>
            <w:shd w:val="clear" w:color="auto" w:fill="auto"/>
          </w:tcPr>
          <w:p w14:paraId="7DDF1633" w14:textId="77777777" w:rsidR="00575CA8" w:rsidRPr="00BC2D82" w:rsidRDefault="00575CA8" w:rsidP="00AB68C2">
            <w:pPr>
              <w:contextualSpacing/>
              <w:rPr>
                <w:rFonts w:cstheme="minorHAnsi"/>
                <w:sz w:val="20"/>
                <w:szCs w:val="20"/>
              </w:rPr>
            </w:pPr>
          </w:p>
        </w:tc>
      </w:tr>
      <w:tr w:rsidR="00575CA8" w:rsidRPr="009E0E6B" w14:paraId="1723480E" w14:textId="77777777" w:rsidTr="00883C2A">
        <w:trPr>
          <w:trHeight w:val="741"/>
          <w:jc w:val="center"/>
        </w:trPr>
        <w:tc>
          <w:tcPr>
            <w:tcW w:w="624" w:type="dxa"/>
            <w:vMerge/>
            <w:shd w:val="clear" w:color="auto" w:fill="FFB3FF"/>
          </w:tcPr>
          <w:p w14:paraId="7590AE19" w14:textId="77777777" w:rsidR="00575CA8" w:rsidRPr="00BC2D82" w:rsidRDefault="00575CA8" w:rsidP="00AB68C2">
            <w:pPr>
              <w:widowControl w:val="0"/>
              <w:tabs>
                <w:tab w:val="left" w:pos="1555"/>
                <w:tab w:val="left" w:pos="2275"/>
              </w:tabs>
              <w:autoSpaceDE w:val="0"/>
              <w:autoSpaceDN w:val="0"/>
              <w:spacing w:before="78"/>
              <w:ind w:right="531"/>
              <w:rPr>
                <w:rFonts w:cstheme="minorHAnsi"/>
                <w:sz w:val="20"/>
                <w:szCs w:val="20"/>
              </w:rPr>
            </w:pPr>
          </w:p>
        </w:tc>
        <w:tc>
          <w:tcPr>
            <w:tcW w:w="2710" w:type="dxa"/>
            <w:vMerge/>
            <w:shd w:val="clear" w:color="auto" w:fill="FFB3FF"/>
          </w:tcPr>
          <w:p w14:paraId="4A73ED0B" w14:textId="77777777" w:rsidR="00575CA8" w:rsidRPr="00BC2D82" w:rsidRDefault="00575CA8" w:rsidP="00AB68C2">
            <w:pPr>
              <w:widowControl w:val="0"/>
              <w:tabs>
                <w:tab w:val="left" w:pos="1555"/>
                <w:tab w:val="left" w:pos="2275"/>
              </w:tabs>
              <w:autoSpaceDE w:val="0"/>
              <w:autoSpaceDN w:val="0"/>
              <w:spacing w:before="78"/>
              <w:ind w:right="531"/>
              <w:rPr>
                <w:rFonts w:cstheme="minorHAnsi"/>
                <w:sz w:val="20"/>
                <w:szCs w:val="20"/>
              </w:rPr>
            </w:pPr>
          </w:p>
        </w:tc>
        <w:tc>
          <w:tcPr>
            <w:tcW w:w="3240" w:type="dxa"/>
            <w:vMerge/>
            <w:shd w:val="clear" w:color="auto" w:fill="FFB3FF"/>
          </w:tcPr>
          <w:p w14:paraId="5C59917E" w14:textId="77777777" w:rsidR="00575CA8" w:rsidRPr="00BC2D82" w:rsidRDefault="00575CA8" w:rsidP="00AB68C2">
            <w:pPr>
              <w:widowControl w:val="0"/>
              <w:tabs>
                <w:tab w:val="left" w:pos="835"/>
              </w:tabs>
              <w:autoSpaceDE w:val="0"/>
              <w:autoSpaceDN w:val="0"/>
              <w:ind w:right="492"/>
              <w:rPr>
                <w:rFonts w:cstheme="minorHAnsi"/>
                <w:sz w:val="20"/>
                <w:szCs w:val="20"/>
              </w:rPr>
            </w:pPr>
          </w:p>
        </w:tc>
        <w:tc>
          <w:tcPr>
            <w:tcW w:w="6111" w:type="dxa"/>
            <w:tcBorders>
              <w:bottom w:val="single" w:sz="4" w:space="0" w:color="auto"/>
            </w:tcBorders>
            <w:shd w:val="clear" w:color="auto" w:fill="auto"/>
          </w:tcPr>
          <w:p w14:paraId="732F6816" w14:textId="77777777" w:rsidR="00575CA8" w:rsidRPr="00BC2D82" w:rsidRDefault="00575CA8" w:rsidP="00AB68C2">
            <w:pPr>
              <w:rPr>
                <w:rFonts w:cstheme="minorHAnsi"/>
                <w:b/>
                <w:sz w:val="20"/>
                <w:szCs w:val="20"/>
              </w:rPr>
            </w:pPr>
            <w:r w:rsidRPr="00BC2D82">
              <w:rPr>
                <w:rFonts w:cstheme="minorHAnsi"/>
                <w:b/>
                <w:sz w:val="20"/>
                <w:szCs w:val="20"/>
              </w:rPr>
              <w:t>Denominator:</w:t>
            </w:r>
          </w:p>
          <w:p w14:paraId="7CB9019C" w14:textId="3F7BE11B" w:rsidR="00575CA8" w:rsidRPr="00BC2D82" w:rsidRDefault="00575CA8" w:rsidP="00AB68C2">
            <w:pPr>
              <w:contextualSpacing/>
              <w:rPr>
                <w:rFonts w:cstheme="minorHAnsi"/>
                <w:b/>
                <w:sz w:val="20"/>
                <w:szCs w:val="20"/>
              </w:rPr>
            </w:pPr>
            <w:r w:rsidRPr="00BC2D82">
              <w:rPr>
                <w:rFonts w:cstheme="minorHAnsi"/>
                <w:sz w:val="20"/>
                <w:szCs w:val="20"/>
              </w:rPr>
              <w:t>Number of presumptively not-in-care PWH with an investigation opened (initiated) during a specified</w:t>
            </w:r>
            <w:r w:rsidR="00D61BE8">
              <w:rPr>
                <w:rFonts w:cstheme="minorHAnsi"/>
                <w:sz w:val="20"/>
                <w:szCs w:val="20"/>
              </w:rPr>
              <w:t xml:space="preserve"> 6-month evaluation time period</w:t>
            </w:r>
          </w:p>
        </w:tc>
        <w:tc>
          <w:tcPr>
            <w:tcW w:w="2520" w:type="dxa"/>
            <w:vMerge/>
            <w:shd w:val="clear" w:color="auto" w:fill="FFB3FF"/>
          </w:tcPr>
          <w:p w14:paraId="607FB3FB" w14:textId="77777777" w:rsidR="00575CA8" w:rsidRPr="00BC2D82" w:rsidRDefault="00575CA8" w:rsidP="00AB68C2">
            <w:pPr>
              <w:contextualSpacing/>
              <w:rPr>
                <w:rFonts w:cstheme="minorHAnsi"/>
                <w:b/>
                <w:sz w:val="20"/>
                <w:szCs w:val="20"/>
              </w:rPr>
            </w:pPr>
          </w:p>
        </w:tc>
      </w:tr>
      <w:tr w:rsidR="00575CA8" w:rsidRPr="009E0E6B" w14:paraId="7BDF4FD9" w14:textId="77777777" w:rsidTr="0041025F">
        <w:trPr>
          <w:cantSplit/>
          <w:trHeight w:val="382"/>
          <w:jc w:val="center"/>
        </w:trPr>
        <w:tc>
          <w:tcPr>
            <w:tcW w:w="624" w:type="dxa"/>
            <w:vMerge/>
            <w:shd w:val="clear" w:color="auto" w:fill="FFB3FF"/>
          </w:tcPr>
          <w:p w14:paraId="3F90001A" w14:textId="77777777" w:rsidR="00575CA8" w:rsidRPr="00BC2D82" w:rsidRDefault="00575CA8" w:rsidP="00AB68C2">
            <w:pPr>
              <w:widowControl w:val="0"/>
              <w:tabs>
                <w:tab w:val="left" w:pos="1555"/>
                <w:tab w:val="left" w:pos="2275"/>
              </w:tabs>
              <w:autoSpaceDE w:val="0"/>
              <w:autoSpaceDN w:val="0"/>
              <w:spacing w:before="78"/>
              <w:ind w:right="531"/>
              <w:rPr>
                <w:rFonts w:cstheme="minorHAnsi"/>
                <w:sz w:val="20"/>
                <w:szCs w:val="20"/>
              </w:rPr>
            </w:pPr>
          </w:p>
        </w:tc>
        <w:tc>
          <w:tcPr>
            <w:tcW w:w="2710" w:type="dxa"/>
            <w:vMerge/>
            <w:shd w:val="clear" w:color="auto" w:fill="FFB3FF"/>
          </w:tcPr>
          <w:p w14:paraId="1260B612" w14:textId="77777777" w:rsidR="00575CA8" w:rsidRPr="00BC2D82" w:rsidRDefault="00575CA8" w:rsidP="00AB68C2">
            <w:pPr>
              <w:widowControl w:val="0"/>
              <w:tabs>
                <w:tab w:val="left" w:pos="1555"/>
                <w:tab w:val="left" w:pos="2275"/>
              </w:tabs>
              <w:autoSpaceDE w:val="0"/>
              <w:autoSpaceDN w:val="0"/>
              <w:spacing w:before="78"/>
              <w:ind w:right="531"/>
              <w:rPr>
                <w:rFonts w:cstheme="minorHAnsi"/>
                <w:sz w:val="20"/>
                <w:szCs w:val="20"/>
              </w:rPr>
            </w:pPr>
          </w:p>
        </w:tc>
        <w:tc>
          <w:tcPr>
            <w:tcW w:w="3240" w:type="dxa"/>
            <w:vMerge w:val="restart"/>
            <w:shd w:val="clear" w:color="auto" w:fill="auto"/>
          </w:tcPr>
          <w:p w14:paraId="2335951A" w14:textId="77777777" w:rsidR="00575CA8" w:rsidRPr="00BC2D82" w:rsidRDefault="00575CA8" w:rsidP="00AB68C2">
            <w:pPr>
              <w:contextualSpacing/>
              <w:rPr>
                <w:rFonts w:cstheme="minorHAnsi"/>
                <w:sz w:val="20"/>
                <w:szCs w:val="20"/>
              </w:rPr>
            </w:pPr>
            <w:r w:rsidRPr="00BC2D82">
              <w:rPr>
                <w:rFonts w:cstheme="minorHAnsi"/>
                <w:sz w:val="20"/>
                <w:szCs w:val="20"/>
              </w:rPr>
              <w:t>Percentage of PWH confirmed during a specified 6-month evaluation time period not to be in care, who were linked to HIV medical care within 30 days after being confirmed not to be in</w:t>
            </w:r>
            <w:r w:rsidRPr="00BC2D82">
              <w:rPr>
                <w:rFonts w:cstheme="minorHAnsi"/>
                <w:spacing w:val="-3"/>
                <w:sz w:val="20"/>
                <w:szCs w:val="20"/>
              </w:rPr>
              <w:t xml:space="preserve"> </w:t>
            </w:r>
            <w:r w:rsidRPr="00BC2D82">
              <w:rPr>
                <w:rFonts w:cstheme="minorHAnsi"/>
                <w:sz w:val="20"/>
                <w:szCs w:val="20"/>
              </w:rPr>
              <w:t>care.</w:t>
            </w:r>
          </w:p>
          <w:p w14:paraId="59A5C1A3" w14:textId="77777777" w:rsidR="00575CA8" w:rsidRPr="00BC2D82" w:rsidRDefault="00575CA8" w:rsidP="00AB68C2">
            <w:pPr>
              <w:contextualSpacing/>
              <w:rPr>
                <w:rFonts w:cstheme="minorHAnsi"/>
                <w:sz w:val="20"/>
                <w:szCs w:val="20"/>
              </w:rPr>
            </w:pPr>
          </w:p>
        </w:tc>
        <w:tc>
          <w:tcPr>
            <w:tcW w:w="6111" w:type="dxa"/>
            <w:tcBorders>
              <w:bottom w:val="single" w:sz="4" w:space="0" w:color="auto"/>
            </w:tcBorders>
            <w:shd w:val="clear" w:color="auto" w:fill="auto"/>
          </w:tcPr>
          <w:p w14:paraId="47027716" w14:textId="77777777" w:rsidR="00575CA8" w:rsidRPr="00BC2D82" w:rsidRDefault="00575CA8" w:rsidP="00AB68C2">
            <w:pPr>
              <w:rPr>
                <w:rFonts w:cstheme="minorHAnsi"/>
                <w:b/>
                <w:sz w:val="20"/>
                <w:szCs w:val="20"/>
              </w:rPr>
            </w:pPr>
            <w:r w:rsidRPr="00BC2D82">
              <w:rPr>
                <w:rFonts w:cstheme="minorHAnsi"/>
                <w:b/>
                <w:sz w:val="20"/>
                <w:szCs w:val="20"/>
              </w:rPr>
              <w:t>Numerator:</w:t>
            </w:r>
          </w:p>
          <w:p w14:paraId="449F5DE9" w14:textId="28CB2536" w:rsidR="00575CA8" w:rsidRPr="00BC2D82" w:rsidRDefault="00575CA8" w:rsidP="00711D8A">
            <w:pPr>
              <w:contextualSpacing/>
              <w:rPr>
                <w:rFonts w:cstheme="minorHAnsi"/>
                <w:sz w:val="20"/>
                <w:szCs w:val="20"/>
              </w:rPr>
            </w:pPr>
            <w:r w:rsidRPr="00BC2D82">
              <w:rPr>
                <w:rFonts w:cstheme="minorHAnsi"/>
                <w:sz w:val="20"/>
                <w:szCs w:val="20"/>
              </w:rPr>
              <w:t xml:space="preserve">Of those in the denominator, the number linked to HIV medical care within 30 days </w:t>
            </w:r>
            <w:r w:rsidR="00FA4CD3">
              <w:rPr>
                <w:rFonts w:cstheme="minorHAnsi"/>
                <w:sz w:val="20"/>
                <w:szCs w:val="20"/>
              </w:rPr>
              <w:t>as measured by documentation of CD4</w:t>
            </w:r>
            <w:r w:rsidR="00711D8A">
              <w:rPr>
                <w:rFonts w:cstheme="minorHAnsi"/>
                <w:sz w:val="20"/>
                <w:szCs w:val="20"/>
              </w:rPr>
              <w:t xml:space="preserve"> or </w:t>
            </w:r>
            <w:r w:rsidR="00FA4CD3">
              <w:rPr>
                <w:rFonts w:cstheme="minorHAnsi"/>
                <w:sz w:val="20"/>
                <w:szCs w:val="20"/>
              </w:rPr>
              <w:t>viral load</w:t>
            </w:r>
            <w:r w:rsidR="00711D8A">
              <w:rPr>
                <w:rFonts w:cstheme="minorHAnsi"/>
                <w:sz w:val="20"/>
                <w:szCs w:val="20"/>
              </w:rPr>
              <w:t xml:space="preserve"> a</w:t>
            </w:r>
            <w:r w:rsidRPr="00BC2D82">
              <w:rPr>
                <w:rFonts w:cstheme="minorHAnsi"/>
                <w:sz w:val="20"/>
                <w:szCs w:val="20"/>
              </w:rPr>
              <w:t>fter be</w:t>
            </w:r>
            <w:r w:rsidR="00D61BE8">
              <w:rPr>
                <w:rFonts w:cstheme="minorHAnsi"/>
                <w:sz w:val="20"/>
                <w:szCs w:val="20"/>
              </w:rPr>
              <w:t>ing confirmed not to be in care</w:t>
            </w:r>
          </w:p>
        </w:tc>
        <w:tc>
          <w:tcPr>
            <w:tcW w:w="2520" w:type="dxa"/>
            <w:vMerge/>
            <w:shd w:val="clear" w:color="auto" w:fill="auto"/>
          </w:tcPr>
          <w:p w14:paraId="30E28218" w14:textId="77777777" w:rsidR="00575CA8" w:rsidRPr="00BC2D82" w:rsidRDefault="00575CA8" w:rsidP="00AB68C2">
            <w:pPr>
              <w:contextualSpacing/>
              <w:rPr>
                <w:rFonts w:cstheme="minorHAnsi"/>
                <w:b/>
                <w:sz w:val="20"/>
                <w:szCs w:val="20"/>
              </w:rPr>
            </w:pPr>
          </w:p>
        </w:tc>
      </w:tr>
      <w:tr w:rsidR="00575CA8" w:rsidRPr="009E0E6B" w14:paraId="1B239AD8" w14:textId="77777777" w:rsidTr="00883C2A">
        <w:trPr>
          <w:trHeight w:val="382"/>
          <w:jc w:val="center"/>
        </w:trPr>
        <w:tc>
          <w:tcPr>
            <w:tcW w:w="624" w:type="dxa"/>
            <w:vMerge/>
            <w:shd w:val="clear" w:color="auto" w:fill="FFB3FF"/>
          </w:tcPr>
          <w:p w14:paraId="41074047" w14:textId="77777777" w:rsidR="00575CA8" w:rsidRPr="00BC2D82" w:rsidRDefault="00575CA8" w:rsidP="00AB68C2">
            <w:pPr>
              <w:widowControl w:val="0"/>
              <w:tabs>
                <w:tab w:val="left" w:pos="1555"/>
                <w:tab w:val="left" w:pos="2275"/>
              </w:tabs>
              <w:autoSpaceDE w:val="0"/>
              <w:autoSpaceDN w:val="0"/>
              <w:spacing w:before="78"/>
              <w:ind w:right="531"/>
              <w:rPr>
                <w:rFonts w:cstheme="minorHAnsi"/>
                <w:sz w:val="20"/>
                <w:szCs w:val="20"/>
              </w:rPr>
            </w:pPr>
          </w:p>
        </w:tc>
        <w:tc>
          <w:tcPr>
            <w:tcW w:w="2710" w:type="dxa"/>
            <w:vMerge/>
            <w:shd w:val="clear" w:color="auto" w:fill="FFB3FF"/>
          </w:tcPr>
          <w:p w14:paraId="4E39B4CA" w14:textId="77777777" w:rsidR="00575CA8" w:rsidRPr="00BC2D82" w:rsidRDefault="00575CA8" w:rsidP="00AB68C2">
            <w:pPr>
              <w:widowControl w:val="0"/>
              <w:tabs>
                <w:tab w:val="left" w:pos="1555"/>
                <w:tab w:val="left" w:pos="2275"/>
              </w:tabs>
              <w:autoSpaceDE w:val="0"/>
              <w:autoSpaceDN w:val="0"/>
              <w:spacing w:before="78"/>
              <w:ind w:right="531"/>
              <w:rPr>
                <w:rFonts w:cstheme="minorHAnsi"/>
                <w:sz w:val="20"/>
                <w:szCs w:val="20"/>
              </w:rPr>
            </w:pPr>
          </w:p>
        </w:tc>
        <w:tc>
          <w:tcPr>
            <w:tcW w:w="3240" w:type="dxa"/>
            <w:vMerge/>
            <w:shd w:val="clear" w:color="auto" w:fill="auto"/>
          </w:tcPr>
          <w:p w14:paraId="16D990C9" w14:textId="77777777" w:rsidR="00575CA8" w:rsidRPr="00BC2D82" w:rsidRDefault="00575CA8" w:rsidP="00AB68C2">
            <w:pPr>
              <w:contextualSpacing/>
              <w:rPr>
                <w:rFonts w:cstheme="minorHAnsi"/>
                <w:sz w:val="20"/>
                <w:szCs w:val="20"/>
              </w:rPr>
            </w:pPr>
          </w:p>
        </w:tc>
        <w:tc>
          <w:tcPr>
            <w:tcW w:w="6111" w:type="dxa"/>
            <w:tcBorders>
              <w:bottom w:val="single" w:sz="4" w:space="0" w:color="auto"/>
            </w:tcBorders>
            <w:shd w:val="clear" w:color="auto" w:fill="auto"/>
          </w:tcPr>
          <w:p w14:paraId="33943BF9" w14:textId="77777777" w:rsidR="00575CA8" w:rsidRPr="00A05FB7" w:rsidRDefault="00575CA8" w:rsidP="00AB68C2">
            <w:pPr>
              <w:rPr>
                <w:b/>
                <w:sz w:val="20"/>
                <w:szCs w:val="20"/>
              </w:rPr>
            </w:pPr>
            <w:r w:rsidRPr="00A05FB7">
              <w:rPr>
                <w:b/>
                <w:sz w:val="20"/>
                <w:szCs w:val="20"/>
              </w:rPr>
              <w:t>Denominator:</w:t>
            </w:r>
          </w:p>
          <w:p w14:paraId="58CD87D6" w14:textId="7B8CEE29" w:rsidR="00575CA8" w:rsidRPr="005A5BD7" w:rsidRDefault="00575CA8" w:rsidP="00D61BE8">
            <w:pPr>
              <w:rPr>
                <w:sz w:val="20"/>
                <w:szCs w:val="20"/>
              </w:rPr>
            </w:pPr>
            <w:r w:rsidRPr="005A5BD7">
              <w:rPr>
                <w:sz w:val="20"/>
                <w:szCs w:val="20"/>
              </w:rPr>
              <w:t>Number of PWH confirmed during a specified 6-month evaluation time period not to be in care</w:t>
            </w:r>
          </w:p>
        </w:tc>
        <w:tc>
          <w:tcPr>
            <w:tcW w:w="2520" w:type="dxa"/>
            <w:vMerge/>
            <w:shd w:val="clear" w:color="auto" w:fill="auto"/>
          </w:tcPr>
          <w:p w14:paraId="5FE1086A" w14:textId="77777777" w:rsidR="00575CA8" w:rsidRPr="00BC2D82" w:rsidRDefault="00575CA8" w:rsidP="00AB68C2">
            <w:pPr>
              <w:contextualSpacing/>
              <w:rPr>
                <w:rFonts w:cstheme="minorHAnsi"/>
                <w:b/>
                <w:sz w:val="20"/>
                <w:szCs w:val="20"/>
              </w:rPr>
            </w:pPr>
          </w:p>
        </w:tc>
      </w:tr>
      <w:tr w:rsidR="00575CA8" w:rsidRPr="009E0E6B" w14:paraId="172C9C6A" w14:textId="77777777" w:rsidTr="00883C2A">
        <w:trPr>
          <w:trHeight w:val="53"/>
          <w:jc w:val="center"/>
        </w:trPr>
        <w:tc>
          <w:tcPr>
            <w:tcW w:w="624" w:type="dxa"/>
            <w:vMerge/>
            <w:shd w:val="clear" w:color="auto" w:fill="FFB3FF"/>
          </w:tcPr>
          <w:p w14:paraId="3FF804C5" w14:textId="77777777" w:rsidR="00575CA8" w:rsidRPr="00BC2D82" w:rsidRDefault="00575CA8" w:rsidP="00AB68C2">
            <w:pPr>
              <w:widowControl w:val="0"/>
              <w:tabs>
                <w:tab w:val="left" w:pos="1555"/>
                <w:tab w:val="left" w:pos="2275"/>
              </w:tabs>
              <w:autoSpaceDE w:val="0"/>
              <w:autoSpaceDN w:val="0"/>
              <w:spacing w:before="78"/>
              <w:ind w:right="531"/>
              <w:rPr>
                <w:rFonts w:cstheme="minorHAnsi"/>
                <w:sz w:val="20"/>
                <w:szCs w:val="20"/>
              </w:rPr>
            </w:pPr>
          </w:p>
        </w:tc>
        <w:tc>
          <w:tcPr>
            <w:tcW w:w="2710" w:type="dxa"/>
            <w:vMerge/>
            <w:shd w:val="clear" w:color="auto" w:fill="FFB3FF"/>
          </w:tcPr>
          <w:p w14:paraId="28DBCB2A" w14:textId="77777777" w:rsidR="00575CA8" w:rsidRPr="00BC2D82" w:rsidRDefault="00575CA8" w:rsidP="00AB68C2">
            <w:pPr>
              <w:widowControl w:val="0"/>
              <w:tabs>
                <w:tab w:val="left" w:pos="1555"/>
                <w:tab w:val="left" w:pos="2275"/>
              </w:tabs>
              <w:autoSpaceDE w:val="0"/>
              <w:autoSpaceDN w:val="0"/>
              <w:spacing w:before="78"/>
              <w:ind w:right="531"/>
              <w:rPr>
                <w:rFonts w:cstheme="minorHAnsi"/>
                <w:sz w:val="20"/>
                <w:szCs w:val="20"/>
              </w:rPr>
            </w:pPr>
          </w:p>
        </w:tc>
        <w:tc>
          <w:tcPr>
            <w:tcW w:w="3240" w:type="dxa"/>
            <w:vMerge w:val="restart"/>
            <w:shd w:val="clear" w:color="auto" w:fill="auto"/>
          </w:tcPr>
          <w:p w14:paraId="130DDCAF" w14:textId="77777777" w:rsidR="00575CA8" w:rsidRPr="00BC2D82" w:rsidRDefault="00575CA8" w:rsidP="00AB68C2">
            <w:pPr>
              <w:contextualSpacing/>
              <w:rPr>
                <w:rFonts w:cstheme="minorHAnsi"/>
                <w:sz w:val="20"/>
                <w:szCs w:val="20"/>
              </w:rPr>
            </w:pPr>
            <w:r w:rsidRPr="00BC2D82">
              <w:rPr>
                <w:rFonts w:cstheme="minorHAnsi"/>
                <w:sz w:val="20"/>
                <w:szCs w:val="20"/>
              </w:rPr>
              <w:t>Percentage of PWH linked to HIV medical care during a specified 6- month evaluation time period, who achieved HIV viral suppression within six months (180 days) after being linked to care.</w:t>
            </w:r>
          </w:p>
        </w:tc>
        <w:tc>
          <w:tcPr>
            <w:tcW w:w="6111" w:type="dxa"/>
            <w:tcBorders>
              <w:top w:val="single" w:sz="4" w:space="0" w:color="auto"/>
              <w:left w:val="nil"/>
              <w:bottom w:val="single" w:sz="8" w:space="0" w:color="000000"/>
              <w:right w:val="single" w:sz="8" w:space="0" w:color="000000"/>
            </w:tcBorders>
            <w:shd w:val="clear" w:color="auto" w:fill="auto"/>
          </w:tcPr>
          <w:p w14:paraId="15D7D18F" w14:textId="77777777" w:rsidR="00575CA8" w:rsidRPr="00BC2D82" w:rsidRDefault="00575CA8" w:rsidP="00AB68C2">
            <w:pPr>
              <w:pStyle w:val="TableParagraph"/>
              <w:spacing w:before="30" w:line="243" w:lineRule="exact"/>
              <w:ind w:left="0"/>
              <w:rPr>
                <w:rFonts w:asciiTheme="minorHAnsi" w:hAnsiTheme="minorHAnsi" w:cstheme="minorHAnsi"/>
                <w:b/>
                <w:bCs/>
                <w:sz w:val="20"/>
                <w:szCs w:val="20"/>
              </w:rPr>
            </w:pPr>
            <w:r w:rsidRPr="00BC2D82">
              <w:rPr>
                <w:rFonts w:asciiTheme="minorHAnsi" w:hAnsiTheme="minorHAnsi" w:cstheme="minorHAnsi"/>
                <w:b/>
                <w:bCs/>
                <w:sz w:val="20"/>
                <w:szCs w:val="20"/>
              </w:rPr>
              <w:t>Numerator:</w:t>
            </w:r>
          </w:p>
          <w:p w14:paraId="138F2655" w14:textId="6E83D7BF" w:rsidR="00575CA8" w:rsidRPr="005A5BD7" w:rsidRDefault="00575CA8" w:rsidP="00D61BE8">
            <w:pPr>
              <w:rPr>
                <w:rFonts w:cstheme="minorHAnsi"/>
                <w:sz w:val="20"/>
                <w:szCs w:val="20"/>
              </w:rPr>
            </w:pPr>
            <w:r w:rsidRPr="00BC2D82">
              <w:rPr>
                <w:rFonts w:cstheme="minorHAnsi"/>
                <w:sz w:val="20"/>
                <w:szCs w:val="20"/>
              </w:rPr>
              <w:t xml:space="preserve">Of those in the denominator, the number who achieved HIV viral suppression within six months (180 </w:t>
            </w:r>
            <w:r w:rsidR="00D61BE8">
              <w:rPr>
                <w:rFonts w:cstheme="minorHAnsi"/>
                <w:sz w:val="20"/>
                <w:szCs w:val="20"/>
              </w:rPr>
              <w:t>days) after being linked to care</w:t>
            </w:r>
          </w:p>
        </w:tc>
        <w:tc>
          <w:tcPr>
            <w:tcW w:w="2520" w:type="dxa"/>
            <w:vMerge/>
            <w:shd w:val="clear" w:color="auto" w:fill="auto"/>
          </w:tcPr>
          <w:p w14:paraId="75BE3403" w14:textId="77777777" w:rsidR="00575CA8" w:rsidRPr="00BC2D82" w:rsidRDefault="00575CA8" w:rsidP="00AB68C2">
            <w:pPr>
              <w:contextualSpacing/>
              <w:rPr>
                <w:rFonts w:cstheme="minorHAnsi"/>
                <w:b/>
                <w:sz w:val="20"/>
                <w:szCs w:val="20"/>
              </w:rPr>
            </w:pPr>
          </w:p>
        </w:tc>
      </w:tr>
      <w:tr w:rsidR="009E645F" w:rsidRPr="009E0E6B" w14:paraId="2E355B51" w14:textId="77777777" w:rsidTr="00883C2A">
        <w:trPr>
          <w:trHeight w:val="1700"/>
          <w:jc w:val="center"/>
        </w:trPr>
        <w:tc>
          <w:tcPr>
            <w:tcW w:w="624" w:type="dxa"/>
            <w:vMerge/>
            <w:shd w:val="clear" w:color="auto" w:fill="FFB3FF"/>
          </w:tcPr>
          <w:p w14:paraId="25794F66" w14:textId="77777777" w:rsidR="009E645F" w:rsidRPr="00BC2D82" w:rsidRDefault="009E645F" w:rsidP="00AB68C2">
            <w:pPr>
              <w:widowControl w:val="0"/>
              <w:tabs>
                <w:tab w:val="left" w:pos="1555"/>
                <w:tab w:val="left" w:pos="2275"/>
              </w:tabs>
              <w:autoSpaceDE w:val="0"/>
              <w:autoSpaceDN w:val="0"/>
              <w:spacing w:before="78"/>
              <w:ind w:right="531"/>
              <w:rPr>
                <w:rFonts w:cstheme="minorHAnsi"/>
                <w:sz w:val="20"/>
                <w:szCs w:val="20"/>
              </w:rPr>
            </w:pPr>
          </w:p>
        </w:tc>
        <w:tc>
          <w:tcPr>
            <w:tcW w:w="2710" w:type="dxa"/>
            <w:vMerge/>
            <w:shd w:val="clear" w:color="auto" w:fill="FFB3FF"/>
          </w:tcPr>
          <w:p w14:paraId="39E7BB12" w14:textId="77777777" w:rsidR="009E645F" w:rsidRPr="00BC2D82" w:rsidRDefault="009E645F" w:rsidP="00AB68C2">
            <w:pPr>
              <w:widowControl w:val="0"/>
              <w:tabs>
                <w:tab w:val="left" w:pos="1555"/>
                <w:tab w:val="left" w:pos="2275"/>
              </w:tabs>
              <w:autoSpaceDE w:val="0"/>
              <w:autoSpaceDN w:val="0"/>
              <w:spacing w:before="78"/>
              <w:ind w:right="531"/>
              <w:rPr>
                <w:rFonts w:cstheme="minorHAnsi"/>
                <w:sz w:val="20"/>
                <w:szCs w:val="20"/>
              </w:rPr>
            </w:pPr>
          </w:p>
        </w:tc>
        <w:tc>
          <w:tcPr>
            <w:tcW w:w="3240" w:type="dxa"/>
            <w:vMerge/>
            <w:shd w:val="clear" w:color="auto" w:fill="auto"/>
          </w:tcPr>
          <w:p w14:paraId="0A00722A" w14:textId="77777777" w:rsidR="009E645F" w:rsidRPr="00BC2D82" w:rsidRDefault="009E645F" w:rsidP="00AB68C2">
            <w:pPr>
              <w:contextualSpacing/>
              <w:rPr>
                <w:rFonts w:cstheme="minorHAnsi"/>
                <w:sz w:val="20"/>
                <w:szCs w:val="20"/>
              </w:rPr>
            </w:pPr>
          </w:p>
        </w:tc>
        <w:tc>
          <w:tcPr>
            <w:tcW w:w="6111" w:type="dxa"/>
            <w:tcBorders>
              <w:top w:val="nil"/>
              <w:left w:val="nil"/>
              <w:right w:val="single" w:sz="8" w:space="0" w:color="000000"/>
            </w:tcBorders>
            <w:shd w:val="clear" w:color="auto" w:fill="auto"/>
          </w:tcPr>
          <w:p w14:paraId="4E2879D1" w14:textId="77777777" w:rsidR="009E645F" w:rsidRPr="00BC2D82" w:rsidRDefault="009E645F" w:rsidP="00AB68C2">
            <w:pPr>
              <w:pStyle w:val="TableParagraph"/>
              <w:spacing w:before="30"/>
              <w:ind w:left="0"/>
              <w:rPr>
                <w:rFonts w:asciiTheme="minorHAnsi" w:hAnsiTheme="minorHAnsi" w:cstheme="minorHAnsi"/>
                <w:b/>
                <w:bCs/>
                <w:sz w:val="20"/>
                <w:szCs w:val="20"/>
              </w:rPr>
            </w:pPr>
            <w:r w:rsidRPr="00BC2D82">
              <w:rPr>
                <w:rFonts w:asciiTheme="minorHAnsi" w:hAnsiTheme="minorHAnsi" w:cstheme="minorHAnsi"/>
                <w:b/>
                <w:bCs/>
                <w:sz w:val="20"/>
                <w:szCs w:val="20"/>
              </w:rPr>
              <w:t>Denominator:</w:t>
            </w:r>
          </w:p>
          <w:p w14:paraId="29D2A6ED" w14:textId="79DA37EE" w:rsidR="009E645F" w:rsidRPr="00BC2D82" w:rsidRDefault="009E645F" w:rsidP="00AB68C2">
            <w:pPr>
              <w:contextualSpacing/>
              <w:rPr>
                <w:rFonts w:cstheme="minorHAnsi"/>
                <w:b/>
                <w:sz w:val="20"/>
                <w:szCs w:val="20"/>
              </w:rPr>
            </w:pPr>
            <w:r w:rsidRPr="00BC2D82">
              <w:rPr>
                <w:rFonts w:cstheme="minorHAnsi"/>
                <w:sz w:val="20"/>
                <w:szCs w:val="20"/>
              </w:rPr>
              <w:t xml:space="preserve">Number of PWH linked to HIV medical care during a specified </w:t>
            </w:r>
            <w:r w:rsidR="00D61BE8">
              <w:rPr>
                <w:rFonts w:cstheme="minorHAnsi"/>
                <w:sz w:val="20"/>
                <w:szCs w:val="20"/>
              </w:rPr>
              <w:t>6- month evaluation time period</w:t>
            </w:r>
          </w:p>
          <w:p w14:paraId="01D6287D" w14:textId="354F0F95" w:rsidR="009E645F" w:rsidRPr="00BC2D82" w:rsidRDefault="009E645F" w:rsidP="00AB68C2">
            <w:pPr>
              <w:contextualSpacing/>
              <w:rPr>
                <w:rFonts w:cstheme="minorHAnsi"/>
                <w:b/>
                <w:sz w:val="20"/>
                <w:szCs w:val="20"/>
              </w:rPr>
            </w:pPr>
          </w:p>
        </w:tc>
        <w:tc>
          <w:tcPr>
            <w:tcW w:w="2520" w:type="dxa"/>
            <w:vMerge/>
            <w:shd w:val="clear" w:color="auto" w:fill="auto"/>
          </w:tcPr>
          <w:p w14:paraId="0FDBE38F" w14:textId="77777777" w:rsidR="009E645F" w:rsidRPr="00BC2D82" w:rsidRDefault="009E645F" w:rsidP="00AB68C2">
            <w:pPr>
              <w:contextualSpacing/>
              <w:rPr>
                <w:rFonts w:cstheme="minorHAnsi"/>
                <w:b/>
                <w:sz w:val="20"/>
                <w:szCs w:val="20"/>
              </w:rPr>
            </w:pPr>
          </w:p>
        </w:tc>
      </w:tr>
      <w:tr w:rsidR="00575CA8" w:rsidRPr="009E0E6B" w14:paraId="7E45C749" w14:textId="77777777" w:rsidTr="00883C2A">
        <w:trPr>
          <w:trHeight w:val="1095"/>
          <w:jc w:val="center"/>
        </w:trPr>
        <w:sdt>
          <w:sdtPr>
            <w:rPr>
              <w:rFonts w:cstheme="minorHAnsi"/>
              <w:color w:val="000000" w:themeColor="text1"/>
              <w:sz w:val="20"/>
              <w:szCs w:val="20"/>
            </w:rPr>
            <w:id w:val="475272637"/>
            <w14:checkbox>
              <w14:checked w14:val="0"/>
              <w14:checkedState w14:val="2612" w14:font="MS Gothic"/>
              <w14:uncheckedState w14:val="2610" w14:font="MS Gothic"/>
            </w14:checkbox>
          </w:sdtPr>
          <w:sdtEndPr/>
          <w:sdtContent>
            <w:tc>
              <w:tcPr>
                <w:tcW w:w="624" w:type="dxa"/>
                <w:vMerge w:val="restart"/>
                <w:shd w:val="clear" w:color="auto" w:fill="auto"/>
              </w:tcPr>
              <w:p w14:paraId="555CB68A" w14:textId="77777777" w:rsidR="00575CA8" w:rsidRPr="005D5A15" w:rsidRDefault="00575CA8" w:rsidP="003266B1">
                <w:pPr>
                  <w:rPr>
                    <w:rFonts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c>
          <w:tcPr>
            <w:tcW w:w="2710" w:type="dxa"/>
            <w:vMerge w:val="restart"/>
            <w:shd w:val="clear" w:color="auto" w:fill="auto"/>
          </w:tcPr>
          <w:p w14:paraId="60D39FC0" w14:textId="48F8DD0C" w:rsidR="00575CA8" w:rsidRPr="005D5A15" w:rsidRDefault="00575CA8">
            <w:pPr>
              <w:rPr>
                <w:rFonts w:cstheme="minorHAnsi"/>
                <w:color w:val="000000" w:themeColor="text1"/>
                <w:sz w:val="20"/>
                <w:szCs w:val="20"/>
              </w:rPr>
            </w:pPr>
            <w:r>
              <w:rPr>
                <w:rFonts w:cstheme="minorHAnsi"/>
                <w:color w:val="000000" w:themeColor="text1"/>
                <w:sz w:val="20"/>
                <w:szCs w:val="20"/>
              </w:rPr>
              <w:t xml:space="preserve">2A.2. </w:t>
            </w:r>
            <w:r w:rsidR="00242620">
              <w:rPr>
                <w:rFonts w:cstheme="minorHAnsi"/>
                <w:color w:val="000000" w:themeColor="text1"/>
                <w:sz w:val="20"/>
                <w:szCs w:val="20"/>
              </w:rPr>
              <w:t>Establish or expand secure electronic methods or on-call hotlines(s) to r</w:t>
            </w:r>
            <w:r w:rsidRPr="005D5A15">
              <w:rPr>
                <w:rFonts w:cstheme="minorHAnsi"/>
                <w:color w:val="000000" w:themeColor="text1"/>
                <w:sz w:val="20"/>
                <w:szCs w:val="20"/>
              </w:rPr>
              <w:t>eport all new HIV diagnoses to health department in real-time, in accordance with state and local policy</w:t>
            </w:r>
            <w:r w:rsidR="00242620">
              <w:rPr>
                <w:rFonts w:cstheme="minorHAnsi"/>
                <w:color w:val="000000" w:themeColor="text1"/>
                <w:sz w:val="20"/>
                <w:szCs w:val="20"/>
              </w:rPr>
              <w:t>.</w:t>
            </w:r>
            <w:r w:rsidRPr="005D5A15">
              <w:rPr>
                <w:rFonts w:cstheme="minorHAnsi"/>
                <w:color w:val="000000" w:themeColor="text1"/>
                <w:sz w:val="20"/>
                <w:szCs w:val="20"/>
              </w:rPr>
              <w:t xml:space="preserve"> </w:t>
            </w:r>
          </w:p>
        </w:tc>
        <w:tc>
          <w:tcPr>
            <w:tcW w:w="3240" w:type="dxa"/>
            <w:vMerge w:val="restart"/>
            <w:shd w:val="clear" w:color="auto" w:fill="auto"/>
          </w:tcPr>
          <w:p w14:paraId="31A47DDD" w14:textId="0908FF0B" w:rsidR="00575CA8" w:rsidRPr="00B23ED3" w:rsidRDefault="00575CA8" w:rsidP="003266B1">
            <w:pPr>
              <w:rPr>
                <w:rFonts w:cstheme="minorHAnsi"/>
                <w:b/>
                <w:color w:val="000000" w:themeColor="text1"/>
                <w:sz w:val="20"/>
                <w:szCs w:val="20"/>
              </w:rPr>
            </w:pPr>
            <w:r w:rsidRPr="00A05FB7">
              <w:rPr>
                <w:rFonts w:cstheme="minorHAnsi"/>
                <w:color w:val="000000" w:themeColor="text1"/>
                <w:sz w:val="20"/>
                <w:szCs w:val="20"/>
              </w:rPr>
              <w:t xml:space="preserve">Percentage of </w:t>
            </w:r>
            <w:r w:rsidRPr="00242620">
              <w:rPr>
                <w:rFonts w:cstheme="minorHAnsi"/>
                <w:color w:val="000000" w:themeColor="text1"/>
                <w:sz w:val="20"/>
                <w:szCs w:val="20"/>
              </w:rPr>
              <w:t>all new</w:t>
            </w:r>
            <w:r w:rsidRPr="005D5A15">
              <w:rPr>
                <w:rFonts w:cstheme="minorHAnsi"/>
                <w:color w:val="000000" w:themeColor="text1"/>
                <w:sz w:val="20"/>
                <w:szCs w:val="20"/>
              </w:rPr>
              <w:t xml:space="preserve"> HIV diagnoses </w:t>
            </w:r>
            <w:r>
              <w:rPr>
                <w:rFonts w:cstheme="minorHAnsi"/>
                <w:color w:val="000000" w:themeColor="text1"/>
                <w:sz w:val="20"/>
                <w:szCs w:val="20"/>
              </w:rPr>
              <w:t xml:space="preserve">reported </w:t>
            </w:r>
            <w:r w:rsidRPr="005D5A15">
              <w:rPr>
                <w:rFonts w:cstheme="minorHAnsi"/>
                <w:color w:val="000000" w:themeColor="text1"/>
                <w:sz w:val="20"/>
                <w:szCs w:val="20"/>
              </w:rPr>
              <w:t>to health department in real-time, in accordance with state and local policy</w:t>
            </w:r>
            <w:r>
              <w:rPr>
                <w:rFonts w:cstheme="minorHAnsi"/>
                <w:color w:val="000000" w:themeColor="text1"/>
                <w:sz w:val="20"/>
                <w:szCs w:val="20"/>
              </w:rPr>
              <w:t xml:space="preserve">. </w:t>
            </w:r>
          </w:p>
        </w:tc>
        <w:tc>
          <w:tcPr>
            <w:tcW w:w="6111" w:type="dxa"/>
            <w:tcBorders>
              <w:bottom w:val="single" w:sz="4" w:space="0" w:color="auto"/>
            </w:tcBorders>
            <w:shd w:val="clear" w:color="auto" w:fill="auto"/>
          </w:tcPr>
          <w:p w14:paraId="0E7D5D75" w14:textId="2488DAD5" w:rsidR="00575CA8" w:rsidRPr="00BC2D82" w:rsidRDefault="00575CA8" w:rsidP="009E645F">
            <w:pPr>
              <w:rPr>
                <w:rFonts w:cstheme="minorHAnsi"/>
                <w:b/>
                <w:sz w:val="20"/>
                <w:szCs w:val="20"/>
              </w:rPr>
            </w:pPr>
            <w:r>
              <w:rPr>
                <w:rFonts w:cstheme="minorHAnsi"/>
                <w:b/>
                <w:sz w:val="20"/>
                <w:szCs w:val="20"/>
              </w:rPr>
              <w:t xml:space="preserve">Numerator: </w:t>
            </w:r>
            <w:r w:rsidR="009E645F">
              <w:rPr>
                <w:rFonts w:cstheme="minorHAnsi"/>
                <w:b/>
                <w:sz w:val="20"/>
                <w:szCs w:val="20"/>
              </w:rPr>
              <w:t>O</w:t>
            </w:r>
            <w:r w:rsidRPr="0041689D">
              <w:rPr>
                <w:rFonts w:cstheme="minorHAnsi"/>
                <w:sz w:val="20"/>
                <w:szCs w:val="20"/>
              </w:rPr>
              <w:t xml:space="preserve">f those in the denominator, those new HIV diagnoses </w:t>
            </w:r>
            <w:r w:rsidR="00D61BE8">
              <w:rPr>
                <w:rFonts w:cstheme="minorHAnsi"/>
                <w:sz w:val="20"/>
                <w:szCs w:val="20"/>
              </w:rPr>
              <w:t>that were reported in real time</w:t>
            </w:r>
          </w:p>
        </w:tc>
        <w:tc>
          <w:tcPr>
            <w:tcW w:w="2520" w:type="dxa"/>
            <w:vMerge w:val="restart"/>
            <w:shd w:val="clear" w:color="auto" w:fill="auto"/>
            <w:vAlign w:val="center"/>
          </w:tcPr>
          <w:p w14:paraId="6FACB788" w14:textId="77777777" w:rsidR="00575CA8" w:rsidRPr="00BC2D82" w:rsidRDefault="00575CA8" w:rsidP="003266B1">
            <w:pPr>
              <w:rPr>
                <w:rFonts w:cstheme="minorHAnsi"/>
                <w:sz w:val="20"/>
                <w:szCs w:val="20"/>
              </w:rPr>
            </w:pPr>
            <w:r w:rsidRPr="00BC2D82">
              <w:rPr>
                <w:rFonts w:cstheme="minorHAnsi"/>
                <w:sz w:val="20"/>
                <w:szCs w:val="20"/>
              </w:rPr>
              <w:t>NHSS</w:t>
            </w:r>
          </w:p>
          <w:p w14:paraId="5009C9E0" w14:textId="77777777" w:rsidR="00575CA8" w:rsidRPr="00BC2D82" w:rsidRDefault="00575CA8" w:rsidP="003266B1">
            <w:pPr>
              <w:rPr>
                <w:rFonts w:cstheme="minorHAnsi"/>
                <w:sz w:val="20"/>
                <w:szCs w:val="20"/>
              </w:rPr>
            </w:pPr>
          </w:p>
          <w:p w14:paraId="7A7700A1" w14:textId="22927EC1" w:rsidR="00575CA8" w:rsidRPr="00BC2D82" w:rsidRDefault="00575CA8" w:rsidP="003266B1">
            <w:pPr>
              <w:contextualSpacing/>
              <w:rPr>
                <w:rFonts w:cstheme="minorHAnsi"/>
                <w:sz w:val="20"/>
                <w:szCs w:val="20"/>
              </w:rPr>
            </w:pPr>
            <w:r w:rsidRPr="00BC2D82">
              <w:rPr>
                <w:rFonts w:cstheme="minorHAnsi"/>
                <w:sz w:val="20"/>
                <w:szCs w:val="20"/>
              </w:rPr>
              <w:t>Frequency: Semi-Annual (</w:t>
            </w:r>
            <w:r>
              <w:rPr>
                <w:rFonts w:cstheme="minorHAnsi"/>
                <w:sz w:val="20"/>
                <w:szCs w:val="20"/>
              </w:rPr>
              <w:t>June and December</w:t>
            </w:r>
            <w:r w:rsidRPr="00BC2D82">
              <w:rPr>
                <w:rFonts w:cstheme="minorHAnsi"/>
                <w:sz w:val="20"/>
                <w:szCs w:val="20"/>
              </w:rPr>
              <w:t>)</w:t>
            </w:r>
          </w:p>
        </w:tc>
      </w:tr>
      <w:tr w:rsidR="00575CA8" w:rsidRPr="009E0E6B" w14:paraId="690CBEAD" w14:textId="77777777" w:rsidTr="00883C2A">
        <w:trPr>
          <w:trHeight w:val="1095"/>
          <w:jc w:val="center"/>
        </w:trPr>
        <w:tc>
          <w:tcPr>
            <w:tcW w:w="624" w:type="dxa"/>
            <w:vMerge/>
            <w:shd w:val="clear" w:color="auto" w:fill="auto"/>
          </w:tcPr>
          <w:p w14:paraId="5E998C32" w14:textId="77777777" w:rsidR="00575CA8" w:rsidRDefault="00575CA8" w:rsidP="003266B1">
            <w:pPr>
              <w:rPr>
                <w:rFonts w:cstheme="minorHAnsi"/>
                <w:color w:val="000000" w:themeColor="text1"/>
                <w:sz w:val="20"/>
                <w:szCs w:val="20"/>
              </w:rPr>
            </w:pPr>
          </w:p>
        </w:tc>
        <w:tc>
          <w:tcPr>
            <w:tcW w:w="2710" w:type="dxa"/>
            <w:vMerge/>
            <w:shd w:val="clear" w:color="auto" w:fill="auto"/>
          </w:tcPr>
          <w:p w14:paraId="43A43367" w14:textId="77777777" w:rsidR="00575CA8" w:rsidRDefault="00575CA8" w:rsidP="003266B1">
            <w:pPr>
              <w:rPr>
                <w:rFonts w:cstheme="minorHAnsi"/>
                <w:color w:val="000000" w:themeColor="text1"/>
                <w:sz w:val="20"/>
                <w:szCs w:val="20"/>
              </w:rPr>
            </w:pPr>
          </w:p>
        </w:tc>
        <w:tc>
          <w:tcPr>
            <w:tcW w:w="3240" w:type="dxa"/>
            <w:vMerge/>
            <w:shd w:val="clear" w:color="auto" w:fill="auto"/>
          </w:tcPr>
          <w:p w14:paraId="0D54DD13" w14:textId="77777777" w:rsidR="00575CA8" w:rsidRPr="00B23ED3" w:rsidRDefault="00575CA8" w:rsidP="003266B1">
            <w:pPr>
              <w:rPr>
                <w:rFonts w:cstheme="minorHAnsi"/>
                <w:b/>
                <w:color w:val="000000" w:themeColor="text1"/>
                <w:sz w:val="20"/>
                <w:szCs w:val="20"/>
              </w:rPr>
            </w:pPr>
          </w:p>
        </w:tc>
        <w:tc>
          <w:tcPr>
            <w:tcW w:w="6111" w:type="dxa"/>
            <w:tcBorders>
              <w:bottom w:val="single" w:sz="4" w:space="0" w:color="auto"/>
            </w:tcBorders>
            <w:shd w:val="clear" w:color="auto" w:fill="auto"/>
          </w:tcPr>
          <w:p w14:paraId="0BB1CF8A" w14:textId="663A83E9" w:rsidR="00575CA8" w:rsidRDefault="00575CA8" w:rsidP="003266B1">
            <w:pPr>
              <w:rPr>
                <w:rFonts w:cstheme="minorHAnsi"/>
                <w:b/>
                <w:sz w:val="20"/>
                <w:szCs w:val="20"/>
              </w:rPr>
            </w:pPr>
            <w:r>
              <w:rPr>
                <w:rFonts w:cstheme="minorHAnsi"/>
                <w:b/>
                <w:sz w:val="20"/>
                <w:szCs w:val="20"/>
              </w:rPr>
              <w:t xml:space="preserve">Denominator: </w:t>
            </w:r>
            <w:r w:rsidRPr="0041689D">
              <w:rPr>
                <w:rFonts w:cstheme="minorHAnsi"/>
                <w:sz w:val="20"/>
                <w:szCs w:val="20"/>
              </w:rPr>
              <w:t>Number of all new HIV diagnoses in reporting period</w:t>
            </w:r>
          </w:p>
        </w:tc>
        <w:tc>
          <w:tcPr>
            <w:tcW w:w="2520" w:type="dxa"/>
            <w:vMerge/>
            <w:shd w:val="clear" w:color="auto" w:fill="auto"/>
          </w:tcPr>
          <w:p w14:paraId="3F7385FF" w14:textId="77777777" w:rsidR="00575CA8" w:rsidRPr="00BC2D82" w:rsidRDefault="00575CA8" w:rsidP="003266B1">
            <w:pPr>
              <w:contextualSpacing/>
              <w:rPr>
                <w:rFonts w:cstheme="minorHAnsi"/>
                <w:sz w:val="20"/>
                <w:szCs w:val="20"/>
              </w:rPr>
            </w:pPr>
          </w:p>
        </w:tc>
      </w:tr>
      <w:tr w:rsidR="00575CA8" w:rsidRPr="009E0E6B" w14:paraId="6C39FD79" w14:textId="77777777" w:rsidTr="0041025F">
        <w:trPr>
          <w:cantSplit/>
          <w:trHeight w:val="548"/>
          <w:jc w:val="center"/>
        </w:trPr>
        <w:sdt>
          <w:sdtPr>
            <w:rPr>
              <w:rFonts w:cstheme="minorHAnsi"/>
              <w:color w:val="000000" w:themeColor="text1"/>
              <w:sz w:val="20"/>
              <w:szCs w:val="20"/>
            </w:rPr>
            <w:id w:val="-476461145"/>
            <w14:checkbox>
              <w14:checked w14:val="0"/>
              <w14:checkedState w14:val="2612" w14:font="MS Gothic"/>
              <w14:uncheckedState w14:val="2610" w14:font="MS Gothic"/>
            </w14:checkbox>
          </w:sdtPr>
          <w:sdtEndPr/>
          <w:sdtContent>
            <w:tc>
              <w:tcPr>
                <w:tcW w:w="624" w:type="dxa"/>
                <w:vMerge w:val="restart"/>
                <w:shd w:val="clear" w:color="auto" w:fill="auto"/>
              </w:tcPr>
              <w:p w14:paraId="55FB40BE" w14:textId="77777777" w:rsidR="00575CA8" w:rsidRPr="005D5A15" w:rsidRDefault="00575CA8" w:rsidP="00E73F29">
                <w:pPr>
                  <w:rPr>
                    <w:rFonts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c>
          <w:tcPr>
            <w:tcW w:w="2710" w:type="dxa"/>
            <w:vMerge w:val="restart"/>
            <w:shd w:val="clear" w:color="auto" w:fill="auto"/>
          </w:tcPr>
          <w:p w14:paraId="22EF915E" w14:textId="77777777" w:rsidR="00575CA8" w:rsidRPr="005D5A15" w:rsidRDefault="00575CA8" w:rsidP="00E73F29">
            <w:pPr>
              <w:rPr>
                <w:rFonts w:cstheme="minorHAnsi"/>
                <w:color w:val="000000" w:themeColor="text1"/>
                <w:sz w:val="20"/>
                <w:szCs w:val="20"/>
              </w:rPr>
            </w:pPr>
            <w:r>
              <w:rPr>
                <w:color w:val="000000" w:themeColor="text1"/>
                <w:sz w:val="20"/>
                <w:szCs w:val="20"/>
              </w:rPr>
              <w:t xml:space="preserve">2A.3. </w:t>
            </w:r>
            <w:r w:rsidRPr="005D5A15">
              <w:rPr>
                <w:color w:val="000000" w:themeColor="text1"/>
                <w:sz w:val="20"/>
                <w:szCs w:val="20"/>
              </w:rPr>
              <w:t>Conduct a rapid needs assessment (housing, transportation etc.) for all persons with new HIV diagnoses and link to a disease intervention specialist and/or case manager as needed.</w:t>
            </w:r>
          </w:p>
        </w:tc>
        <w:tc>
          <w:tcPr>
            <w:tcW w:w="3240" w:type="dxa"/>
            <w:vMerge w:val="restart"/>
            <w:shd w:val="clear" w:color="auto" w:fill="auto"/>
          </w:tcPr>
          <w:p w14:paraId="5BA87C8B" w14:textId="32508727" w:rsidR="00575CA8" w:rsidRPr="00B1493F" w:rsidRDefault="00575CA8" w:rsidP="00E73F29">
            <w:pPr>
              <w:rPr>
                <w:rFonts w:cstheme="minorHAnsi"/>
                <w:color w:val="943634" w:themeColor="accent2" w:themeShade="BF"/>
                <w:sz w:val="20"/>
                <w:szCs w:val="20"/>
              </w:rPr>
            </w:pPr>
            <w:r w:rsidRPr="0041689D">
              <w:rPr>
                <w:rFonts w:cstheme="minorHAnsi"/>
                <w:color w:val="000000" w:themeColor="text1"/>
                <w:sz w:val="20"/>
                <w:szCs w:val="20"/>
              </w:rPr>
              <w:t>Percentage of all persons with a new HIV diagnosis where a rapid needs assessment was conducted.</w:t>
            </w:r>
          </w:p>
        </w:tc>
        <w:tc>
          <w:tcPr>
            <w:tcW w:w="6111" w:type="dxa"/>
            <w:tcBorders>
              <w:bottom w:val="single" w:sz="4" w:space="0" w:color="auto"/>
            </w:tcBorders>
            <w:shd w:val="clear" w:color="auto" w:fill="auto"/>
          </w:tcPr>
          <w:p w14:paraId="69BEBF94" w14:textId="5FBBC692" w:rsidR="00575CA8" w:rsidRPr="0041689D" w:rsidRDefault="00575CA8" w:rsidP="00E73F29">
            <w:pPr>
              <w:rPr>
                <w:rFonts w:cstheme="minorHAnsi"/>
                <w:sz w:val="20"/>
                <w:szCs w:val="20"/>
              </w:rPr>
            </w:pPr>
            <w:r w:rsidRPr="00A05FB7">
              <w:rPr>
                <w:rFonts w:cstheme="minorHAnsi"/>
                <w:b/>
                <w:sz w:val="20"/>
                <w:szCs w:val="20"/>
              </w:rPr>
              <w:t>Numerator:</w:t>
            </w:r>
            <w:r w:rsidRPr="0041689D">
              <w:rPr>
                <w:rFonts w:cstheme="minorHAnsi"/>
                <w:sz w:val="20"/>
                <w:szCs w:val="20"/>
              </w:rPr>
              <w:t xml:space="preserve"> </w:t>
            </w:r>
            <w:r w:rsidR="009E645F">
              <w:rPr>
                <w:rFonts w:cstheme="minorHAnsi"/>
                <w:sz w:val="20"/>
                <w:szCs w:val="20"/>
              </w:rPr>
              <w:t>O</w:t>
            </w:r>
            <w:r w:rsidRPr="0041689D">
              <w:rPr>
                <w:rFonts w:cstheme="minorHAnsi"/>
                <w:sz w:val="20"/>
                <w:szCs w:val="20"/>
              </w:rPr>
              <w:t xml:space="preserve">f those in the denominator, the number who had a rapid needs assessment conducted </w:t>
            </w:r>
          </w:p>
        </w:tc>
        <w:tc>
          <w:tcPr>
            <w:tcW w:w="2520" w:type="dxa"/>
            <w:vMerge w:val="restart"/>
            <w:shd w:val="clear" w:color="auto" w:fill="auto"/>
          </w:tcPr>
          <w:p w14:paraId="42DDC984" w14:textId="77777777" w:rsidR="00575CA8" w:rsidRPr="009379F1" w:rsidRDefault="00575CA8" w:rsidP="00E73F29">
            <w:pPr>
              <w:rPr>
                <w:rFonts w:cstheme="minorHAnsi"/>
                <w:color w:val="000000" w:themeColor="text1"/>
                <w:sz w:val="20"/>
                <w:szCs w:val="20"/>
              </w:rPr>
            </w:pPr>
            <w:r w:rsidRPr="009379F1">
              <w:rPr>
                <w:rFonts w:cstheme="minorHAnsi"/>
                <w:color w:val="000000" w:themeColor="text1"/>
                <w:sz w:val="20"/>
                <w:szCs w:val="20"/>
              </w:rPr>
              <w:t>Local HD data through APR</w:t>
            </w:r>
          </w:p>
          <w:p w14:paraId="5188ADD6" w14:textId="77777777" w:rsidR="00575CA8" w:rsidRPr="009379F1" w:rsidRDefault="00575CA8" w:rsidP="00E73F29">
            <w:pPr>
              <w:rPr>
                <w:rFonts w:cstheme="minorHAnsi"/>
                <w:color w:val="000000" w:themeColor="text1"/>
                <w:sz w:val="20"/>
                <w:szCs w:val="20"/>
              </w:rPr>
            </w:pPr>
          </w:p>
          <w:p w14:paraId="6B771C75" w14:textId="77777777" w:rsidR="007E475A" w:rsidRPr="009379F1" w:rsidRDefault="007E475A" w:rsidP="007E475A">
            <w:pPr>
              <w:rPr>
                <w:rFonts w:cstheme="minorHAnsi"/>
                <w:color w:val="000000" w:themeColor="text1"/>
                <w:sz w:val="20"/>
                <w:szCs w:val="20"/>
              </w:rPr>
            </w:pPr>
            <w:r w:rsidRPr="009379F1">
              <w:rPr>
                <w:rFonts w:cstheme="minorHAnsi"/>
                <w:color w:val="000000" w:themeColor="text1"/>
                <w:sz w:val="20"/>
                <w:szCs w:val="20"/>
              </w:rPr>
              <w:t>Frequency</w:t>
            </w:r>
            <w:r>
              <w:rPr>
                <w:rFonts w:cstheme="minorHAnsi"/>
                <w:color w:val="000000" w:themeColor="text1"/>
                <w:sz w:val="20"/>
                <w:szCs w:val="20"/>
              </w:rPr>
              <w:t xml:space="preserve">: </w:t>
            </w:r>
            <w:r w:rsidRPr="009379F1">
              <w:rPr>
                <w:rFonts w:cstheme="minorHAnsi"/>
                <w:color w:val="000000" w:themeColor="text1"/>
                <w:sz w:val="20"/>
                <w:szCs w:val="20"/>
              </w:rPr>
              <w:t>Annual</w:t>
            </w:r>
          </w:p>
          <w:p w14:paraId="55C87DDC" w14:textId="77777777" w:rsidR="00575CA8" w:rsidRPr="00BC2D82" w:rsidRDefault="00575CA8" w:rsidP="00E73F29">
            <w:pPr>
              <w:contextualSpacing/>
              <w:rPr>
                <w:rFonts w:cstheme="minorHAnsi"/>
                <w:sz w:val="20"/>
                <w:szCs w:val="20"/>
              </w:rPr>
            </w:pPr>
          </w:p>
        </w:tc>
      </w:tr>
      <w:tr w:rsidR="00575CA8" w:rsidRPr="009E0E6B" w14:paraId="16187309" w14:textId="77777777" w:rsidTr="00883C2A">
        <w:trPr>
          <w:trHeight w:val="547"/>
          <w:jc w:val="center"/>
        </w:trPr>
        <w:tc>
          <w:tcPr>
            <w:tcW w:w="624" w:type="dxa"/>
            <w:vMerge/>
            <w:shd w:val="clear" w:color="auto" w:fill="auto"/>
          </w:tcPr>
          <w:p w14:paraId="71B0F6C9" w14:textId="77777777" w:rsidR="00575CA8" w:rsidRDefault="00575CA8" w:rsidP="00E73F29">
            <w:pPr>
              <w:rPr>
                <w:rFonts w:cstheme="minorHAnsi"/>
                <w:color w:val="000000" w:themeColor="text1"/>
                <w:sz w:val="20"/>
                <w:szCs w:val="20"/>
              </w:rPr>
            </w:pPr>
          </w:p>
        </w:tc>
        <w:tc>
          <w:tcPr>
            <w:tcW w:w="2710" w:type="dxa"/>
            <w:vMerge/>
            <w:shd w:val="clear" w:color="auto" w:fill="auto"/>
          </w:tcPr>
          <w:p w14:paraId="2CF882EB" w14:textId="77777777" w:rsidR="00575CA8" w:rsidRDefault="00575CA8" w:rsidP="00E73F29">
            <w:pPr>
              <w:rPr>
                <w:color w:val="000000" w:themeColor="text1"/>
                <w:sz w:val="20"/>
                <w:szCs w:val="20"/>
              </w:rPr>
            </w:pPr>
          </w:p>
        </w:tc>
        <w:tc>
          <w:tcPr>
            <w:tcW w:w="3240" w:type="dxa"/>
            <w:vMerge/>
            <w:shd w:val="clear" w:color="auto" w:fill="auto"/>
          </w:tcPr>
          <w:p w14:paraId="54C33BA0" w14:textId="77777777" w:rsidR="00575CA8" w:rsidRPr="0041689D" w:rsidRDefault="00575CA8" w:rsidP="00E73F29">
            <w:pPr>
              <w:rPr>
                <w:rFonts w:cstheme="minorHAnsi"/>
                <w:color w:val="000000" w:themeColor="text1"/>
                <w:sz w:val="20"/>
                <w:szCs w:val="20"/>
              </w:rPr>
            </w:pPr>
          </w:p>
        </w:tc>
        <w:tc>
          <w:tcPr>
            <w:tcW w:w="6111" w:type="dxa"/>
            <w:tcBorders>
              <w:bottom w:val="single" w:sz="4" w:space="0" w:color="auto"/>
            </w:tcBorders>
            <w:shd w:val="clear" w:color="auto" w:fill="auto"/>
          </w:tcPr>
          <w:p w14:paraId="60D34330" w14:textId="7101F5E2" w:rsidR="00575CA8" w:rsidRPr="0041689D" w:rsidRDefault="00575CA8" w:rsidP="009E645F">
            <w:pPr>
              <w:rPr>
                <w:rFonts w:cstheme="minorHAnsi"/>
                <w:sz w:val="20"/>
                <w:szCs w:val="20"/>
              </w:rPr>
            </w:pPr>
            <w:r w:rsidRPr="00A05FB7">
              <w:rPr>
                <w:rFonts w:cstheme="minorHAnsi"/>
                <w:b/>
                <w:sz w:val="20"/>
                <w:szCs w:val="20"/>
              </w:rPr>
              <w:t xml:space="preserve">Denominator: </w:t>
            </w:r>
            <w:r w:rsidR="00D61BE8" w:rsidRPr="0041689D">
              <w:rPr>
                <w:rFonts w:cstheme="minorHAnsi"/>
                <w:sz w:val="20"/>
                <w:szCs w:val="20"/>
              </w:rPr>
              <w:t>Number of all new HIV diagnoses in reporting period</w:t>
            </w:r>
          </w:p>
        </w:tc>
        <w:tc>
          <w:tcPr>
            <w:tcW w:w="2520" w:type="dxa"/>
            <w:vMerge/>
            <w:shd w:val="clear" w:color="auto" w:fill="auto"/>
          </w:tcPr>
          <w:p w14:paraId="23C56F04" w14:textId="77777777" w:rsidR="00575CA8" w:rsidRPr="00BC2D82" w:rsidRDefault="00575CA8" w:rsidP="00E73F29">
            <w:pPr>
              <w:contextualSpacing/>
              <w:rPr>
                <w:rFonts w:cstheme="minorHAnsi"/>
                <w:sz w:val="20"/>
                <w:szCs w:val="20"/>
              </w:rPr>
            </w:pPr>
          </w:p>
        </w:tc>
      </w:tr>
      <w:tr w:rsidR="00575CA8" w:rsidRPr="009E0E6B" w14:paraId="0E310185" w14:textId="77777777" w:rsidTr="0041025F">
        <w:trPr>
          <w:cantSplit/>
          <w:trHeight w:val="548"/>
          <w:jc w:val="center"/>
        </w:trPr>
        <w:tc>
          <w:tcPr>
            <w:tcW w:w="624" w:type="dxa"/>
            <w:vMerge/>
            <w:shd w:val="clear" w:color="auto" w:fill="auto"/>
          </w:tcPr>
          <w:p w14:paraId="14B9FFFD" w14:textId="77777777" w:rsidR="00575CA8" w:rsidRDefault="00575CA8" w:rsidP="00E73F29">
            <w:pPr>
              <w:rPr>
                <w:rFonts w:cstheme="minorHAnsi"/>
                <w:color w:val="000000" w:themeColor="text1"/>
                <w:sz w:val="20"/>
                <w:szCs w:val="20"/>
              </w:rPr>
            </w:pPr>
          </w:p>
        </w:tc>
        <w:tc>
          <w:tcPr>
            <w:tcW w:w="2710" w:type="dxa"/>
            <w:vMerge/>
            <w:shd w:val="clear" w:color="auto" w:fill="auto"/>
          </w:tcPr>
          <w:p w14:paraId="3E9E46E8" w14:textId="77777777" w:rsidR="00575CA8" w:rsidRDefault="00575CA8" w:rsidP="00E73F29">
            <w:pPr>
              <w:rPr>
                <w:color w:val="000000" w:themeColor="text1"/>
                <w:sz w:val="20"/>
                <w:szCs w:val="20"/>
              </w:rPr>
            </w:pPr>
          </w:p>
        </w:tc>
        <w:tc>
          <w:tcPr>
            <w:tcW w:w="3240" w:type="dxa"/>
            <w:vMerge w:val="restart"/>
            <w:shd w:val="clear" w:color="auto" w:fill="auto"/>
          </w:tcPr>
          <w:p w14:paraId="2F4D0E34" w14:textId="77777777" w:rsidR="00575CA8" w:rsidRDefault="00575CA8" w:rsidP="00E73F29">
            <w:pPr>
              <w:rPr>
                <w:color w:val="000000" w:themeColor="text1"/>
                <w:sz w:val="20"/>
                <w:szCs w:val="20"/>
              </w:rPr>
            </w:pPr>
            <w:r w:rsidRPr="0041689D">
              <w:rPr>
                <w:rFonts w:cstheme="minorHAnsi"/>
                <w:color w:val="000000" w:themeColor="text1"/>
                <w:sz w:val="20"/>
                <w:szCs w:val="20"/>
              </w:rPr>
              <w:t xml:space="preserve">Percentage of all persons with a </w:t>
            </w:r>
            <w:proofErr w:type="gramStart"/>
            <w:r w:rsidRPr="0041689D">
              <w:rPr>
                <w:rFonts w:cstheme="minorHAnsi"/>
                <w:color w:val="000000" w:themeColor="text1"/>
                <w:sz w:val="20"/>
                <w:szCs w:val="20"/>
              </w:rPr>
              <w:t>needs</w:t>
            </w:r>
            <w:proofErr w:type="gramEnd"/>
            <w:r w:rsidRPr="0041689D">
              <w:rPr>
                <w:rFonts w:cstheme="minorHAnsi"/>
                <w:color w:val="000000" w:themeColor="text1"/>
                <w:sz w:val="20"/>
                <w:szCs w:val="20"/>
              </w:rPr>
              <w:t xml:space="preserve"> assessment conducted who were linked to </w:t>
            </w:r>
            <w:r w:rsidRPr="00B1493F">
              <w:rPr>
                <w:color w:val="000000" w:themeColor="text1"/>
                <w:sz w:val="20"/>
                <w:szCs w:val="20"/>
              </w:rPr>
              <w:t>a disease intervention specialist and/or case manager as needed</w:t>
            </w:r>
            <w:r w:rsidR="009D4498">
              <w:rPr>
                <w:color w:val="000000" w:themeColor="text1"/>
                <w:sz w:val="20"/>
                <w:szCs w:val="20"/>
              </w:rPr>
              <w:t>.</w:t>
            </w:r>
          </w:p>
          <w:p w14:paraId="5912FC62" w14:textId="68F237A1" w:rsidR="009D4498" w:rsidRPr="0041689D" w:rsidRDefault="009D4498" w:rsidP="00E73F29">
            <w:pPr>
              <w:rPr>
                <w:rFonts w:cstheme="minorHAnsi"/>
                <w:color w:val="000000" w:themeColor="text1"/>
                <w:sz w:val="20"/>
                <w:szCs w:val="20"/>
              </w:rPr>
            </w:pPr>
          </w:p>
        </w:tc>
        <w:tc>
          <w:tcPr>
            <w:tcW w:w="6111" w:type="dxa"/>
            <w:tcBorders>
              <w:bottom w:val="single" w:sz="4" w:space="0" w:color="auto"/>
            </w:tcBorders>
            <w:shd w:val="clear" w:color="auto" w:fill="auto"/>
          </w:tcPr>
          <w:p w14:paraId="48692E18" w14:textId="23947675" w:rsidR="00575CA8" w:rsidRPr="0041689D" w:rsidRDefault="00575CA8" w:rsidP="00E73F29">
            <w:pPr>
              <w:rPr>
                <w:rFonts w:cstheme="minorHAnsi"/>
                <w:sz w:val="20"/>
                <w:szCs w:val="20"/>
              </w:rPr>
            </w:pPr>
            <w:r w:rsidRPr="00A05FB7">
              <w:rPr>
                <w:rFonts w:cstheme="minorHAnsi"/>
                <w:b/>
                <w:sz w:val="20"/>
                <w:szCs w:val="20"/>
              </w:rPr>
              <w:t>Numerator:</w:t>
            </w:r>
            <w:r w:rsidRPr="0041689D">
              <w:rPr>
                <w:rFonts w:cstheme="minorHAnsi"/>
                <w:sz w:val="20"/>
                <w:szCs w:val="20"/>
              </w:rPr>
              <w:t xml:space="preserve"> </w:t>
            </w:r>
            <w:r w:rsidR="009E645F">
              <w:rPr>
                <w:rFonts w:cstheme="minorHAnsi"/>
                <w:sz w:val="20"/>
                <w:szCs w:val="20"/>
              </w:rPr>
              <w:t>O</w:t>
            </w:r>
            <w:r w:rsidRPr="0041689D">
              <w:rPr>
                <w:rFonts w:cstheme="minorHAnsi"/>
                <w:sz w:val="20"/>
                <w:szCs w:val="20"/>
              </w:rPr>
              <w:t xml:space="preserve">f those in the denominator, the number of persons </w:t>
            </w:r>
            <w:r w:rsidRPr="0041689D">
              <w:rPr>
                <w:rFonts w:cstheme="minorHAnsi"/>
                <w:color w:val="000000" w:themeColor="text1"/>
                <w:sz w:val="20"/>
                <w:szCs w:val="20"/>
              </w:rPr>
              <w:t xml:space="preserve">linked to </w:t>
            </w:r>
            <w:r w:rsidRPr="00B1493F">
              <w:rPr>
                <w:color w:val="000000" w:themeColor="text1"/>
                <w:sz w:val="20"/>
                <w:szCs w:val="20"/>
              </w:rPr>
              <w:t>a disease intervention specialist and/or case manager as needed</w:t>
            </w:r>
          </w:p>
        </w:tc>
        <w:tc>
          <w:tcPr>
            <w:tcW w:w="2520" w:type="dxa"/>
            <w:vMerge/>
            <w:shd w:val="clear" w:color="auto" w:fill="auto"/>
          </w:tcPr>
          <w:p w14:paraId="061A172E" w14:textId="77777777" w:rsidR="00575CA8" w:rsidRPr="00BC2D82" w:rsidRDefault="00575CA8" w:rsidP="00E73F29">
            <w:pPr>
              <w:contextualSpacing/>
              <w:rPr>
                <w:rFonts w:cstheme="minorHAnsi"/>
                <w:sz w:val="20"/>
                <w:szCs w:val="20"/>
              </w:rPr>
            </w:pPr>
          </w:p>
        </w:tc>
      </w:tr>
      <w:tr w:rsidR="00575CA8" w:rsidRPr="009E0E6B" w14:paraId="5F3471AE" w14:textId="77777777" w:rsidTr="00883C2A">
        <w:trPr>
          <w:trHeight w:val="547"/>
          <w:jc w:val="center"/>
        </w:trPr>
        <w:tc>
          <w:tcPr>
            <w:tcW w:w="624" w:type="dxa"/>
            <w:vMerge/>
            <w:shd w:val="clear" w:color="auto" w:fill="auto"/>
          </w:tcPr>
          <w:p w14:paraId="31448B21" w14:textId="77777777" w:rsidR="00575CA8" w:rsidRDefault="00575CA8" w:rsidP="00E73F29">
            <w:pPr>
              <w:rPr>
                <w:rFonts w:cstheme="minorHAnsi"/>
                <w:color w:val="000000" w:themeColor="text1"/>
                <w:sz w:val="20"/>
                <w:szCs w:val="20"/>
              </w:rPr>
            </w:pPr>
          </w:p>
        </w:tc>
        <w:tc>
          <w:tcPr>
            <w:tcW w:w="2710" w:type="dxa"/>
            <w:vMerge/>
            <w:shd w:val="clear" w:color="auto" w:fill="auto"/>
          </w:tcPr>
          <w:p w14:paraId="2D9A3660" w14:textId="77777777" w:rsidR="00575CA8" w:rsidRDefault="00575CA8" w:rsidP="00E73F29">
            <w:pPr>
              <w:rPr>
                <w:color w:val="000000" w:themeColor="text1"/>
                <w:sz w:val="20"/>
                <w:szCs w:val="20"/>
              </w:rPr>
            </w:pPr>
          </w:p>
        </w:tc>
        <w:tc>
          <w:tcPr>
            <w:tcW w:w="3240" w:type="dxa"/>
            <w:vMerge/>
            <w:shd w:val="clear" w:color="auto" w:fill="auto"/>
          </w:tcPr>
          <w:p w14:paraId="1024BBFF" w14:textId="77777777" w:rsidR="00575CA8" w:rsidRPr="0041689D" w:rsidRDefault="00575CA8" w:rsidP="00E73F29">
            <w:pPr>
              <w:rPr>
                <w:rFonts w:cstheme="minorHAnsi"/>
                <w:color w:val="000000" w:themeColor="text1"/>
                <w:sz w:val="20"/>
                <w:szCs w:val="20"/>
              </w:rPr>
            </w:pPr>
          </w:p>
        </w:tc>
        <w:tc>
          <w:tcPr>
            <w:tcW w:w="6111" w:type="dxa"/>
            <w:tcBorders>
              <w:bottom w:val="single" w:sz="4" w:space="0" w:color="auto"/>
            </w:tcBorders>
            <w:shd w:val="clear" w:color="auto" w:fill="auto"/>
          </w:tcPr>
          <w:p w14:paraId="6C4CE52C" w14:textId="645057F4" w:rsidR="00575CA8" w:rsidRPr="0041689D" w:rsidRDefault="00575CA8" w:rsidP="009E645F">
            <w:pPr>
              <w:rPr>
                <w:rFonts w:cstheme="minorHAnsi"/>
                <w:sz w:val="20"/>
                <w:szCs w:val="20"/>
              </w:rPr>
            </w:pPr>
            <w:r w:rsidRPr="00A05FB7">
              <w:rPr>
                <w:rFonts w:cstheme="minorHAnsi"/>
                <w:b/>
                <w:sz w:val="20"/>
                <w:szCs w:val="20"/>
              </w:rPr>
              <w:t>Denominator:</w:t>
            </w:r>
            <w:r w:rsidRPr="0041689D">
              <w:rPr>
                <w:rFonts w:cstheme="minorHAnsi"/>
                <w:sz w:val="20"/>
                <w:szCs w:val="20"/>
              </w:rPr>
              <w:t xml:space="preserve"> </w:t>
            </w:r>
            <w:r w:rsidR="00FA4CD3">
              <w:rPr>
                <w:rFonts w:cstheme="minorHAnsi"/>
                <w:sz w:val="20"/>
                <w:szCs w:val="20"/>
              </w:rPr>
              <w:t>N</w:t>
            </w:r>
            <w:r w:rsidRPr="0041689D">
              <w:rPr>
                <w:rFonts w:cstheme="minorHAnsi"/>
                <w:sz w:val="20"/>
                <w:szCs w:val="20"/>
              </w:rPr>
              <w:t xml:space="preserve">umber who had a rapid needs assessment conducted </w:t>
            </w:r>
            <w:r w:rsidR="00FA4CD3">
              <w:rPr>
                <w:rFonts w:cstheme="minorHAnsi"/>
                <w:sz w:val="20"/>
                <w:szCs w:val="20"/>
              </w:rPr>
              <w:t xml:space="preserve">with indication for linkage to a </w:t>
            </w:r>
            <w:r w:rsidR="00FA4CD3" w:rsidRPr="00B1493F">
              <w:rPr>
                <w:color w:val="000000" w:themeColor="text1"/>
                <w:sz w:val="20"/>
                <w:szCs w:val="20"/>
              </w:rPr>
              <w:t>disease intervention specialist and/or case</w:t>
            </w:r>
            <w:r w:rsidR="00FA4CD3">
              <w:rPr>
                <w:color w:val="000000" w:themeColor="text1"/>
                <w:sz w:val="20"/>
                <w:szCs w:val="20"/>
              </w:rPr>
              <w:t xml:space="preserve"> manager</w:t>
            </w:r>
          </w:p>
        </w:tc>
        <w:tc>
          <w:tcPr>
            <w:tcW w:w="2520" w:type="dxa"/>
            <w:vMerge/>
            <w:shd w:val="clear" w:color="auto" w:fill="auto"/>
          </w:tcPr>
          <w:p w14:paraId="5D00CA62" w14:textId="77777777" w:rsidR="00575CA8" w:rsidRPr="00BC2D82" w:rsidRDefault="00575CA8" w:rsidP="00E73F29">
            <w:pPr>
              <w:contextualSpacing/>
              <w:rPr>
                <w:rFonts w:cstheme="minorHAnsi"/>
                <w:sz w:val="20"/>
                <w:szCs w:val="20"/>
              </w:rPr>
            </w:pPr>
          </w:p>
        </w:tc>
      </w:tr>
      <w:tr w:rsidR="00575CA8" w:rsidRPr="009E0E6B" w14:paraId="52845D56" w14:textId="77777777" w:rsidTr="0041025F">
        <w:trPr>
          <w:cantSplit/>
          <w:trHeight w:val="802"/>
          <w:jc w:val="center"/>
        </w:trPr>
        <w:sdt>
          <w:sdtPr>
            <w:rPr>
              <w:color w:val="000000" w:themeColor="text1"/>
              <w:sz w:val="20"/>
              <w:szCs w:val="20"/>
            </w:rPr>
            <w:id w:val="-795450381"/>
            <w14:checkbox>
              <w14:checked w14:val="0"/>
              <w14:checkedState w14:val="2612" w14:font="MS Gothic"/>
              <w14:uncheckedState w14:val="2610" w14:font="MS Gothic"/>
            </w14:checkbox>
          </w:sdtPr>
          <w:sdtEndPr/>
          <w:sdtContent>
            <w:tc>
              <w:tcPr>
                <w:tcW w:w="624" w:type="dxa"/>
                <w:shd w:val="clear" w:color="auto" w:fill="auto"/>
              </w:tcPr>
              <w:p w14:paraId="07BDECBE" w14:textId="77777777" w:rsidR="00575CA8" w:rsidRPr="005A5BD7" w:rsidRDefault="00575CA8" w:rsidP="00E73F29">
                <w:pPr>
                  <w:widowControl w:val="0"/>
                  <w:autoSpaceDE w:val="0"/>
                  <w:autoSpaceDN w:val="0"/>
                  <w:rPr>
                    <w:color w:val="000000" w:themeColor="text1"/>
                    <w:sz w:val="20"/>
                    <w:szCs w:val="20"/>
                  </w:rPr>
                </w:pPr>
                <w:r>
                  <w:rPr>
                    <w:rFonts w:ascii="MS Gothic" w:eastAsia="MS Gothic" w:hAnsi="MS Gothic" w:hint="eastAsia"/>
                    <w:color w:val="000000" w:themeColor="text1"/>
                    <w:sz w:val="20"/>
                    <w:szCs w:val="20"/>
                  </w:rPr>
                  <w:t>☐</w:t>
                </w:r>
              </w:p>
            </w:tc>
          </w:sdtContent>
        </w:sdt>
        <w:tc>
          <w:tcPr>
            <w:tcW w:w="2710" w:type="dxa"/>
            <w:shd w:val="clear" w:color="auto" w:fill="auto"/>
          </w:tcPr>
          <w:p w14:paraId="1C2FEA26" w14:textId="77777777" w:rsidR="00575CA8" w:rsidRPr="005A5BD7" w:rsidRDefault="00575CA8" w:rsidP="00E73F29">
            <w:pPr>
              <w:widowControl w:val="0"/>
              <w:autoSpaceDE w:val="0"/>
              <w:autoSpaceDN w:val="0"/>
              <w:rPr>
                <w:color w:val="000000" w:themeColor="text1"/>
                <w:sz w:val="20"/>
                <w:szCs w:val="20"/>
              </w:rPr>
            </w:pPr>
            <w:r>
              <w:rPr>
                <w:color w:val="000000" w:themeColor="text1"/>
                <w:sz w:val="20"/>
                <w:szCs w:val="20"/>
              </w:rPr>
              <w:t xml:space="preserve">2A.4. </w:t>
            </w:r>
            <w:r w:rsidRPr="005D5A15">
              <w:rPr>
                <w:color w:val="000000" w:themeColor="text1"/>
                <w:sz w:val="20"/>
                <w:szCs w:val="20"/>
              </w:rPr>
              <w:t>Develop programs to support and promote rapid linkage and early ART initiation by HIV medical care and treatment providers in non-Ryan White HIV/AIDS Program facilities.</w:t>
            </w:r>
          </w:p>
        </w:tc>
        <w:tc>
          <w:tcPr>
            <w:tcW w:w="3240" w:type="dxa"/>
            <w:shd w:val="clear" w:color="auto" w:fill="auto"/>
          </w:tcPr>
          <w:p w14:paraId="75368553" w14:textId="6AD8E751" w:rsidR="00575CA8" w:rsidRPr="00B1493F" w:rsidRDefault="00575CA8" w:rsidP="001B4CE8">
            <w:pPr>
              <w:rPr>
                <w:rFonts w:cstheme="minorHAnsi"/>
                <w:sz w:val="20"/>
                <w:szCs w:val="20"/>
              </w:rPr>
            </w:pPr>
            <w:r w:rsidRPr="0041689D">
              <w:rPr>
                <w:rFonts w:cstheme="minorHAnsi"/>
                <w:color w:val="000000" w:themeColor="text1"/>
                <w:sz w:val="20"/>
                <w:szCs w:val="20"/>
              </w:rPr>
              <w:t xml:space="preserve">Documentation of </w:t>
            </w:r>
            <w:r w:rsidRPr="00B1493F">
              <w:rPr>
                <w:color w:val="000000" w:themeColor="text1"/>
                <w:sz w:val="20"/>
                <w:szCs w:val="20"/>
              </w:rPr>
              <w:t xml:space="preserve">programs </w:t>
            </w:r>
            <w:r w:rsidR="0089008D">
              <w:rPr>
                <w:color w:val="000000" w:themeColor="text1"/>
                <w:sz w:val="20"/>
                <w:szCs w:val="20"/>
              </w:rPr>
              <w:t xml:space="preserve">developed </w:t>
            </w:r>
            <w:r w:rsidRPr="00B1493F">
              <w:rPr>
                <w:color w:val="000000" w:themeColor="text1"/>
                <w:sz w:val="20"/>
                <w:szCs w:val="20"/>
              </w:rPr>
              <w:t xml:space="preserve">to support and promote rapid linkage and </w:t>
            </w:r>
            <w:r w:rsidR="001B4CE8">
              <w:rPr>
                <w:color w:val="000000" w:themeColor="text1"/>
                <w:sz w:val="20"/>
                <w:szCs w:val="20"/>
              </w:rPr>
              <w:t xml:space="preserve">immediate </w:t>
            </w:r>
            <w:r w:rsidRPr="00B1493F">
              <w:rPr>
                <w:color w:val="000000" w:themeColor="text1"/>
                <w:sz w:val="20"/>
                <w:szCs w:val="20"/>
              </w:rPr>
              <w:t xml:space="preserve">ART initiation </w:t>
            </w:r>
            <w:r w:rsidR="001B4CE8">
              <w:rPr>
                <w:color w:val="000000" w:themeColor="text1"/>
                <w:sz w:val="20"/>
                <w:szCs w:val="20"/>
              </w:rPr>
              <w:t xml:space="preserve">(or as soon as possible) </w:t>
            </w:r>
            <w:r w:rsidRPr="00B1493F">
              <w:rPr>
                <w:color w:val="000000" w:themeColor="text1"/>
                <w:sz w:val="20"/>
                <w:szCs w:val="20"/>
              </w:rPr>
              <w:t>by HIV medical care and treatment providers in non-Ryan White HIV/AIDS Program facilities</w:t>
            </w:r>
            <w:r w:rsidR="009D4498">
              <w:rPr>
                <w:color w:val="000000" w:themeColor="text1"/>
                <w:sz w:val="20"/>
                <w:szCs w:val="20"/>
              </w:rPr>
              <w:t>.</w:t>
            </w:r>
            <w:r w:rsidRPr="0041689D" w:rsidDel="00297553">
              <w:rPr>
                <w:rFonts w:cstheme="minorHAnsi"/>
                <w:color w:val="000000" w:themeColor="text1"/>
                <w:sz w:val="20"/>
                <w:szCs w:val="20"/>
              </w:rPr>
              <w:t xml:space="preserve"> </w:t>
            </w:r>
          </w:p>
        </w:tc>
        <w:tc>
          <w:tcPr>
            <w:tcW w:w="6111" w:type="dxa"/>
            <w:shd w:val="clear" w:color="auto" w:fill="auto"/>
          </w:tcPr>
          <w:p w14:paraId="47A5B2F8" w14:textId="1D4AE84D" w:rsidR="00575CA8" w:rsidRPr="0041689D" w:rsidRDefault="00575CA8" w:rsidP="001B4CE8">
            <w:pPr>
              <w:contextualSpacing/>
              <w:rPr>
                <w:rFonts w:cstheme="minorHAnsi"/>
                <w:sz w:val="20"/>
                <w:szCs w:val="20"/>
              </w:rPr>
            </w:pPr>
            <w:r w:rsidRPr="0041689D">
              <w:rPr>
                <w:rFonts w:cstheme="minorHAnsi"/>
                <w:color w:val="000000" w:themeColor="text1"/>
                <w:sz w:val="20"/>
                <w:szCs w:val="20"/>
              </w:rPr>
              <w:t xml:space="preserve">Documentation of </w:t>
            </w:r>
            <w:r w:rsidR="0089008D">
              <w:rPr>
                <w:rFonts w:cstheme="minorHAnsi"/>
                <w:color w:val="000000" w:themeColor="text1"/>
                <w:sz w:val="20"/>
                <w:szCs w:val="20"/>
              </w:rPr>
              <w:t>programs developed</w:t>
            </w:r>
            <w:r w:rsidRPr="00B1493F">
              <w:rPr>
                <w:color w:val="000000" w:themeColor="text1"/>
                <w:sz w:val="20"/>
                <w:szCs w:val="20"/>
              </w:rPr>
              <w:t xml:space="preserve"> to support and promote </w:t>
            </w:r>
            <w:r w:rsidR="001B4CE8">
              <w:rPr>
                <w:color w:val="000000" w:themeColor="text1"/>
                <w:sz w:val="20"/>
                <w:szCs w:val="20"/>
              </w:rPr>
              <w:t>rapid</w:t>
            </w:r>
            <w:r w:rsidRPr="00B1493F">
              <w:rPr>
                <w:color w:val="000000" w:themeColor="text1"/>
                <w:sz w:val="20"/>
                <w:szCs w:val="20"/>
              </w:rPr>
              <w:t xml:space="preserve"> linkage and </w:t>
            </w:r>
            <w:r w:rsidR="001B4CE8">
              <w:rPr>
                <w:color w:val="000000" w:themeColor="text1"/>
                <w:sz w:val="20"/>
                <w:szCs w:val="20"/>
              </w:rPr>
              <w:t>immediate</w:t>
            </w:r>
            <w:r w:rsidRPr="00B1493F">
              <w:rPr>
                <w:color w:val="000000" w:themeColor="text1"/>
                <w:sz w:val="20"/>
                <w:szCs w:val="20"/>
              </w:rPr>
              <w:t xml:space="preserve"> ART initiation </w:t>
            </w:r>
            <w:r w:rsidR="001B4CE8">
              <w:rPr>
                <w:color w:val="000000" w:themeColor="text1"/>
                <w:sz w:val="20"/>
                <w:szCs w:val="20"/>
              </w:rPr>
              <w:t xml:space="preserve">(or as soon as possible) </w:t>
            </w:r>
            <w:r w:rsidRPr="00B1493F">
              <w:rPr>
                <w:color w:val="000000" w:themeColor="text1"/>
                <w:sz w:val="20"/>
                <w:szCs w:val="20"/>
              </w:rPr>
              <w:t>by HIV medical care and treatment providers in non-Ryan White HIV/AIDS Program facilities</w:t>
            </w:r>
          </w:p>
        </w:tc>
        <w:tc>
          <w:tcPr>
            <w:tcW w:w="2520" w:type="dxa"/>
            <w:shd w:val="clear" w:color="auto" w:fill="auto"/>
          </w:tcPr>
          <w:p w14:paraId="78A6C770" w14:textId="77777777" w:rsidR="00575CA8" w:rsidRPr="009379F1" w:rsidRDefault="00575CA8" w:rsidP="00E73F29">
            <w:pPr>
              <w:rPr>
                <w:rFonts w:cstheme="minorHAnsi"/>
                <w:color w:val="000000" w:themeColor="text1"/>
                <w:sz w:val="20"/>
                <w:szCs w:val="20"/>
              </w:rPr>
            </w:pPr>
            <w:r w:rsidRPr="009379F1">
              <w:rPr>
                <w:rFonts w:cstheme="minorHAnsi"/>
                <w:color w:val="000000" w:themeColor="text1"/>
                <w:sz w:val="20"/>
                <w:szCs w:val="20"/>
              </w:rPr>
              <w:t>Local HD data through APR</w:t>
            </w:r>
          </w:p>
          <w:p w14:paraId="313E0C79" w14:textId="77777777" w:rsidR="00575CA8" w:rsidRPr="009379F1" w:rsidRDefault="00575CA8" w:rsidP="00E73F29">
            <w:pPr>
              <w:rPr>
                <w:rFonts w:cstheme="minorHAnsi"/>
                <w:color w:val="000000" w:themeColor="text1"/>
                <w:sz w:val="20"/>
                <w:szCs w:val="20"/>
              </w:rPr>
            </w:pPr>
          </w:p>
          <w:p w14:paraId="22267774" w14:textId="77777777" w:rsidR="007E475A" w:rsidRPr="009379F1" w:rsidRDefault="007E475A" w:rsidP="007E475A">
            <w:pPr>
              <w:rPr>
                <w:rFonts w:cstheme="minorHAnsi"/>
                <w:color w:val="000000" w:themeColor="text1"/>
                <w:sz w:val="20"/>
                <w:szCs w:val="20"/>
              </w:rPr>
            </w:pPr>
            <w:r w:rsidRPr="009379F1">
              <w:rPr>
                <w:rFonts w:cstheme="minorHAnsi"/>
                <w:color w:val="000000" w:themeColor="text1"/>
                <w:sz w:val="20"/>
                <w:szCs w:val="20"/>
              </w:rPr>
              <w:t>Frequency</w:t>
            </w:r>
            <w:r>
              <w:rPr>
                <w:rFonts w:cstheme="minorHAnsi"/>
                <w:color w:val="000000" w:themeColor="text1"/>
                <w:sz w:val="20"/>
                <w:szCs w:val="20"/>
              </w:rPr>
              <w:t xml:space="preserve">: </w:t>
            </w:r>
            <w:r w:rsidRPr="009379F1">
              <w:rPr>
                <w:rFonts w:cstheme="minorHAnsi"/>
                <w:color w:val="000000" w:themeColor="text1"/>
                <w:sz w:val="20"/>
                <w:szCs w:val="20"/>
              </w:rPr>
              <w:t>Annual</w:t>
            </w:r>
          </w:p>
          <w:p w14:paraId="3ACFAAA3" w14:textId="77777777" w:rsidR="00575CA8" w:rsidRPr="00BC2D82" w:rsidRDefault="00575CA8" w:rsidP="00E73F29">
            <w:pPr>
              <w:contextualSpacing/>
              <w:rPr>
                <w:rFonts w:cstheme="minorHAnsi"/>
                <w:b/>
                <w:sz w:val="20"/>
                <w:szCs w:val="20"/>
              </w:rPr>
            </w:pPr>
          </w:p>
        </w:tc>
      </w:tr>
      <w:tr w:rsidR="00D05954" w:rsidRPr="009E0E6B" w14:paraId="3BD25764" w14:textId="77777777" w:rsidTr="00883C2A">
        <w:trPr>
          <w:trHeight w:val="802"/>
          <w:jc w:val="center"/>
        </w:trPr>
        <w:tc>
          <w:tcPr>
            <w:tcW w:w="624" w:type="dxa"/>
            <w:shd w:val="clear" w:color="auto" w:fill="auto"/>
          </w:tcPr>
          <w:sdt>
            <w:sdtPr>
              <w:rPr>
                <w:rFonts w:cstheme="minorHAnsi"/>
                <w:sz w:val="20"/>
                <w:szCs w:val="20"/>
              </w:rPr>
              <w:id w:val="2032608740"/>
              <w14:checkbox>
                <w14:checked w14:val="0"/>
                <w14:checkedState w14:val="2612" w14:font="MS Gothic"/>
                <w14:uncheckedState w14:val="2610" w14:font="MS Gothic"/>
              </w14:checkbox>
            </w:sdtPr>
            <w:sdtEndPr/>
            <w:sdtContent>
              <w:p w14:paraId="6CEE4FAC" w14:textId="77777777" w:rsidR="00D05954" w:rsidRPr="00BC2D82" w:rsidRDefault="00D05954" w:rsidP="00D05954">
                <w:pPr>
                  <w:rPr>
                    <w:rFonts w:cstheme="minorHAnsi"/>
                    <w:sz w:val="20"/>
                    <w:szCs w:val="20"/>
                  </w:rPr>
                </w:pPr>
                <w:r>
                  <w:rPr>
                    <w:rFonts w:ascii="MS Gothic" w:eastAsia="MS Gothic" w:hAnsi="MS Gothic" w:cstheme="minorHAnsi" w:hint="eastAsia"/>
                    <w:sz w:val="20"/>
                    <w:szCs w:val="20"/>
                  </w:rPr>
                  <w:t>☐</w:t>
                </w:r>
              </w:p>
            </w:sdtContent>
          </w:sdt>
          <w:p w14:paraId="49842024" w14:textId="77777777" w:rsidR="00D05954" w:rsidRDefault="00D05954" w:rsidP="00D05954">
            <w:pPr>
              <w:widowControl w:val="0"/>
              <w:autoSpaceDE w:val="0"/>
              <w:autoSpaceDN w:val="0"/>
              <w:rPr>
                <w:color w:val="000000" w:themeColor="text1"/>
                <w:sz w:val="20"/>
                <w:szCs w:val="20"/>
              </w:rPr>
            </w:pPr>
          </w:p>
        </w:tc>
        <w:tc>
          <w:tcPr>
            <w:tcW w:w="2710" w:type="dxa"/>
            <w:shd w:val="clear" w:color="auto" w:fill="auto"/>
          </w:tcPr>
          <w:p w14:paraId="6CD1D7CC" w14:textId="77777777" w:rsidR="00D05954" w:rsidRDefault="00D05954" w:rsidP="00D05954">
            <w:pPr>
              <w:widowControl w:val="0"/>
              <w:autoSpaceDE w:val="0"/>
              <w:autoSpaceDN w:val="0"/>
              <w:rPr>
                <w:color w:val="000000" w:themeColor="text1"/>
                <w:sz w:val="20"/>
                <w:szCs w:val="20"/>
              </w:rPr>
            </w:pPr>
          </w:p>
        </w:tc>
        <w:tc>
          <w:tcPr>
            <w:tcW w:w="3240" w:type="dxa"/>
            <w:shd w:val="clear" w:color="auto" w:fill="auto"/>
          </w:tcPr>
          <w:p w14:paraId="49509B54" w14:textId="77777777" w:rsidR="00D05954" w:rsidRPr="0041689D" w:rsidRDefault="00D05954" w:rsidP="00D05954">
            <w:pPr>
              <w:rPr>
                <w:rFonts w:cstheme="minorHAnsi"/>
                <w:color w:val="000000" w:themeColor="text1"/>
                <w:sz w:val="20"/>
                <w:szCs w:val="20"/>
              </w:rPr>
            </w:pPr>
          </w:p>
        </w:tc>
        <w:tc>
          <w:tcPr>
            <w:tcW w:w="6111" w:type="dxa"/>
            <w:shd w:val="clear" w:color="auto" w:fill="auto"/>
          </w:tcPr>
          <w:p w14:paraId="3463C6D9" w14:textId="77777777" w:rsidR="00D05954" w:rsidRPr="0041689D" w:rsidRDefault="00D05954" w:rsidP="00D05954">
            <w:pPr>
              <w:contextualSpacing/>
              <w:rPr>
                <w:rFonts w:cstheme="minorHAnsi"/>
                <w:color w:val="000000" w:themeColor="text1"/>
                <w:sz w:val="20"/>
                <w:szCs w:val="20"/>
              </w:rPr>
            </w:pPr>
          </w:p>
        </w:tc>
        <w:tc>
          <w:tcPr>
            <w:tcW w:w="2520" w:type="dxa"/>
            <w:shd w:val="clear" w:color="auto" w:fill="auto"/>
          </w:tcPr>
          <w:p w14:paraId="72D04ACC" w14:textId="77777777" w:rsidR="00D05954" w:rsidRPr="009379F1" w:rsidRDefault="00D05954" w:rsidP="00D05954">
            <w:pPr>
              <w:rPr>
                <w:rFonts w:cstheme="minorHAnsi"/>
                <w:color w:val="000000" w:themeColor="text1"/>
                <w:sz w:val="20"/>
                <w:szCs w:val="20"/>
              </w:rPr>
            </w:pPr>
          </w:p>
        </w:tc>
      </w:tr>
      <w:tr w:rsidR="00D05954" w:rsidRPr="009E0E6B" w14:paraId="723945D1" w14:textId="77777777" w:rsidTr="00883C2A">
        <w:trPr>
          <w:trHeight w:val="802"/>
          <w:jc w:val="center"/>
        </w:trPr>
        <w:tc>
          <w:tcPr>
            <w:tcW w:w="624" w:type="dxa"/>
            <w:shd w:val="clear" w:color="auto" w:fill="auto"/>
          </w:tcPr>
          <w:sdt>
            <w:sdtPr>
              <w:rPr>
                <w:rFonts w:cstheme="minorHAnsi"/>
                <w:sz w:val="20"/>
                <w:szCs w:val="20"/>
              </w:rPr>
              <w:id w:val="451297651"/>
              <w14:checkbox>
                <w14:checked w14:val="0"/>
                <w14:checkedState w14:val="2612" w14:font="MS Gothic"/>
                <w14:uncheckedState w14:val="2610" w14:font="MS Gothic"/>
              </w14:checkbox>
            </w:sdtPr>
            <w:sdtEndPr/>
            <w:sdtContent>
              <w:p w14:paraId="1DEACF13" w14:textId="77777777" w:rsidR="00D05954" w:rsidRPr="00BC2D82" w:rsidRDefault="00D05954" w:rsidP="00D05954">
                <w:pPr>
                  <w:rPr>
                    <w:rFonts w:cstheme="minorHAnsi"/>
                    <w:sz w:val="20"/>
                    <w:szCs w:val="20"/>
                  </w:rPr>
                </w:pPr>
                <w:r>
                  <w:rPr>
                    <w:rFonts w:ascii="MS Gothic" w:eastAsia="MS Gothic" w:hAnsi="MS Gothic" w:cstheme="minorHAnsi" w:hint="eastAsia"/>
                    <w:sz w:val="20"/>
                    <w:szCs w:val="20"/>
                  </w:rPr>
                  <w:t>☐</w:t>
                </w:r>
              </w:p>
            </w:sdtContent>
          </w:sdt>
          <w:p w14:paraId="1B9EFCE2" w14:textId="77777777" w:rsidR="00D05954" w:rsidRDefault="00D05954" w:rsidP="00D05954">
            <w:pPr>
              <w:widowControl w:val="0"/>
              <w:autoSpaceDE w:val="0"/>
              <w:autoSpaceDN w:val="0"/>
              <w:rPr>
                <w:color w:val="000000" w:themeColor="text1"/>
                <w:sz w:val="20"/>
                <w:szCs w:val="20"/>
              </w:rPr>
            </w:pPr>
          </w:p>
        </w:tc>
        <w:tc>
          <w:tcPr>
            <w:tcW w:w="2710" w:type="dxa"/>
            <w:shd w:val="clear" w:color="auto" w:fill="auto"/>
          </w:tcPr>
          <w:p w14:paraId="3D5821B3" w14:textId="77777777" w:rsidR="00D05954" w:rsidRDefault="00D05954" w:rsidP="00D05954">
            <w:pPr>
              <w:widowControl w:val="0"/>
              <w:autoSpaceDE w:val="0"/>
              <w:autoSpaceDN w:val="0"/>
              <w:rPr>
                <w:color w:val="000000" w:themeColor="text1"/>
                <w:sz w:val="20"/>
                <w:szCs w:val="20"/>
              </w:rPr>
            </w:pPr>
          </w:p>
        </w:tc>
        <w:tc>
          <w:tcPr>
            <w:tcW w:w="3240" w:type="dxa"/>
            <w:shd w:val="clear" w:color="auto" w:fill="auto"/>
          </w:tcPr>
          <w:p w14:paraId="7911A152" w14:textId="77777777" w:rsidR="00D05954" w:rsidRPr="0041689D" w:rsidRDefault="00D05954" w:rsidP="00D05954">
            <w:pPr>
              <w:rPr>
                <w:rFonts w:cstheme="minorHAnsi"/>
                <w:color w:val="000000" w:themeColor="text1"/>
                <w:sz w:val="20"/>
                <w:szCs w:val="20"/>
              </w:rPr>
            </w:pPr>
          </w:p>
        </w:tc>
        <w:tc>
          <w:tcPr>
            <w:tcW w:w="6111" w:type="dxa"/>
            <w:shd w:val="clear" w:color="auto" w:fill="auto"/>
          </w:tcPr>
          <w:p w14:paraId="3466CA11" w14:textId="77777777" w:rsidR="00D05954" w:rsidRPr="0041689D" w:rsidRDefault="00D05954" w:rsidP="00D05954">
            <w:pPr>
              <w:contextualSpacing/>
              <w:rPr>
                <w:rFonts w:cstheme="minorHAnsi"/>
                <w:color w:val="000000" w:themeColor="text1"/>
                <w:sz w:val="20"/>
                <w:szCs w:val="20"/>
              </w:rPr>
            </w:pPr>
          </w:p>
        </w:tc>
        <w:tc>
          <w:tcPr>
            <w:tcW w:w="2520" w:type="dxa"/>
            <w:shd w:val="clear" w:color="auto" w:fill="auto"/>
          </w:tcPr>
          <w:p w14:paraId="6662AAA4" w14:textId="77777777" w:rsidR="00D05954" w:rsidRPr="009379F1" w:rsidRDefault="00D05954" w:rsidP="00D05954">
            <w:pPr>
              <w:rPr>
                <w:rFonts w:cstheme="minorHAnsi"/>
                <w:color w:val="000000" w:themeColor="text1"/>
                <w:sz w:val="20"/>
                <w:szCs w:val="20"/>
              </w:rPr>
            </w:pPr>
          </w:p>
        </w:tc>
      </w:tr>
      <w:tr w:rsidR="00D05954" w:rsidRPr="009E0E6B" w14:paraId="732A4FE9" w14:textId="77777777" w:rsidTr="00883C2A">
        <w:trPr>
          <w:trHeight w:val="802"/>
          <w:jc w:val="center"/>
        </w:trPr>
        <w:tc>
          <w:tcPr>
            <w:tcW w:w="624" w:type="dxa"/>
            <w:shd w:val="clear" w:color="auto" w:fill="auto"/>
          </w:tcPr>
          <w:sdt>
            <w:sdtPr>
              <w:rPr>
                <w:rFonts w:cstheme="minorHAnsi"/>
                <w:sz w:val="20"/>
                <w:szCs w:val="20"/>
              </w:rPr>
              <w:id w:val="-1473505896"/>
              <w14:checkbox>
                <w14:checked w14:val="0"/>
                <w14:checkedState w14:val="2612" w14:font="MS Gothic"/>
                <w14:uncheckedState w14:val="2610" w14:font="MS Gothic"/>
              </w14:checkbox>
            </w:sdtPr>
            <w:sdtEndPr/>
            <w:sdtContent>
              <w:p w14:paraId="5CB7C313" w14:textId="77777777" w:rsidR="00D05954" w:rsidRPr="00BC2D82" w:rsidRDefault="00D05954" w:rsidP="00D05954">
                <w:pPr>
                  <w:rPr>
                    <w:rFonts w:cstheme="minorHAnsi"/>
                    <w:sz w:val="20"/>
                    <w:szCs w:val="20"/>
                  </w:rPr>
                </w:pPr>
                <w:r>
                  <w:rPr>
                    <w:rFonts w:ascii="MS Gothic" w:eastAsia="MS Gothic" w:hAnsi="MS Gothic" w:cstheme="minorHAnsi" w:hint="eastAsia"/>
                    <w:sz w:val="20"/>
                    <w:szCs w:val="20"/>
                  </w:rPr>
                  <w:t>☐</w:t>
                </w:r>
              </w:p>
            </w:sdtContent>
          </w:sdt>
          <w:p w14:paraId="6293AB15" w14:textId="77777777" w:rsidR="00D05954" w:rsidRDefault="00D05954" w:rsidP="00D05954">
            <w:pPr>
              <w:widowControl w:val="0"/>
              <w:autoSpaceDE w:val="0"/>
              <w:autoSpaceDN w:val="0"/>
              <w:rPr>
                <w:color w:val="000000" w:themeColor="text1"/>
                <w:sz w:val="20"/>
                <w:szCs w:val="20"/>
              </w:rPr>
            </w:pPr>
          </w:p>
        </w:tc>
        <w:tc>
          <w:tcPr>
            <w:tcW w:w="2710" w:type="dxa"/>
            <w:shd w:val="clear" w:color="auto" w:fill="auto"/>
          </w:tcPr>
          <w:p w14:paraId="56173F96" w14:textId="77777777" w:rsidR="00D05954" w:rsidRDefault="00D05954" w:rsidP="00D05954">
            <w:pPr>
              <w:widowControl w:val="0"/>
              <w:autoSpaceDE w:val="0"/>
              <w:autoSpaceDN w:val="0"/>
              <w:rPr>
                <w:color w:val="000000" w:themeColor="text1"/>
                <w:sz w:val="20"/>
                <w:szCs w:val="20"/>
              </w:rPr>
            </w:pPr>
          </w:p>
        </w:tc>
        <w:tc>
          <w:tcPr>
            <w:tcW w:w="3240" w:type="dxa"/>
            <w:shd w:val="clear" w:color="auto" w:fill="auto"/>
          </w:tcPr>
          <w:p w14:paraId="54EF3A1A" w14:textId="77777777" w:rsidR="00D05954" w:rsidRPr="0041689D" w:rsidRDefault="00D05954" w:rsidP="00D05954">
            <w:pPr>
              <w:rPr>
                <w:rFonts w:cstheme="minorHAnsi"/>
                <w:color w:val="000000" w:themeColor="text1"/>
                <w:sz w:val="20"/>
                <w:szCs w:val="20"/>
              </w:rPr>
            </w:pPr>
          </w:p>
        </w:tc>
        <w:tc>
          <w:tcPr>
            <w:tcW w:w="6111" w:type="dxa"/>
            <w:shd w:val="clear" w:color="auto" w:fill="auto"/>
          </w:tcPr>
          <w:p w14:paraId="7894E4C3" w14:textId="77777777" w:rsidR="00D05954" w:rsidRPr="0041689D" w:rsidRDefault="00D05954" w:rsidP="00D05954">
            <w:pPr>
              <w:contextualSpacing/>
              <w:rPr>
                <w:rFonts w:cstheme="minorHAnsi"/>
                <w:color w:val="000000" w:themeColor="text1"/>
                <w:sz w:val="20"/>
                <w:szCs w:val="20"/>
              </w:rPr>
            </w:pPr>
          </w:p>
        </w:tc>
        <w:tc>
          <w:tcPr>
            <w:tcW w:w="2520" w:type="dxa"/>
            <w:shd w:val="clear" w:color="auto" w:fill="auto"/>
          </w:tcPr>
          <w:p w14:paraId="03190D92" w14:textId="77777777" w:rsidR="00D05954" w:rsidRPr="009379F1" w:rsidRDefault="00D05954" w:rsidP="00D05954">
            <w:pPr>
              <w:rPr>
                <w:rFonts w:cstheme="minorHAnsi"/>
                <w:color w:val="000000" w:themeColor="text1"/>
                <w:sz w:val="20"/>
                <w:szCs w:val="20"/>
              </w:rPr>
            </w:pPr>
          </w:p>
        </w:tc>
      </w:tr>
      <w:tr w:rsidR="00D05954" w:rsidRPr="009E0E6B" w14:paraId="2C977396" w14:textId="77777777" w:rsidTr="00E73F29">
        <w:trPr>
          <w:trHeight w:val="440"/>
          <w:jc w:val="center"/>
        </w:trPr>
        <w:tc>
          <w:tcPr>
            <w:tcW w:w="15205" w:type="dxa"/>
            <w:gridSpan w:val="5"/>
            <w:shd w:val="clear" w:color="auto" w:fill="auto"/>
          </w:tcPr>
          <w:p w14:paraId="3AFD9059" w14:textId="77777777" w:rsidR="00D05954" w:rsidRPr="005D5A15" w:rsidRDefault="00D05954" w:rsidP="00D05954">
            <w:pPr>
              <w:tabs>
                <w:tab w:val="left" w:pos="835"/>
              </w:tabs>
              <w:spacing w:before="17" w:line="276" w:lineRule="exact"/>
              <w:ind w:right="233"/>
              <w:rPr>
                <w:rFonts w:cstheme="minorHAnsi"/>
                <w:color w:val="000000" w:themeColor="text1"/>
                <w:spacing w:val="-15"/>
                <w:sz w:val="20"/>
                <w:szCs w:val="20"/>
              </w:rPr>
            </w:pPr>
            <w:r w:rsidRPr="005D5A15">
              <w:rPr>
                <w:rFonts w:cstheme="minorHAnsi"/>
                <w:b/>
                <w:color w:val="000000" w:themeColor="text1"/>
                <w:sz w:val="20"/>
                <w:szCs w:val="20"/>
              </w:rPr>
              <w:t>Strategy 2B:</w:t>
            </w:r>
            <w:r w:rsidRPr="005D5A15">
              <w:rPr>
                <w:rFonts w:cstheme="minorHAnsi"/>
                <w:color w:val="000000" w:themeColor="text1"/>
                <w:sz w:val="20"/>
                <w:szCs w:val="20"/>
              </w:rPr>
              <w:t xml:space="preserve"> </w:t>
            </w:r>
            <w:r w:rsidRPr="005D5A15">
              <w:rPr>
                <w:rFonts w:cstheme="minorHAnsi"/>
                <w:b/>
                <w:color w:val="000000" w:themeColor="text1"/>
                <w:sz w:val="20"/>
                <w:szCs w:val="20"/>
              </w:rPr>
              <w:t>Support re-engagement and retention in HIV medical care and treatment adherence, especially for persons who are not recipients of Ryan White HIV/AIDS Program facilities.</w:t>
            </w:r>
            <w:r w:rsidRPr="005D5A15">
              <w:rPr>
                <w:rFonts w:cstheme="minorHAnsi"/>
                <w:color w:val="000000" w:themeColor="text1"/>
                <w:sz w:val="20"/>
                <w:szCs w:val="20"/>
              </w:rPr>
              <w:t xml:space="preserve"> </w:t>
            </w:r>
          </w:p>
        </w:tc>
      </w:tr>
      <w:tr w:rsidR="00D05954" w:rsidRPr="009E0E6B" w14:paraId="4ED7E814" w14:textId="77777777" w:rsidTr="00883C2A">
        <w:trPr>
          <w:trHeight w:val="593"/>
          <w:jc w:val="center"/>
        </w:trPr>
        <w:tc>
          <w:tcPr>
            <w:tcW w:w="3334" w:type="dxa"/>
            <w:gridSpan w:val="2"/>
            <w:shd w:val="clear" w:color="auto" w:fill="auto"/>
          </w:tcPr>
          <w:p w14:paraId="4939FF62" w14:textId="77777777" w:rsidR="00D05954" w:rsidRPr="00BC2D82" w:rsidRDefault="00D05954" w:rsidP="00D05954">
            <w:pPr>
              <w:contextualSpacing/>
              <w:rPr>
                <w:rFonts w:cstheme="minorHAnsi"/>
                <w:b/>
                <w:sz w:val="20"/>
                <w:szCs w:val="20"/>
              </w:rPr>
            </w:pPr>
            <w:r w:rsidRPr="00BC2D82">
              <w:rPr>
                <w:rFonts w:cstheme="minorHAnsi"/>
                <w:b/>
                <w:sz w:val="20"/>
                <w:szCs w:val="20"/>
              </w:rPr>
              <w:t>Activity</w:t>
            </w:r>
          </w:p>
          <w:p w14:paraId="51072DCA" w14:textId="77777777" w:rsidR="00D05954" w:rsidRPr="00BC2D82" w:rsidRDefault="00D05954" w:rsidP="00D05954">
            <w:pPr>
              <w:contextualSpacing/>
              <w:rPr>
                <w:rFonts w:cstheme="minorHAnsi"/>
                <w:b/>
                <w:sz w:val="20"/>
                <w:szCs w:val="20"/>
              </w:rPr>
            </w:pPr>
          </w:p>
        </w:tc>
        <w:tc>
          <w:tcPr>
            <w:tcW w:w="3240" w:type="dxa"/>
            <w:shd w:val="clear" w:color="auto" w:fill="auto"/>
          </w:tcPr>
          <w:p w14:paraId="1B747A66" w14:textId="77777777" w:rsidR="00D05954" w:rsidRPr="00BC2D82" w:rsidRDefault="00D05954" w:rsidP="00D05954">
            <w:pPr>
              <w:contextualSpacing/>
              <w:rPr>
                <w:rFonts w:cstheme="minorHAnsi"/>
                <w:b/>
                <w:sz w:val="20"/>
                <w:szCs w:val="20"/>
              </w:rPr>
            </w:pPr>
            <w:r w:rsidRPr="00BC2D82">
              <w:rPr>
                <w:rFonts w:cstheme="minorHAnsi"/>
                <w:b/>
                <w:sz w:val="20"/>
                <w:szCs w:val="20"/>
              </w:rPr>
              <w:t>Indicator</w:t>
            </w:r>
          </w:p>
        </w:tc>
        <w:tc>
          <w:tcPr>
            <w:tcW w:w="6111" w:type="dxa"/>
            <w:shd w:val="clear" w:color="auto" w:fill="auto"/>
          </w:tcPr>
          <w:p w14:paraId="5E8850A0" w14:textId="77777777" w:rsidR="00D05954" w:rsidRPr="00BC2D82" w:rsidRDefault="00D05954" w:rsidP="00D05954">
            <w:pPr>
              <w:contextualSpacing/>
              <w:rPr>
                <w:rFonts w:cstheme="minorHAnsi"/>
                <w:b/>
                <w:sz w:val="20"/>
                <w:szCs w:val="20"/>
              </w:rPr>
            </w:pPr>
            <w:r w:rsidRPr="00BC2D82">
              <w:rPr>
                <w:rFonts w:cstheme="minorHAnsi"/>
                <w:b/>
                <w:sz w:val="20"/>
                <w:szCs w:val="20"/>
              </w:rPr>
              <w:t xml:space="preserve">Specification </w:t>
            </w:r>
          </w:p>
        </w:tc>
        <w:tc>
          <w:tcPr>
            <w:tcW w:w="2520" w:type="dxa"/>
            <w:shd w:val="clear" w:color="auto" w:fill="auto"/>
          </w:tcPr>
          <w:p w14:paraId="2E8A0575" w14:textId="77777777" w:rsidR="00D05954" w:rsidRPr="00BC2D82" w:rsidRDefault="00D05954" w:rsidP="00D05954">
            <w:pPr>
              <w:contextualSpacing/>
              <w:rPr>
                <w:rFonts w:cstheme="minorHAnsi"/>
                <w:b/>
                <w:sz w:val="20"/>
                <w:szCs w:val="20"/>
              </w:rPr>
            </w:pPr>
            <w:r w:rsidRPr="00BC2D82">
              <w:rPr>
                <w:rFonts w:cstheme="minorHAnsi"/>
                <w:b/>
                <w:sz w:val="20"/>
                <w:szCs w:val="20"/>
              </w:rPr>
              <w:t xml:space="preserve">Data </w:t>
            </w:r>
          </w:p>
          <w:p w14:paraId="00003299" w14:textId="77777777" w:rsidR="00D05954" w:rsidRPr="00BC2D82" w:rsidRDefault="00D05954" w:rsidP="00D05954">
            <w:pPr>
              <w:contextualSpacing/>
              <w:rPr>
                <w:rFonts w:cstheme="minorHAnsi"/>
                <w:b/>
                <w:sz w:val="20"/>
                <w:szCs w:val="20"/>
              </w:rPr>
            </w:pPr>
            <w:r w:rsidRPr="00BC2D82">
              <w:rPr>
                <w:rFonts w:cstheme="minorHAnsi"/>
                <w:b/>
                <w:sz w:val="20"/>
                <w:szCs w:val="20"/>
              </w:rPr>
              <w:t>Reported to CDC</w:t>
            </w:r>
          </w:p>
        </w:tc>
      </w:tr>
      <w:tr w:rsidR="00D05954" w:rsidRPr="009E0E6B" w14:paraId="5CF7C8B9" w14:textId="77777777" w:rsidTr="0041025F">
        <w:trPr>
          <w:cantSplit/>
          <w:trHeight w:val="593"/>
          <w:jc w:val="center"/>
        </w:trPr>
        <w:sdt>
          <w:sdtPr>
            <w:rPr>
              <w:color w:val="000000" w:themeColor="text1"/>
              <w:sz w:val="20"/>
              <w:szCs w:val="20"/>
            </w:rPr>
            <w:id w:val="-2743622"/>
            <w14:checkbox>
              <w14:checked w14:val="0"/>
              <w14:checkedState w14:val="2612" w14:font="MS Gothic"/>
              <w14:uncheckedState w14:val="2610" w14:font="MS Gothic"/>
            </w14:checkbox>
          </w:sdtPr>
          <w:sdtEndPr/>
          <w:sdtContent>
            <w:tc>
              <w:tcPr>
                <w:tcW w:w="624" w:type="dxa"/>
                <w:shd w:val="clear" w:color="auto" w:fill="auto"/>
              </w:tcPr>
              <w:p w14:paraId="4BEF200E" w14:textId="77777777" w:rsidR="00D05954" w:rsidRPr="005A5BD7" w:rsidRDefault="00D05954" w:rsidP="00D05954">
                <w:pPr>
                  <w:widowControl w:val="0"/>
                  <w:autoSpaceDE w:val="0"/>
                  <w:autoSpaceDN w:val="0"/>
                  <w:spacing w:line="276" w:lineRule="exact"/>
                  <w:ind w:right="-105"/>
                  <w:rPr>
                    <w:color w:val="000000" w:themeColor="text1"/>
                    <w:sz w:val="20"/>
                    <w:szCs w:val="20"/>
                  </w:rPr>
                </w:pPr>
                <w:r>
                  <w:rPr>
                    <w:rFonts w:ascii="MS Gothic" w:eastAsia="MS Gothic" w:hAnsi="MS Gothic" w:hint="eastAsia"/>
                    <w:color w:val="000000" w:themeColor="text1"/>
                    <w:sz w:val="20"/>
                    <w:szCs w:val="20"/>
                  </w:rPr>
                  <w:t>☐</w:t>
                </w:r>
              </w:p>
            </w:tc>
          </w:sdtContent>
        </w:sdt>
        <w:tc>
          <w:tcPr>
            <w:tcW w:w="2710" w:type="dxa"/>
            <w:shd w:val="clear" w:color="auto" w:fill="auto"/>
          </w:tcPr>
          <w:p w14:paraId="2FAD9C4B" w14:textId="099588F9" w:rsidR="00D05954" w:rsidRPr="005A5BD7" w:rsidRDefault="00D05954" w:rsidP="009E645F">
            <w:pPr>
              <w:widowControl w:val="0"/>
              <w:autoSpaceDE w:val="0"/>
              <w:autoSpaceDN w:val="0"/>
              <w:spacing w:line="276" w:lineRule="exact"/>
              <w:ind w:right="-105"/>
              <w:rPr>
                <w:color w:val="000000" w:themeColor="text1"/>
                <w:sz w:val="20"/>
                <w:szCs w:val="20"/>
              </w:rPr>
            </w:pPr>
            <w:r>
              <w:rPr>
                <w:color w:val="000000" w:themeColor="text1"/>
                <w:sz w:val="20"/>
                <w:szCs w:val="20"/>
              </w:rPr>
              <w:t xml:space="preserve">2B.1. </w:t>
            </w:r>
            <w:r w:rsidRPr="005D5A15">
              <w:rPr>
                <w:color w:val="000000" w:themeColor="text1"/>
                <w:sz w:val="20"/>
                <w:szCs w:val="20"/>
              </w:rPr>
              <w:t xml:space="preserve">Develop, expand and scale up Data to Care programs using surveillance data and other data sources to identify patients not in care (e.g. within </w:t>
            </w:r>
            <w:r w:rsidR="009E645F">
              <w:rPr>
                <w:color w:val="000000" w:themeColor="text1"/>
                <w:sz w:val="20"/>
                <w:szCs w:val="20"/>
              </w:rPr>
              <w:t>30</w:t>
            </w:r>
            <w:r w:rsidRPr="005D5A15">
              <w:rPr>
                <w:color w:val="000000" w:themeColor="text1"/>
                <w:sz w:val="20"/>
                <w:szCs w:val="20"/>
              </w:rPr>
              <w:t xml:space="preserve"> days of missed ART pick-up) and develop re-engagement strategies (e.g. utilizing linkage specialists, disease intervention specialists).</w:t>
            </w:r>
          </w:p>
        </w:tc>
        <w:tc>
          <w:tcPr>
            <w:tcW w:w="3240" w:type="dxa"/>
            <w:shd w:val="clear" w:color="auto" w:fill="auto"/>
          </w:tcPr>
          <w:p w14:paraId="3251AF9B" w14:textId="48B45FA5" w:rsidR="00D05954" w:rsidRPr="0041689D" w:rsidRDefault="00D05954" w:rsidP="009E645F">
            <w:pPr>
              <w:contextualSpacing/>
              <w:rPr>
                <w:rFonts w:cstheme="minorHAnsi"/>
                <w:sz w:val="20"/>
                <w:szCs w:val="20"/>
              </w:rPr>
            </w:pPr>
            <w:r w:rsidRPr="0041689D">
              <w:rPr>
                <w:rFonts w:cstheme="minorHAnsi"/>
                <w:color w:val="000000" w:themeColor="text1"/>
                <w:sz w:val="20"/>
                <w:szCs w:val="20"/>
              </w:rPr>
              <w:t xml:space="preserve">Documentation of the development, expansion and scale up of </w:t>
            </w:r>
            <w:r w:rsidRPr="00B1493F">
              <w:rPr>
                <w:color w:val="000000" w:themeColor="text1"/>
                <w:sz w:val="20"/>
                <w:szCs w:val="20"/>
              </w:rPr>
              <w:t xml:space="preserve">Data to Care programs using surveillance data and other data sources to identify patients not in care (e.g. within </w:t>
            </w:r>
            <w:r w:rsidR="009E645F">
              <w:rPr>
                <w:color w:val="000000" w:themeColor="text1"/>
                <w:sz w:val="20"/>
                <w:szCs w:val="20"/>
              </w:rPr>
              <w:t>30</w:t>
            </w:r>
            <w:r w:rsidRPr="00B1493F">
              <w:rPr>
                <w:color w:val="000000" w:themeColor="text1"/>
                <w:sz w:val="20"/>
                <w:szCs w:val="20"/>
              </w:rPr>
              <w:t xml:space="preserve"> days of missed ART pick-up) and develop re-engagement strategies (e.g. utilizing linkage specialists, disease intervention specialists).</w:t>
            </w:r>
          </w:p>
        </w:tc>
        <w:tc>
          <w:tcPr>
            <w:tcW w:w="6111" w:type="dxa"/>
            <w:shd w:val="clear" w:color="auto" w:fill="auto"/>
          </w:tcPr>
          <w:p w14:paraId="02CA964B" w14:textId="56B849E2" w:rsidR="00D05954" w:rsidRPr="0041689D" w:rsidRDefault="00D05954" w:rsidP="00135652">
            <w:pPr>
              <w:contextualSpacing/>
              <w:rPr>
                <w:rFonts w:cstheme="minorHAnsi"/>
                <w:sz w:val="20"/>
                <w:szCs w:val="20"/>
              </w:rPr>
            </w:pPr>
            <w:r w:rsidRPr="0041689D">
              <w:rPr>
                <w:rFonts w:cstheme="minorHAnsi"/>
                <w:color w:val="000000" w:themeColor="text1"/>
                <w:sz w:val="20"/>
                <w:szCs w:val="20"/>
              </w:rPr>
              <w:t xml:space="preserve">Documentation of the development, expansion and scale up of </w:t>
            </w:r>
            <w:r w:rsidRPr="00B1493F">
              <w:rPr>
                <w:color w:val="000000" w:themeColor="text1"/>
                <w:sz w:val="20"/>
                <w:szCs w:val="20"/>
              </w:rPr>
              <w:t>Data to Care programs using surveillance data and other data sources to identify patients not in care (e.g. within</w:t>
            </w:r>
            <w:r w:rsidR="00135652">
              <w:rPr>
                <w:color w:val="000000" w:themeColor="text1"/>
                <w:sz w:val="20"/>
                <w:szCs w:val="20"/>
              </w:rPr>
              <w:t xml:space="preserve"> 30</w:t>
            </w:r>
            <w:r w:rsidRPr="00B1493F">
              <w:rPr>
                <w:color w:val="000000" w:themeColor="text1"/>
                <w:sz w:val="20"/>
                <w:szCs w:val="20"/>
              </w:rPr>
              <w:t xml:space="preserve"> days of missed ART pick-up) and develop re-engagement strategies (e.g. utilizing linkage specialists, di</w:t>
            </w:r>
            <w:r w:rsidR="00D61BE8">
              <w:rPr>
                <w:color w:val="000000" w:themeColor="text1"/>
                <w:sz w:val="20"/>
                <w:szCs w:val="20"/>
              </w:rPr>
              <w:t>sease intervention specialists)</w:t>
            </w:r>
          </w:p>
        </w:tc>
        <w:tc>
          <w:tcPr>
            <w:tcW w:w="2520" w:type="dxa"/>
            <w:shd w:val="clear" w:color="auto" w:fill="auto"/>
          </w:tcPr>
          <w:p w14:paraId="194F053E" w14:textId="77777777" w:rsidR="00D05954" w:rsidRPr="009379F1" w:rsidRDefault="00D05954" w:rsidP="00D05954">
            <w:pPr>
              <w:rPr>
                <w:rFonts w:cstheme="minorHAnsi"/>
                <w:color w:val="000000" w:themeColor="text1"/>
                <w:sz w:val="20"/>
                <w:szCs w:val="20"/>
              </w:rPr>
            </w:pPr>
            <w:r w:rsidRPr="009379F1">
              <w:rPr>
                <w:rFonts w:cstheme="minorHAnsi"/>
                <w:color w:val="000000" w:themeColor="text1"/>
                <w:sz w:val="20"/>
                <w:szCs w:val="20"/>
              </w:rPr>
              <w:t>Local HD data through APR</w:t>
            </w:r>
          </w:p>
          <w:p w14:paraId="0788D958" w14:textId="77777777" w:rsidR="00D05954" w:rsidRPr="009379F1" w:rsidRDefault="00D05954" w:rsidP="00D05954">
            <w:pPr>
              <w:rPr>
                <w:rFonts w:cstheme="minorHAnsi"/>
                <w:color w:val="000000" w:themeColor="text1"/>
                <w:sz w:val="20"/>
                <w:szCs w:val="20"/>
              </w:rPr>
            </w:pPr>
          </w:p>
          <w:p w14:paraId="5E04A733" w14:textId="77777777" w:rsidR="00D05954" w:rsidRPr="009379F1" w:rsidRDefault="00D05954" w:rsidP="00D05954">
            <w:pPr>
              <w:rPr>
                <w:rFonts w:cstheme="minorHAnsi"/>
                <w:color w:val="000000" w:themeColor="text1"/>
                <w:sz w:val="20"/>
                <w:szCs w:val="20"/>
              </w:rPr>
            </w:pPr>
            <w:r w:rsidRPr="009379F1">
              <w:rPr>
                <w:rFonts w:cstheme="minorHAnsi"/>
                <w:color w:val="000000" w:themeColor="text1"/>
                <w:sz w:val="20"/>
                <w:szCs w:val="20"/>
              </w:rPr>
              <w:t>Frequency</w:t>
            </w:r>
            <w:r>
              <w:rPr>
                <w:rFonts w:cstheme="minorHAnsi"/>
                <w:color w:val="000000" w:themeColor="text1"/>
                <w:sz w:val="20"/>
                <w:szCs w:val="20"/>
              </w:rPr>
              <w:t xml:space="preserve">: </w:t>
            </w:r>
            <w:r w:rsidRPr="009379F1">
              <w:rPr>
                <w:rFonts w:cstheme="minorHAnsi"/>
                <w:color w:val="000000" w:themeColor="text1"/>
                <w:sz w:val="20"/>
                <w:szCs w:val="20"/>
              </w:rPr>
              <w:t>Annual</w:t>
            </w:r>
          </w:p>
          <w:p w14:paraId="30F46B93" w14:textId="77777777" w:rsidR="00D05954" w:rsidRPr="00BC2D82" w:rsidRDefault="00D05954" w:rsidP="00D05954">
            <w:pPr>
              <w:contextualSpacing/>
              <w:rPr>
                <w:rFonts w:cstheme="minorHAnsi"/>
                <w:b/>
                <w:sz w:val="20"/>
                <w:szCs w:val="20"/>
              </w:rPr>
            </w:pPr>
          </w:p>
        </w:tc>
      </w:tr>
      <w:tr w:rsidR="00D05954" w:rsidRPr="009E0E6B" w14:paraId="3332E437" w14:textId="77777777" w:rsidTr="0041025F">
        <w:trPr>
          <w:cantSplit/>
          <w:trHeight w:val="593"/>
          <w:jc w:val="center"/>
        </w:trPr>
        <w:sdt>
          <w:sdtPr>
            <w:rPr>
              <w:color w:val="000000" w:themeColor="text1"/>
              <w:szCs w:val="24"/>
            </w:rPr>
            <w:id w:val="-1412239960"/>
            <w14:checkbox>
              <w14:checked w14:val="0"/>
              <w14:checkedState w14:val="2612" w14:font="MS Gothic"/>
              <w14:uncheckedState w14:val="2610" w14:font="MS Gothic"/>
            </w14:checkbox>
          </w:sdtPr>
          <w:sdtEndPr/>
          <w:sdtContent>
            <w:tc>
              <w:tcPr>
                <w:tcW w:w="624" w:type="dxa"/>
                <w:shd w:val="clear" w:color="auto" w:fill="auto"/>
              </w:tcPr>
              <w:p w14:paraId="28DC3CFF" w14:textId="77777777" w:rsidR="00D05954" w:rsidRPr="005D5A15" w:rsidRDefault="00D05954" w:rsidP="00D05954">
                <w:pPr>
                  <w:widowControl w:val="0"/>
                  <w:autoSpaceDE w:val="0"/>
                  <w:autoSpaceDN w:val="0"/>
                  <w:spacing w:line="276" w:lineRule="exact"/>
                  <w:ind w:right="-105"/>
                  <w:rPr>
                    <w:color w:val="000000" w:themeColor="text1"/>
                    <w:szCs w:val="24"/>
                  </w:rPr>
                </w:pPr>
                <w:r>
                  <w:rPr>
                    <w:rFonts w:ascii="MS Gothic" w:eastAsia="MS Gothic" w:hAnsi="MS Gothic" w:hint="eastAsia"/>
                    <w:color w:val="000000" w:themeColor="text1"/>
                    <w:szCs w:val="24"/>
                  </w:rPr>
                  <w:t>☐</w:t>
                </w:r>
              </w:p>
            </w:tc>
          </w:sdtContent>
        </w:sdt>
        <w:tc>
          <w:tcPr>
            <w:tcW w:w="2710" w:type="dxa"/>
            <w:shd w:val="clear" w:color="auto" w:fill="auto"/>
          </w:tcPr>
          <w:p w14:paraId="241CC9AC" w14:textId="77777777" w:rsidR="00D05954" w:rsidRPr="005D5A15" w:rsidRDefault="00D05954" w:rsidP="00D05954">
            <w:pPr>
              <w:widowControl w:val="0"/>
              <w:autoSpaceDE w:val="0"/>
              <w:autoSpaceDN w:val="0"/>
              <w:spacing w:line="276" w:lineRule="exact"/>
              <w:ind w:right="-105"/>
              <w:rPr>
                <w:color w:val="000000" w:themeColor="text1"/>
                <w:sz w:val="20"/>
                <w:szCs w:val="20"/>
              </w:rPr>
            </w:pPr>
            <w:r>
              <w:rPr>
                <w:color w:val="000000" w:themeColor="text1"/>
                <w:sz w:val="20"/>
                <w:szCs w:val="20"/>
              </w:rPr>
              <w:t xml:space="preserve">2B.2. </w:t>
            </w:r>
            <w:r w:rsidRPr="005D5A15">
              <w:rPr>
                <w:color w:val="000000" w:themeColor="text1"/>
                <w:sz w:val="20"/>
                <w:szCs w:val="20"/>
              </w:rPr>
              <w:t>Develop electronic based approaches (e.g., text messaging, virtual case management) to support retention in care activities, patient navigation and distribution of strengths-based case management (e.g., ARTAS) via</w:t>
            </w:r>
            <w:r w:rsidRPr="005D5A15">
              <w:rPr>
                <w:color w:val="000000" w:themeColor="text1"/>
                <w:spacing w:val="-7"/>
                <w:sz w:val="20"/>
                <w:szCs w:val="20"/>
              </w:rPr>
              <w:t xml:space="preserve"> </w:t>
            </w:r>
            <w:r w:rsidRPr="005D5A15">
              <w:rPr>
                <w:color w:val="000000" w:themeColor="text1"/>
                <w:sz w:val="20"/>
                <w:szCs w:val="20"/>
              </w:rPr>
              <w:t>phone.</w:t>
            </w:r>
            <w:r w:rsidRPr="005D5A15">
              <w:rPr>
                <w:color w:val="000000" w:themeColor="text1"/>
                <w:szCs w:val="24"/>
              </w:rPr>
              <w:t xml:space="preserve"> </w:t>
            </w:r>
          </w:p>
        </w:tc>
        <w:tc>
          <w:tcPr>
            <w:tcW w:w="3240" w:type="dxa"/>
            <w:shd w:val="clear" w:color="auto" w:fill="auto"/>
          </w:tcPr>
          <w:p w14:paraId="7015EA48" w14:textId="77777777" w:rsidR="00D05954" w:rsidRPr="00B1493F" w:rsidRDefault="00D05954" w:rsidP="00D05954">
            <w:pPr>
              <w:widowControl w:val="0"/>
              <w:autoSpaceDE w:val="0"/>
              <w:autoSpaceDN w:val="0"/>
              <w:spacing w:line="276" w:lineRule="exact"/>
              <w:ind w:right="-105"/>
              <w:rPr>
                <w:color w:val="000000" w:themeColor="text1"/>
                <w:szCs w:val="24"/>
              </w:rPr>
            </w:pPr>
            <w:r w:rsidRPr="0041689D">
              <w:rPr>
                <w:rFonts w:cstheme="minorHAnsi"/>
                <w:color w:val="000000" w:themeColor="text1"/>
                <w:sz w:val="20"/>
                <w:szCs w:val="20"/>
              </w:rPr>
              <w:t>Documentation of</w:t>
            </w:r>
            <w:r w:rsidRPr="00B1493F">
              <w:rPr>
                <w:color w:val="000000" w:themeColor="text1"/>
                <w:sz w:val="20"/>
                <w:szCs w:val="20"/>
              </w:rPr>
              <w:t xml:space="preserve"> electronic based approaches (e.g., text messaging, virtual case management) to support retention in care activities, patient navigation and distribution of strengths-based case management (e.g., ARTAS) via</w:t>
            </w:r>
            <w:r w:rsidRPr="00B1493F">
              <w:rPr>
                <w:color w:val="000000" w:themeColor="text1"/>
                <w:spacing w:val="-7"/>
                <w:sz w:val="20"/>
                <w:szCs w:val="20"/>
              </w:rPr>
              <w:t xml:space="preserve"> </w:t>
            </w:r>
            <w:r w:rsidRPr="00B1493F">
              <w:rPr>
                <w:color w:val="000000" w:themeColor="text1"/>
                <w:sz w:val="20"/>
                <w:szCs w:val="20"/>
              </w:rPr>
              <w:t>phone.</w:t>
            </w:r>
            <w:r w:rsidRPr="00B1493F">
              <w:rPr>
                <w:color w:val="000000" w:themeColor="text1"/>
                <w:szCs w:val="24"/>
              </w:rPr>
              <w:t xml:space="preserve"> </w:t>
            </w:r>
          </w:p>
          <w:p w14:paraId="7F718673" w14:textId="024CB989" w:rsidR="00D05954" w:rsidRPr="0041689D" w:rsidRDefault="00D05954" w:rsidP="00D05954">
            <w:pPr>
              <w:contextualSpacing/>
              <w:rPr>
                <w:rFonts w:cstheme="minorHAnsi"/>
                <w:sz w:val="20"/>
                <w:szCs w:val="20"/>
              </w:rPr>
            </w:pPr>
          </w:p>
        </w:tc>
        <w:tc>
          <w:tcPr>
            <w:tcW w:w="6111" w:type="dxa"/>
            <w:shd w:val="clear" w:color="auto" w:fill="auto"/>
          </w:tcPr>
          <w:p w14:paraId="413FE81B" w14:textId="01BCB4A0" w:rsidR="00D05954" w:rsidRPr="0095220E" w:rsidRDefault="00D05954" w:rsidP="0095220E">
            <w:pPr>
              <w:widowControl w:val="0"/>
              <w:autoSpaceDE w:val="0"/>
              <w:autoSpaceDN w:val="0"/>
              <w:spacing w:line="276" w:lineRule="exact"/>
              <w:ind w:right="-105"/>
              <w:rPr>
                <w:color w:val="000000" w:themeColor="text1"/>
                <w:szCs w:val="24"/>
              </w:rPr>
            </w:pPr>
            <w:r w:rsidRPr="0041689D">
              <w:rPr>
                <w:rFonts w:cstheme="minorHAnsi"/>
                <w:color w:val="000000" w:themeColor="text1"/>
                <w:sz w:val="20"/>
                <w:szCs w:val="20"/>
              </w:rPr>
              <w:t>Documentation of</w:t>
            </w:r>
            <w:r w:rsidRPr="00B1493F">
              <w:rPr>
                <w:color w:val="000000" w:themeColor="text1"/>
                <w:sz w:val="20"/>
                <w:szCs w:val="20"/>
              </w:rPr>
              <w:t xml:space="preserve"> electronic based approaches (e.g., text messaging, virtual case management) to support retention in care activities, patient navigation and distribution of strengths-based case management (e.g., ARTAS) via</w:t>
            </w:r>
            <w:r w:rsidRPr="00B1493F">
              <w:rPr>
                <w:color w:val="000000" w:themeColor="text1"/>
                <w:spacing w:val="-7"/>
                <w:sz w:val="20"/>
                <w:szCs w:val="20"/>
              </w:rPr>
              <w:t xml:space="preserve"> </w:t>
            </w:r>
            <w:r w:rsidRPr="00B1493F">
              <w:rPr>
                <w:color w:val="000000" w:themeColor="text1"/>
                <w:sz w:val="20"/>
                <w:szCs w:val="20"/>
              </w:rPr>
              <w:t>phone</w:t>
            </w:r>
          </w:p>
        </w:tc>
        <w:tc>
          <w:tcPr>
            <w:tcW w:w="2520" w:type="dxa"/>
            <w:shd w:val="clear" w:color="auto" w:fill="auto"/>
          </w:tcPr>
          <w:p w14:paraId="2ACE62E2" w14:textId="77777777" w:rsidR="00D05954" w:rsidRPr="009379F1" w:rsidRDefault="00D05954" w:rsidP="00D05954">
            <w:pPr>
              <w:rPr>
                <w:rFonts w:cstheme="minorHAnsi"/>
                <w:color w:val="000000" w:themeColor="text1"/>
                <w:sz w:val="20"/>
                <w:szCs w:val="20"/>
              </w:rPr>
            </w:pPr>
            <w:r w:rsidRPr="009379F1">
              <w:rPr>
                <w:rFonts w:cstheme="minorHAnsi"/>
                <w:color w:val="000000" w:themeColor="text1"/>
                <w:sz w:val="20"/>
                <w:szCs w:val="20"/>
              </w:rPr>
              <w:t>Local HD data through APR</w:t>
            </w:r>
          </w:p>
          <w:p w14:paraId="4AB43EFC" w14:textId="77777777" w:rsidR="00D05954" w:rsidRPr="009379F1" w:rsidRDefault="00D05954" w:rsidP="00D05954">
            <w:pPr>
              <w:rPr>
                <w:rFonts w:cstheme="minorHAnsi"/>
                <w:color w:val="000000" w:themeColor="text1"/>
                <w:sz w:val="20"/>
                <w:szCs w:val="20"/>
              </w:rPr>
            </w:pPr>
          </w:p>
          <w:p w14:paraId="277CA4D4" w14:textId="77777777" w:rsidR="00D05954" w:rsidRPr="009379F1" w:rsidRDefault="00D05954" w:rsidP="00D05954">
            <w:pPr>
              <w:rPr>
                <w:rFonts w:cstheme="minorHAnsi"/>
                <w:color w:val="000000" w:themeColor="text1"/>
                <w:sz w:val="20"/>
                <w:szCs w:val="20"/>
              </w:rPr>
            </w:pPr>
            <w:r w:rsidRPr="009379F1">
              <w:rPr>
                <w:rFonts w:cstheme="minorHAnsi"/>
                <w:color w:val="000000" w:themeColor="text1"/>
                <w:sz w:val="20"/>
                <w:szCs w:val="20"/>
              </w:rPr>
              <w:t>Frequency</w:t>
            </w:r>
            <w:r>
              <w:rPr>
                <w:rFonts w:cstheme="minorHAnsi"/>
                <w:color w:val="000000" w:themeColor="text1"/>
                <w:sz w:val="20"/>
                <w:szCs w:val="20"/>
              </w:rPr>
              <w:t xml:space="preserve">: </w:t>
            </w:r>
            <w:r w:rsidRPr="009379F1">
              <w:rPr>
                <w:rFonts w:cstheme="minorHAnsi"/>
                <w:color w:val="000000" w:themeColor="text1"/>
                <w:sz w:val="20"/>
                <w:szCs w:val="20"/>
              </w:rPr>
              <w:t>Annual</w:t>
            </w:r>
          </w:p>
          <w:p w14:paraId="4BB8373D" w14:textId="77777777" w:rsidR="00D05954" w:rsidRPr="00BC2D82" w:rsidRDefault="00D05954" w:rsidP="00D05954">
            <w:pPr>
              <w:contextualSpacing/>
              <w:rPr>
                <w:rFonts w:cstheme="minorHAnsi"/>
                <w:b/>
                <w:sz w:val="20"/>
                <w:szCs w:val="20"/>
              </w:rPr>
            </w:pPr>
          </w:p>
        </w:tc>
      </w:tr>
      <w:tr w:rsidR="00D05954" w:rsidRPr="009E0E6B" w14:paraId="17107BF1" w14:textId="77777777" w:rsidTr="0041025F">
        <w:trPr>
          <w:cantSplit/>
          <w:trHeight w:val="593"/>
          <w:jc w:val="center"/>
        </w:trPr>
        <w:sdt>
          <w:sdtPr>
            <w:rPr>
              <w:color w:val="000000" w:themeColor="text1"/>
              <w:sz w:val="20"/>
              <w:szCs w:val="20"/>
            </w:rPr>
            <w:id w:val="-411473095"/>
            <w14:checkbox>
              <w14:checked w14:val="0"/>
              <w14:checkedState w14:val="2612" w14:font="MS Gothic"/>
              <w14:uncheckedState w14:val="2610" w14:font="MS Gothic"/>
            </w14:checkbox>
          </w:sdtPr>
          <w:sdtEndPr/>
          <w:sdtContent>
            <w:tc>
              <w:tcPr>
                <w:tcW w:w="624" w:type="dxa"/>
                <w:shd w:val="clear" w:color="auto" w:fill="auto"/>
              </w:tcPr>
              <w:p w14:paraId="4269E9DF" w14:textId="77777777" w:rsidR="00D05954" w:rsidRPr="00471CED" w:rsidRDefault="00D05954" w:rsidP="00D05954">
                <w:pPr>
                  <w:widowControl w:val="0"/>
                  <w:autoSpaceDE w:val="0"/>
                  <w:autoSpaceDN w:val="0"/>
                  <w:spacing w:line="276" w:lineRule="exact"/>
                  <w:ind w:right="-105"/>
                  <w:rPr>
                    <w:color w:val="000000" w:themeColor="text1"/>
                    <w:sz w:val="20"/>
                    <w:szCs w:val="20"/>
                  </w:rPr>
                </w:pPr>
                <w:r>
                  <w:rPr>
                    <w:rFonts w:ascii="MS Gothic" w:eastAsia="MS Gothic" w:hAnsi="MS Gothic" w:hint="eastAsia"/>
                    <w:color w:val="000000" w:themeColor="text1"/>
                    <w:sz w:val="20"/>
                    <w:szCs w:val="20"/>
                  </w:rPr>
                  <w:t>☐</w:t>
                </w:r>
              </w:p>
            </w:tc>
          </w:sdtContent>
        </w:sdt>
        <w:tc>
          <w:tcPr>
            <w:tcW w:w="2710" w:type="dxa"/>
            <w:shd w:val="clear" w:color="auto" w:fill="auto"/>
          </w:tcPr>
          <w:p w14:paraId="743DEC52" w14:textId="77777777" w:rsidR="00D05954" w:rsidRPr="00471CED" w:rsidRDefault="00D05954" w:rsidP="00D05954">
            <w:pPr>
              <w:widowControl w:val="0"/>
              <w:autoSpaceDE w:val="0"/>
              <w:autoSpaceDN w:val="0"/>
              <w:spacing w:line="276" w:lineRule="exact"/>
              <w:ind w:right="-105"/>
              <w:rPr>
                <w:color w:val="000000" w:themeColor="text1"/>
                <w:sz w:val="20"/>
                <w:szCs w:val="20"/>
              </w:rPr>
            </w:pPr>
            <w:r>
              <w:rPr>
                <w:color w:val="000000" w:themeColor="text1"/>
                <w:sz w:val="20"/>
                <w:szCs w:val="20"/>
              </w:rPr>
              <w:t xml:space="preserve">2B.3. </w:t>
            </w:r>
            <w:r w:rsidRPr="005D5A15">
              <w:rPr>
                <w:color w:val="000000" w:themeColor="text1"/>
                <w:sz w:val="20"/>
                <w:szCs w:val="20"/>
              </w:rPr>
              <w:t>Create and maintain an easily accessible provider-initiated retention in care support service (e.g., encrypted online reporting system) for providers to request health department support when patients miss appointments or appear to be lost to follow</w:t>
            </w:r>
            <w:r w:rsidRPr="005D5A15">
              <w:rPr>
                <w:color w:val="000000" w:themeColor="text1"/>
                <w:spacing w:val="-4"/>
                <w:sz w:val="20"/>
                <w:szCs w:val="20"/>
              </w:rPr>
              <w:t xml:space="preserve"> </w:t>
            </w:r>
            <w:r w:rsidRPr="005D5A15">
              <w:rPr>
                <w:color w:val="000000" w:themeColor="text1"/>
                <w:sz w:val="20"/>
                <w:szCs w:val="20"/>
              </w:rPr>
              <w:t>up</w:t>
            </w:r>
            <w:r>
              <w:rPr>
                <w:color w:val="000000" w:themeColor="text1"/>
                <w:sz w:val="20"/>
                <w:szCs w:val="20"/>
              </w:rPr>
              <w:t>.</w:t>
            </w:r>
          </w:p>
        </w:tc>
        <w:tc>
          <w:tcPr>
            <w:tcW w:w="3240" w:type="dxa"/>
            <w:shd w:val="clear" w:color="auto" w:fill="auto"/>
          </w:tcPr>
          <w:p w14:paraId="069FFD9A" w14:textId="0537591F" w:rsidR="00D05954" w:rsidRPr="0041689D" w:rsidRDefault="00D05954" w:rsidP="00D05954">
            <w:pPr>
              <w:contextualSpacing/>
              <w:rPr>
                <w:rFonts w:cstheme="minorHAnsi"/>
                <w:sz w:val="20"/>
                <w:szCs w:val="20"/>
              </w:rPr>
            </w:pPr>
            <w:r w:rsidRPr="0041689D">
              <w:rPr>
                <w:rFonts w:cstheme="minorHAnsi"/>
                <w:color w:val="000000" w:themeColor="text1"/>
                <w:sz w:val="20"/>
                <w:szCs w:val="20"/>
              </w:rPr>
              <w:t xml:space="preserve">Documentation of </w:t>
            </w:r>
            <w:r w:rsidRPr="00B1493F">
              <w:rPr>
                <w:color w:val="000000" w:themeColor="text1"/>
                <w:sz w:val="20"/>
                <w:szCs w:val="20"/>
              </w:rPr>
              <w:t>provider-initiated retention in care support service (e.g., encrypted online reporting system) for providers to request health department support when patients miss appointments or appear to be lost to follow</w:t>
            </w:r>
            <w:r>
              <w:rPr>
                <w:color w:val="000000" w:themeColor="text1"/>
                <w:sz w:val="20"/>
                <w:szCs w:val="20"/>
              </w:rPr>
              <w:t>-up.</w:t>
            </w:r>
          </w:p>
        </w:tc>
        <w:tc>
          <w:tcPr>
            <w:tcW w:w="6111" w:type="dxa"/>
            <w:shd w:val="clear" w:color="auto" w:fill="auto"/>
          </w:tcPr>
          <w:p w14:paraId="42D0C181" w14:textId="16047CA8" w:rsidR="00D05954" w:rsidRPr="0041689D" w:rsidRDefault="00D05954" w:rsidP="00D05954">
            <w:pPr>
              <w:contextualSpacing/>
              <w:rPr>
                <w:rFonts w:cstheme="minorHAnsi"/>
                <w:sz w:val="20"/>
                <w:szCs w:val="20"/>
              </w:rPr>
            </w:pPr>
            <w:r w:rsidRPr="0041689D">
              <w:rPr>
                <w:rFonts w:cstheme="minorHAnsi"/>
                <w:color w:val="000000" w:themeColor="text1"/>
                <w:sz w:val="20"/>
                <w:szCs w:val="20"/>
              </w:rPr>
              <w:t xml:space="preserve">Documentation of </w:t>
            </w:r>
            <w:r w:rsidRPr="00B1493F">
              <w:rPr>
                <w:color w:val="000000" w:themeColor="text1"/>
                <w:sz w:val="20"/>
                <w:szCs w:val="20"/>
              </w:rPr>
              <w:t>provider-initiated retention in care support service (e.g., encrypted online reporting system) for providers to request health department support when patients miss appointments</w:t>
            </w:r>
            <w:r w:rsidR="00D61BE8">
              <w:rPr>
                <w:color w:val="000000" w:themeColor="text1"/>
                <w:sz w:val="20"/>
                <w:szCs w:val="20"/>
              </w:rPr>
              <w:t xml:space="preserve"> or appear to be lost to follow</w:t>
            </w:r>
          </w:p>
        </w:tc>
        <w:tc>
          <w:tcPr>
            <w:tcW w:w="2520" w:type="dxa"/>
            <w:shd w:val="clear" w:color="auto" w:fill="auto"/>
          </w:tcPr>
          <w:p w14:paraId="7CF613A5" w14:textId="77777777" w:rsidR="00D05954" w:rsidRPr="009379F1" w:rsidRDefault="00D05954" w:rsidP="00D05954">
            <w:pPr>
              <w:rPr>
                <w:rFonts w:cstheme="minorHAnsi"/>
                <w:color w:val="000000" w:themeColor="text1"/>
                <w:sz w:val="20"/>
                <w:szCs w:val="20"/>
              </w:rPr>
            </w:pPr>
            <w:r w:rsidRPr="009379F1">
              <w:rPr>
                <w:rFonts w:cstheme="minorHAnsi"/>
                <w:color w:val="000000" w:themeColor="text1"/>
                <w:sz w:val="20"/>
                <w:szCs w:val="20"/>
              </w:rPr>
              <w:t>Local HD data through APR</w:t>
            </w:r>
          </w:p>
          <w:p w14:paraId="075CAE7C" w14:textId="77777777" w:rsidR="00D05954" w:rsidRPr="009379F1" w:rsidRDefault="00D05954" w:rsidP="00D05954">
            <w:pPr>
              <w:rPr>
                <w:rFonts w:cstheme="minorHAnsi"/>
                <w:color w:val="000000" w:themeColor="text1"/>
                <w:sz w:val="20"/>
                <w:szCs w:val="20"/>
              </w:rPr>
            </w:pPr>
          </w:p>
          <w:p w14:paraId="451C026A" w14:textId="77777777" w:rsidR="00D05954" w:rsidRPr="009379F1" w:rsidRDefault="00D05954" w:rsidP="00D05954">
            <w:pPr>
              <w:rPr>
                <w:rFonts w:cstheme="minorHAnsi"/>
                <w:color w:val="000000" w:themeColor="text1"/>
                <w:sz w:val="20"/>
                <w:szCs w:val="20"/>
              </w:rPr>
            </w:pPr>
            <w:r w:rsidRPr="009379F1">
              <w:rPr>
                <w:rFonts w:cstheme="minorHAnsi"/>
                <w:color w:val="000000" w:themeColor="text1"/>
                <w:sz w:val="20"/>
                <w:szCs w:val="20"/>
              </w:rPr>
              <w:t>Frequency</w:t>
            </w:r>
            <w:r>
              <w:rPr>
                <w:rFonts w:cstheme="minorHAnsi"/>
                <w:color w:val="000000" w:themeColor="text1"/>
                <w:sz w:val="20"/>
                <w:szCs w:val="20"/>
              </w:rPr>
              <w:t xml:space="preserve">: </w:t>
            </w:r>
            <w:r w:rsidRPr="009379F1">
              <w:rPr>
                <w:rFonts w:cstheme="minorHAnsi"/>
                <w:color w:val="000000" w:themeColor="text1"/>
                <w:sz w:val="20"/>
                <w:szCs w:val="20"/>
              </w:rPr>
              <w:t>Annual</w:t>
            </w:r>
          </w:p>
          <w:p w14:paraId="5D9C536B" w14:textId="77777777" w:rsidR="00D05954" w:rsidRPr="00BC2D82" w:rsidRDefault="00D05954" w:rsidP="00D05954">
            <w:pPr>
              <w:contextualSpacing/>
              <w:rPr>
                <w:rFonts w:cstheme="minorHAnsi"/>
                <w:b/>
                <w:sz w:val="20"/>
                <w:szCs w:val="20"/>
              </w:rPr>
            </w:pPr>
          </w:p>
        </w:tc>
      </w:tr>
      <w:tr w:rsidR="00D05954" w:rsidRPr="009E0E6B" w14:paraId="46CF1F46" w14:textId="77777777" w:rsidTr="0041025F">
        <w:trPr>
          <w:cantSplit/>
          <w:trHeight w:val="593"/>
          <w:jc w:val="center"/>
        </w:trPr>
        <w:sdt>
          <w:sdtPr>
            <w:rPr>
              <w:sz w:val="20"/>
              <w:szCs w:val="20"/>
            </w:rPr>
            <w:id w:val="-1809085999"/>
            <w14:checkbox>
              <w14:checked w14:val="0"/>
              <w14:checkedState w14:val="2612" w14:font="MS Gothic"/>
              <w14:uncheckedState w14:val="2610" w14:font="MS Gothic"/>
            </w14:checkbox>
          </w:sdtPr>
          <w:sdtEndPr/>
          <w:sdtContent>
            <w:tc>
              <w:tcPr>
                <w:tcW w:w="624" w:type="dxa"/>
                <w:shd w:val="clear" w:color="auto" w:fill="auto"/>
              </w:tcPr>
              <w:p w14:paraId="6E6F9B00" w14:textId="77777777" w:rsidR="00D05954" w:rsidRPr="00471CED" w:rsidRDefault="00D05954" w:rsidP="00D05954">
                <w:pPr>
                  <w:widowControl w:val="0"/>
                  <w:tabs>
                    <w:tab w:val="left" w:pos="1555"/>
                  </w:tabs>
                  <w:autoSpaceDE w:val="0"/>
                  <w:autoSpaceDN w:val="0"/>
                  <w:spacing w:line="276" w:lineRule="exact"/>
                  <w:ind w:right="291"/>
                  <w:rPr>
                    <w:sz w:val="20"/>
                    <w:szCs w:val="20"/>
                  </w:rPr>
                </w:pPr>
                <w:r>
                  <w:rPr>
                    <w:rFonts w:ascii="MS Gothic" w:eastAsia="MS Gothic" w:hAnsi="MS Gothic" w:hint="eastAsia"/>
                    <w:sz w:val="20"/>
                    <w:szCs w:val="20"/>
                  </w:rPr>
                  <w:t>☐</w:t>
                </w:r>
              </w:p>
            </w:tc>
          </w:sdtContent>
        </w:sdt>
        <w:tc>
          <w:tcPr>
            <w:tcW w:w="2710" w:type="dxa"/>
            <w:shd w:val="clear" w:color="auto" w:fill="auto"/>
          </w:tcPr>
          <w:p w14:paraId="4A9A2FA8" w14:textId="77777777" w:rsidR="00D05954" w:rsidRPr="00471CED" w:rsidRDefault="00D05954" w:rsidP="00D05954">
            <w:pPr>
              <w:widowControl w:val="0"/>
              <w:tabs>
                <w:tab w:val="left" w:pos="1555"/>
              </w:tabs>
              <w:autoSpaceDE w:val="0"/>
              <w:autoSpaceDN w:val="0"/>
              <w:spacing w:line="276" w:lineRule="exact"/>
              <w:ind w:right="291"/>
              <w:rPr>
                <w:sz w:val="20"/>
                <w:szCs w:val="20"/>
              </w:rPr>
            </w:pPr>
            <w:r>
              <w:rPr>
                <w:sz w:val="20"/>
                <w:szCs w:val="20"/>
              </w:rPr>
              <w:t>2B.4.</w:t>
            </w:r>
            <w:r w:rsidRPr="000C4398">
              <w:rPr>
                <w:sz w:val="20"/>
                <w:szCs w:val="20"/>
              </w:rPr>
              <w:t>Provide locally informed, evidence-based incentives (non-monetary) to PWH for retention in care and viral</w:t>
            </w:r>
            <w:r w:rsidRPr="000C4398">
              <w:rPr>
                <w:spacing w:val="-21"/>
                <w:sz w:val="20"/>
                <w:szCs w:val="20"/>
              </w:rPr>
              <w:t xml:space="preserve"> </w:t>
            </w:r>
            <w:r w:rsidRPr="000C4398">
              <w:rPr>
                <w:sz w:val="20"/>
                <w:szCs w:val="20"/>
              </w:rPr>
              <w:t>suppression.</w:t>
            </w:r>
          </w:p>
        </w:tc>
        <w:tc>
          <w:tcPr>
            <w:tcW w:w="3240" w:type="dxa"/>
            <w:shd w:val="clear" w:color="auto" w:fill="auto"/>
          </w:tcPr>
          <w:p w14:paraId="77617CE5" w14:textId="77777777" w:rsidR="00D05954" w:rsidRDefault="00D05954" w:rsidP="00D05954">
            <w:pPr>
              <w:contextualSpacing/>
              <w:rPr>
                <w:sz w:val="20"/>
                <w:szCs w:val="20"/>
              </w:rPr>
            </w:pPr>
            <w:r w:rsidRPr="0041689D">
              <w:rPr>
                <w:rFonts w:cstheme="minorHAnsi"/>
                <w:color w:val="000000" w:themeColor="text1"/>
                <w:sz w:val="20"/>
                <w:szCs w:val="20"/>
              </w:rPr>
              <w:t xml:space="preserve">Documentation of providing </w:t>
            </w:r>
            <w:r w:rsidRPr="00B1493F">
              <w:rPr>
                <w:sz w:val="20"/>
                <w:szCs w:val="20"/>
              </w:rPr>
              <w:t>locally informed, evidence-based incentives (non-monetary) to PWH for retention in care and viral</w:t>
            </w:r>
            <w:r w:rsidRPr="00B1493F">
              <w:rPr>
                <w:spacing w:val="-21"/>
                <w:sz w:val="20"/>
                <w:szCs w:val="20"/>
              </w:rPr>
              <w:t xml:space="preserve"> </w:t>
            </w:r>
            <w:r w:rsidRPr="00B1493F">
              <w:rPr>
                <w:sz w:val="20"/>
                <w:szCs w:val="20"/>
              </w:rPr>
              <w:t xml:space="preserve">suppression. </w:t>
            </w:r>
          </w:p>
          <w:p w14:paraId="18232629" w14:textId="5D072D4B" w:rsidR="00D05954" w:rsidRPr="0041689D" w:rsidRDefault="00D05954" w:rsidP="00D05954">
            <w:pPr>
              <w:contextualSpacing/>
              <w:rPr>
                <w:rFonts w:cstheme="minorHAnsi"/>
                <w:sz w:val="20"/>
                <w:szCs w:val="20"/>
              </w:rPr>
            </w:pPr>
          </w:p>
        </w:tc>
        <w:tc>
          <w:tcPr>
            <w:tcW w:w="6111" w:type="dxa"/>
            <w:shd w:val="clear" w:color="auto" w:fill="auto"/>
          </w:tcPr>
          <w:p w14:paraId="177BBC7A" w14:textId="2F1B88E7" w:rsidR="00D05954" w:rsidRPr="0041689D" w:rsidRDefault="00D05954" w:rsidP="00D05954">
            <w:pPr>
              <w:contextualSpacing/>
              <w:rPr>
                <w:rFonts w:cstheme="minorHAnsi"/>
                <w:sz w:val="20"/>
                <w:szCs w:val="20"/>
              </w:rPr>
            </w:pPr>
            <w:r w:rsidRPr="0041689D">
              <w:rPr>
                <w:rFonts w:cstheme="minorHAnsi"/>
                <w:color w:val="000000" w:themeColor="text1"/>
                <w:sz w:val="20"/>
                <w:szCs w:val="20"/>
              </w:rPr>
              <w:t xml:space="preserve">Documentation of providing </w:t>
            </w:r>
            <w:r w:rsidRPr="00B1493F">
              <w:rPr>
                <w:sz w:val="20"/>
                <w:szCs w:val="20"/>
              </w:rPr>
              <w:t>locally informed, evidence-based incentives (non-monetary) to PWH for retention in care and viral</w:t>
            </w:r>
            <w:r w:rsidRPr="00B1493F">
              <w:rPr>
                <w:spacing w:val="-21"/>
                <w:sz w:val="20"/>
                <w:szCs w:val="20"/>
              </w:rPr>
              <w:t xml:space="preserve"> </w:t>
            </w:r>
            <w:r w:rsidR="00D61BE8">
              <w:rPr>
                <w:sz w:val="20"/>
                <w:szCs w:val="20"/>
              </w:rPr>
              <w:t>suppression</w:t>
            </w:r>
          </w:p>
        </w:tc>
        <w:tc>
          <w:tcPr>
            <w:tcW w:w="2520" w:type="dxa"/>
            <w:shd w:val="clear" w:color="auto" w:fill="auto"/>
          </w:tcPr>
          <w:p w14:paraId="551F31A8" w14:textId="77777777" w:rsidR="00D05954" w:rsidRPr="009379F1" w:rsidRDefault="00D05954" w:rsidP="00D05954">
            <w:pPr>
              <w:rPr>
                <w:rFonts w:cstheme="minorHAnsi"/>
                <w:color w:val="000000" w:themeColor="text1"/>
                <w:sz w:val="20"/>
                <w:szCs w:val="20"/>
              </w:rPr>
            </w:pPr>
            <w:r w:rsidRPr="009379F1">
              <w:rPr>
                <w:rFonts w:cstheme="minorHAnsi"/>
                <w:color w:val="000000" w:themeColor="text1"/>
                <w:sz w:val="20"/>
                <w:szCs w:val="20"/>
              </w:rPr>
              <w:t>Local HD data through APR</w:t>
            </w:r>
          </w:p>
          <w:p w14:paraId="28C0D00D" w14:textId="77777777" w:rsidR="00D05954" w:rsidRPr="009379F1" w:rsidRDefault="00D05954" w:rsidP="00D05954">
            <w:pPr>
              <w:rPr>
                <w:rFonts w:cstheme="minorHAnsi"/>
                <w:color w:val="000000" w:themeColor="text1"/>
                <w:sz w:val="20"/>
                <w:szCs w:val="20"/>
              </w:rPr>
            </w:pPr>
          </w:p>
          <w:p w14:paraId="5EBDF6BE" w14:textId="77777777" w:rsidR="00D05954" w:rsidRPr="009379F1" w:rsidRDefault="00D05954" w:rsidP="00D05954">
            <w:pPr>
              <w:rPr>
                <w:rFonts w:cstheme="minorHAnsi"/>
                <w:color w:val="000000" w:themeColor="text1"/>
                <w:sz w:val="20"/>
                <w:szCs w:val="20"/>
              </w:rPr>
            </w:pPr>
            <w:r w:rsidRPr="009379F1">
              <w:rPr>
                <w:rFonts w:cstheme="minorHAnsi"/>
                <w:color w:val="000000" w:themeColor="text1"/>
                <w:sz w:val="20"/>
                <w:szCs w:val="20"/>
              </w:rPr>
              <w:t>Frequency</w:t>
            </w:r>
            <w:r>
              <w:rPr>
                <w:rFonts w:cstheme="minorHAnsi"/>
                <w:color w:val="000000" w:themeColor="text1"/>
                <w:sz w:val="20"/>
                <w:szCs w:val="20"/>
              </w:rPr>
              <w:t xml:space="preserve">: </w:t>
            </w:r>
            <w:r w:rsidRPr="009379F1">
              <w:rPr>
                <w:rFonts w:cstheme="minorHAnsi"/>
                <w:color w:val="000000" w:themeColor="text1"/>
                <w:sz w:val="20"/>
                <w:szCs w:val="20"/>
              </w:rPr>
              <w:t>Annual</w:t>
            </w:r>
          </w:p>
          <w:p w14:paraId="00FA5609" w14:textId="77777777" w:rsidR="00D05954" w:rsidRPr="00BC2D82" w:rsidRDefault="00D05954" w:rsidP="00D05954">
            <w:pPr>
              <w:contextualSpacing/>
              <w:rPr>
                <w:rFonts w:cstheme="minorHAnsi"/>
                <w:b/>
                <w:sz w:val="20"/>
                <w:szCs w:val="20"/>
              </w:rPr>
            </w:pPr>
          </w:p>
        </w:tc>
      </w:tr>
      <w:tr w:rsidR="00D05954" w:rsidRPr="009E0E6B" w14:paraId="02EB5F94" w14:textId="77777777" w:rsidTr="0041025F">
        <w:trPr>
          <w:cantSplit/>
          <w:trHeight w:val="593"/>
          <w:jc w:val="center"/>
        </w:trPr>
        <w:sdt>
          <w:sdtPr>
            <w:rPr>
              <w:sz w:val="20"/>
              <w:szCs w:val="20"/>
            </w:rPr>
            <w:id w:val="-356117834"/>
            <w14:checkbox>
              <w14:checked w14:val="0"/>
              <w14:checkedState w14:val="2612" w14:font="MS Gothic"/>
              <w14:uncheckedState w14:val="2610" w14:font="MS Gothic"/>
            </w14:checkbox>
          </w:sdtPr>
          <w:sdtEndPr/>
          <w:sdtContent>
            <w:tc>
              <w:tcPr>
                <w:tcW w:w="624" w:type="dxa"/>
                <w:shd w:val="clear" w:color="auto" w:fill="auto"/>
              </w:tcPr>
              <w:p w14:paraId="12EF949D" w14:textId="0DF38DAC" w:rsidR="00D05954" w:rsidRDefault="00FD5BF0" w:rsidP="00D05954">
                <w:pPr>
                  <w:widowControl w:val="0"/>
                  <w:autoSpaceDE w:val="0"/>
                  <w:autoSpaceDN w:val="0"/>
                  <w:spacing w:line="276" w:lineRule="exact"/>
                  <w:ind w:right="-104"/>
                  <w:rPr>
                    <w:sz w:val="20"/>
                    <w:szCs w:val="20"/>
                    <w:lang w:val="en"/>
                  </w:rPr>
                </w:pPr>
                <w:r>
                  <w:rPr>
                    <w:rFonts w:ascii="MS Gothic" w:eastAsia="MS Gothic" w:hAnsi="MS Gothic" w:hint="eastAsia"/>
                    <w:sz w:val="20"/>
                    <w:szCs w:val="20"/>
                  </w:rPr>
                  <w:t>☐</w:t>
                </w:r>
              </w:p>
            </w:tc>
          </w:sdtContent>
        </w:sdt>
        <w:tc>
          <w:tcPr>
            <w:tcW w:w="2710" w:type="dxa"/>
            <w:shd w:val="clear" w:color="auto" w:fill="auto"/>
          </w:tcPr>
          <w:p w14:paraId="2A0D5792" w14:textId="0BFBD238" w:rsidR="00D05954" w:rsidRPr="000C4398" w:rsidRDefault="00D05954" w:rsidP="00D05954">
            <w:pPr>
              <w:widowControl w:val="0"/>
              <w:autoSpaceDE w:val="0"/>
              <w:autoSpaceDN w:val="0"/>
              <w:spacing w:line="276" w:lineRule="exact"/>
              <w:ind w:right="-104"/>
              <w:rPr>
                <w:sz w:val="20"/>
                <w:szCs w:val="20"/>
              </w:rPr>
            </w:pPr>
            <w:r>
              <w:rPr>
                <w:sz w:val="20"/>
                <w:szCs w:val="20"/>
              </w:rPr>
              <w:t xml:space="preserve">2B.5. </w:t>
            </w:r>
            <w:r w:rsidRPr="000C4398">
              <w:rPr>
                <w:sz w:val="20"/>
                <w:szCs w:val="20"/>
              </w:rPr>
              <w:t xml:space="preserve">Develop robust telemedicine programs </w:t>
            </w:r>
            <w:r w:rsidRPr="000C4398">
              <w:rPr>
                <w:sz w:val="20"/>
                <w:szCs w:val="20"/>
                <w:lang w:val="en"/>
              </w:rPr>
              <w:t>that use electronic information and telecommunications technologies</w:t>
            </w:r>
            <w:r>
              <w:rPr>
                <w:sz w:val="20"/>
                <w:szCs w:val="20"/>
                <w:lang w:val="en"/>
              </w:rPr>
              <w:t xml:space="preserve"> </w:t>
            </w:r>
            <w:r w:rsidRPr="000C4398">
              <w:rPr>
                <w:sz w:val="20"/>
                <w:szCs w:val="20"/>
                <w:lang w:val="en"/>
              </w:rPr>
              <w:t xml:space="preserve">to support and promote long-distance clinical health care and patient health-related education. Please reference the </w:t>
            </w:r>
            <w:r w:rsidRPr="000C4398">
              <w:rPr>
                <w:i/>
                <w:sz w:val="20"/>
                <w:szCs w:val="20"/>
                <w:lang w:val="en"/>
              </w:rPr>
              <w:t>Other Information</w:t>
            </w:r>
            <w:r w:rsidRPr="000C4398">
              <w:rPr>
                <w:sz w:val="20"/>
                <w:szCs w:val="20"/>
                <w:lang w:val="en"/>
              </w:rPr>
              <w:t xml:space="preserve"> section</w:t>
            </w:r>
            <w:r>
              <w:rPr>
                <w:szCs w:val="24"/>
                <w:lang w:val="en"/>
              </w:rPr>
              <w:t xml:space="preserve"> </w:t>
            </w:r>
            <w:r w:rsidRPr="000C4398">
              <w:rPr>
                <w:sz w:val="20"/>
                <w:szCs w:val="20"/>
                <w:lang w:val="en"/>
              </w:rPr>
              <w:t>for additional resources specific to telemedicine.</w:t>
            </w:r>
          </w:p>
        </w:tc>
        <w:tc>
          <w:tcPr>
            <w:tcW w:w="3240" w:type="dxa"/>
            <w:shd w:val="clear" w:color="auto" w:fill="auto"/>
          </w:tcPr>
          <w:p w14:paraId="5CE54BC3" w14:textId="123B5B66" w:rsidR="00D05954" w:rsidRPr="0041689D" w:rsidRDefault="00D05954" w:rsidP="00D05954">
            <w:pPr>
              <w:contextualSpacing/>
              <w:rPr>
                <w:rFonts w:cstheme="minorHAnsi"/>
                <w:sz w:val="20"/>
                <w:szCs w:val="20"/>
              </w:rPr>
            </w:pPr>
            <w:r>
              <w:rPr>
                <w:rFonts w:cstheme="minorHAnsi"/>
                <w:b/>
                <w:color w:val="000000" w:themeColor="text1"/>
                <w:sz w:val="20"/>
                <w:szCs w:val="20"/>
              </w:rPr>
              <w:t xml:space="preserve"> </w:t>
            </w:r>
            <w:r w:rsidRPr="0041689D">
              <w:rPr>
                <w:rFonts w:cstheme="minorHAnsi"/>
                <w:color w:val="000000" w:themeColor="text1"/>
                <w:sz w:val="20"/>
                <w:szCs w:val="20"/>
              </w:rPr>
              <w:t>Documentation of</w:t>
            </w:r>
            <w:r w:rsidRPr="00B1493F">
              <w:rPr>
                <w:sz w:val="20"/>
                <w:szCs w:val="20"/>
              </w:rPr>
              <w:t xml:space="preserve"> the development of robust telemedicine programs </w:t>
            </w:r>
            <w:r w:rsidRPr="00B1493F">
              <w:rPr>
                <w:sz w:val="20"/>
                <w:szCs w:val="20"/>
                <w:lang w:val="en"/>
              </w:rPr>
              <w:t>that use electronic information and telecommunications technologies to support and promote long-distance clinical health care and patient health-related education.</w:t>
            </w:r>
          </w:p>
        </w:tc>
        <w:tc>
          <w:tcPr>
            <w:tcW w:w="6111" w:type="dxa"/>
            <w:shd w:val="clear" w:color="auto" w:fill="auto"/>
          </w:tcPr>
          <w:p w14:paraId="63985BDE" w14:textId="6F008EEF" w:rsidR="00D05954" w:rsidRPr="0041689D" w:rsidRDefault="00D05954" w:rsidP="00D05954">
            <w:pPr>
              <w:contextualSpacing/>
              <w:rPr>
                <w:rFonts w:cstheme="minorHAnsi"/>
                <w:sz w:val="20"/>
                <w:szCs w:val="20"/>
              </w:rPr>
            </w:pPr>
            <w:r w:rsidRPr="0041689D">
              <w:rPr>
                <w:rFonts w:cstheme="minorHAnsi"/>
                <w:color w:val="000000" w:themeColor="text1"/>
                <w:sz w:val="20"/>
                <w:szCs w:val="20"/>
              </w:rPr>
              <w:t>Documentation of</w:t>
            </w:r>
            <w:r w:rsidRPr="00B1493F">
              <w:rPr>
                <w:sz w:val="20"/>
                <w:szCs w:val="20"/>
              </w:rPr>
              <w:t xml:space="preserve"> the development of robust telemedicine programs </w:t>
            </w:r>
            <w:r w:rsidRPr="00B1493F">
              <w:rPr>
                <w:sz w:val="20"/>
                <w:szCs w:val="20"/>
                <w:lang w:val="en"/>
              </w:rPr>
              <w:t>that use electronic information and telecommunications technologies to support and promote long-distance clinical health care and pa</w:t>
            </w:r>
            <w:r w:rsidR="00D61BE8">
              <w:rPr>
                <w:sz w:val="20"/>
                <w:szCs w:val="20"/>
                <w:lang w:val="en"/>
              </w:rPr>
              <w:t>tient health-related education</w:t>
            </w:r>
          </w:p>
        </w:tc>
        <w:tc>
          <w:tcPr>
            <w:tcW w:w="2520" w:type="dxa"/>
            <w:shd w:val="clear" w:color="auto" w:fill="auto"/>
          </w:tcPr>
          <w:p w14:paraId="09A4FA5C" w14:textId="77777777" w:rsidR="00D05954" w:rsidRPr="009379F1" w:rsidRDefault="00D05954" w:rsidP="00D05954">
            <w:pPr>
              <w:rPr>
                <w:rFonts w:cstheme="minorHAnsi"/>
                <w:color w:val="000000" w:themeColor="text1"/>
                <w:sz w:val="20"/>
                <w:szCs w:val="20"/>
              </w:rPr>
            </w:pPr>
            <w:r w:rsidRPr="009379F1">
              <w:rPr>
                <w:rFonts w:cstheme="minorHAnsi"/>
                <w:color w:val="000000" w:themeColor="text1"/>
                <w:sz w:val="20"/>
                <w:szCs w:val="20"/>
              </w:rPr>
              <w:t>Local HD data through APR</w:t>
            </w:r>
          </w:p>
          <w:p w14:paraId="19255F4F" w14:textId="77777777" w:rsidR="00D05954" w:rsidRPr="009379F1" w:rsidRDefault="00D05954" w:rsidP="00D05954">
            <w:pPr>
              <w:rPr>
                <w:rFonts w:cstheme="minorHAnsi"/>
                <w:color w:val="000000" w:themeColor="text1"/>
                <w:sz w:val="20"/>
                <w:szCs w:val="20"/>
              </w:rPr>
            </w:pPr>
          </w:p>
          <w:p w14:paraId="5A3EBAB8" w14:textId="77777777" w:rsidR="00D05954" w:rsidRPr="009379F1" w:rsidRDefault="00D05954" w:rsidP="00D05954">
            <w:pPr>
              <w:rPr>
                <w:rFonts w:cstheme="minorHAnsi"/>
                <w:color w:val="000000" w:themeColor="text1"/>
                <w:sz w:val="20"/>
                <w:szCs w:val="20"/>
              </w:rPr>
            </w:pPr>
            <w:r w:rsidRPr="009379F1">
              <w:rPr>
                <w:rFonts w:cstheme="minorHAnsi"/>
                <w:color w:val="000000" w:themeColor="text1"/>
                <w:sz w:val="20"/>
                <w:szCs w:val="20"/>
              </w:rPr>
              <w:t>Frequency</w:t>
            </w:r>
            <w:r>
              <w:rPr>
                <w:rFonts w:cstheme="minorHAnsi"/>
                <w:color w:val="000000" w:themeColor="text1"/>
                <w:sz w:val="20"/>
                <w:szCs w:val="20"/>
              </w:rPr>
              <w:t xml:space="preserve">: </w:t>
            </w:r>
            <w:r w:rsidRPr="009379F1">
              <w:rPr>
                <w:rFonts w:cstheme="minorHAnsi"/>
                <w:color w:val="000000" w:themeColor="text1"/>
                <w:sz w:val="20"/>
                <w:szCs w:val="20"/>
              </w:rPr>
              <w:t>Annual</w:t>
            </w:r>
          </w:p>
          <w:p w14:paraId="6709404B" w14:textId="77777777" w:rsidR="00D05954" w:rsidRPr="00BC2D82" w:rsidRDefault="00D05954" w:rsidP="00D05954">
            <w:pPr>
              <w:contextualSpacing/>
              <w:rPr>
                <w:rFonts w:cstheme="minorHAnsi"/>
                <w:b/>
                <w:sz w:val="20"/>
                <w:szCs w:val="20"/>
              </w:rPr>
            </w:pPr>
          </w:p>
        </w:tc>
      </w:tr>
      <w:tr w:rsidR="00D05954" w:rsidRPr="009E0E6B" w14:paraId="0E61DB9E" w14:textId="77777777" w:rsidTr="00883C2A">
        <w:trPr>
          <w:trHeight w:val="593"/>
          <w:jc w:val="center"/>
        </w:trPr>
        <w:tc>
          <w:tcPr>
            <w:tcW w:w="624" w:type="dxa"/>
            <w:shd w:val="clear" w:color="auto" w:fill="auto"/>
          </w:tcPr>
          <w:sdt>
            <w:sdtPr>
              <w:rPr>
                <w:rFonts w:cstheme="minorHAnsi"/>
                <w:sz w:val="20"/>
                <w:szCs w:val="20"/>
              </w:rPr>
              <w:id w:val="-1447923251"/>
              <w14:checkbox>
                <w14:checked w14:val="0"/>
                <w14:checkedState w14:val="2612" w14:font="MS Gothic"/>
                <w14:uncheckedState w14:val="2610" w14:font="MS Gothic"/>
              </w14:checkbox>
            </w:sdtPr>
            <w:sdtEndPr/>
            <w:sdtContent>
              <w:p w14:paraId="0D77BC04" w14:textId="77777777" w:rsidR="00D05954" w:rsidRPr="00BC2D82" w:rsidRDefault="00D05954" w:rsidP="00D05954">
                <w:pPr>
                  <w:rPr>
                    <w:rFonts w:cstheme="minorHAnsi"/>
                    <w:sz w:val="20"/>
                    <w:szCs w:val="20"/>
                  </w:rPr>
                </w:pPr>
                <w:r>
                  <w:rPr>
                    <w:rFonts w:ascii="MS Gothic" w:eastAsia="MS Gothic" w:hAnsi="MS Gothic" w:cstheme="minorHAnsi" w:hint="eastAsia"/>
                    <w:sz w:val="20"/>
                    <w:szCs w:val="20"/>
                  </w:rPr>
                  <w:t>☐</w:t>
                </w:r>
              </w:p>
            </w:sdtContent>
          </w:sdt>
          <w:p w14:paraId="7A1D1B5B" w14:textId="77777777" w:rsidR="00D05954" w:rsidRDefault="00D05954" w:rsidP="00D05954">
            <w:pPr>
              <w:widowControl w:val="0"/>
              <w:autoSpaceDE w:val="0"/>
              <w:autoSpaceDN w:val="0"/>
              <w:spacing w:line="276" w:lineRule="exact"/>
              <w:ind w:right="-104"/>
              <w:rPr>
                <w:sz w:val="20"/>
                <w:szCs w:val="20"/>
                <w:lang w:val="en"/>
              </w:rPr>
            </w:pPr>
          </w:p>
        </w:tc>
        <w:tc>
          <w:tcPr>
            <w:tcW w:w="2710" w:type="dxa"/>
            <w:shd w:val="clear" w:color="auto" w:fill="auto"/>
          </w:tcPr>
          <w:p w14:paraId="49AF5F61" w14:textId="77777777" w:rsidR="00D05954" w:rsidRDefault="00D05954" w:rsidP="00D05954">
            <w:pPr>
              <w:widowControl w:val="0"/>
              <w:autoSpaceDE w:val="0"/>
              <w:autoSpaceDN w:val="0"/>
              <w:spacing w:line="276" w:lineRule="exact"/>
              <w:ind w:right="-104"/>
              <w:rPr>
                <w:sz w:val="20"/>
                <w:szCs w:val="20"/>
              </w:rPr>
            </w:pPr>
          </w:p>
        </w:tc>
        <w:tc>
          <w:tcPr>
            <w:tcW w:w="3240" w:type="dxa"/>
            <w:shd w:val="clear" w:color="auto" w:fill="auto"/>
          </w:tcPr>
          <w:p w14:paraId="67EAE6AD" w14:textId="77777777" w:rsidR="00D05954" w:rsidRDefault="00D05954" w:rsidP="00D05954">
            <w:pPr>
              <w:contextualSpacing/>
              <w:rPr>
                <w:rFonts w:cstheme="minorHAnsi"/>
                <w:b/>
                <w:color w:val="000000" w:themeColor="text1"/>
                <w:sz w:val="20"/>
                <w:szCs w:val="20"/>
              </w:rPr>
            </w:pPr>
          </w:p>
        </w:tc>
        <w:tc>
          <w:tcPr>
            <w:tcW w:w="6111" w:type="dxa"/>
            <w:shd w:val="clear" w:color="auto" w:fill="auto"/>
          </w:tcPr>
          <w:p w14:paraId="39A05DE7" w14:textId="77777777" w:rsidR="00D05954" w:rsidRPr="0041689D" w:rsidRDefault="00D05954" w:rsidP="00D05954">
            <w:pPr>
              <w:contextualSpacing/>
              <w:rPr>
                <w:rFonts w:cstheme="minorHAnsi"/>
                <w:color w:val="000000" w:themeColor="text1"/>
                <w:sz w:val="20"/>
                <w:szCs w:val="20"/>
              </w:rPr>
            </w:pPr>
          </w:p>
        </w:tc>
        <w:tc>
          <w:tcPr>
            <w:tcW w:w="2520" w:type="dxa"/>
            <w:shd w:val="clear" w:color="auto" w:fill="auto"/>
          </w:tcPr>
          <w:p w14:paraId="583F45B3" w14:textId="77777777" w:rsidR="00D05954" w:rsidRPr="009379F1" w:rsidRDefault="00D05954" w:rsidP="00D05954">
            <w:pPr>
              <w:rPr>
                <w:rFonts w:cstheme="minorHAnsi"/>
                <w:color w:val="000000" w:themeColor="text1"/>
                <w:sz w:val="20"/>
                <w:szCs w:val="20"/>
              </w:rPr>
            </w:pPr>
          </w:p>
        </w:tc>
      </w:tr>
      <w:tr w:rsidR="00D05954" w:rsidRPr="009E0E6B" w14:paraId="424B4A5D" w14:textId="77777777" w:rsidTr="00883C2A">
        <w:trPr>
          <w:trHeight w:val="593"/>
          <w:jc w:val="center"/>
        </w:trPr>
        <w:tc>
          <w:tcPr>
            <w:tcW w:w="624" w:type="dxa"/>
            <w:shd w:val="clear" w:color="auto" w:fill="auto"/>
          </w:tcPr>
          <w:sdt>
            <w:sdtPr>
              <w:rPr>
                <w:rFonts w:cstheme="minorHAnsi"/>
                <w:sz w:val="20"/>
                <w:szCs w:val="20"/>
              </w:rPr>
              <w:id w:val="150797908"/>
              <w14:checkbox>
                <w14:checked w14:val="0"/>
                <w14:checkedState w14:val="2612" w14:font="MS Gothic"/>
                <w14:uncheckedState w14:val="2610" w14:font="MS Gothic"/>
              </w14:checkbox>
            </w:sdtPr>
            <w:sdtEndPr/>
            <w:sdtContent>
              <w:p w14:paraId="260FF0C2" w14:textId="77777777" w:rsidR="00D05954" w:rsidRPr="00BC2D82" w:rsidRDefault="00D05954" w:rsidP="00D05954">
                <w:pPr>
                  <w:rPr>
                    <w:rFonts w:cstheme="minorHAnsi"/>
                    <w:sz w:val="20"/>
                    <w:szCs w:val="20"/>
                  </w:rPr>
                </w:pPr>
                <w:r>
                  <w:rPr>
                    <w:rFonts w:ascii="MS Gothic" w:eastAsia="MS Gothic" w:hAnsi="MS Gothic" w:cstheme="minorHAnsi" w:hint="eastAsia"/>
                    <w:sz w:val="20"/>
                    <w:szCs w:val="20"/>
                  </w:rPr>
                  <w:t>☐</w:t>
                </w:r>
              </w:p>
            </w:sdtContent>
          </w:sdt>
          <w:p w14:paraId="05E0A0E7" w14:textId="77777777" w:rsidR="00D05954" w:rsidRDefault="00D05954" w:rsidP="00D05954">
            <w:pPr>
              <w:widowControl w:val="0"/>
              <w:autoSpaceDE w:val="0"/>
              <w:autoSpaceDN w:val="0"/>
              <w:spacing w:line="276" w:lineRule="exact"/>
              <w:ind w:right="-104"/>
              <w:rPr>
                <w:sz w:val="20"/>
                <w:szCs w:val="20"/>
                <w:lang w:val="en"/>
              </w:rPr>
            </w:pPr>
          </w:p>
        </w:tc>
        <w:tc>
          <w:tcPr>
            <w:tcW w:w="2710" w:type="dxa"/>
            <w:shd w:val="clear" w:color="auto" w:fill="auto"/>
          </w:tcPr>
          <w:p w14:paraId="158961AA" w14:textId="77777777" w:rsidR="00D05954" w:rsidRDefault="00D05954" w:rsidP="00D05954">
            <w:pPr>
              <w:widowControl w:val="0"/>
              <w:autoSpaceDE w:val="0"/>
              <w:autoSpaceDN w:val="0"/>
              <w:spacing w:line="276" w:lineRule="exact"/>
              <w:ind w:right="-104"/>
              <w:rPr>
                <w:sz w:val="20"/>
                <w:szCs w:val="20"/>
              </w:rPr>
            </w:pPr>
          </w:p>
        </w:tc>
        <w:tc>
          <w:tcPr>
            <w:tcW w:w="3240" w:type="dxa"/>
            <w:shd w:val="clear" w:color="auto" w:fill="auto"/>
          </w:tcPr>
          <w:p w14:paraId="52746805" w14:textId="77777777" w:rsidR="00D05954" w:rsidRDefault="00D05954" w:rsidP="00D05954">
            <w:pPr>
              <w:contextualSpacing/>
              <w:rPr>
                <w:rFonts w:cstheme="minorHAnsi"/>
                <w:b/>
                <w:color w:val="000000" w:themeColor="text1"/>
                <w:sz w:val="20"/>
                <w:szCs w:val="20"/>
              </w:rPr>
            </w:pPr>
          </w:p>
        </w:tc>
        <w:tc>
          <w:tcPr>
            <w:tcW w:w="6111" w:type="dxa"/>
            <w:shd w:val="clear" w:color="auto" w:fill="auto"/>
          </w:tcPr>
          <w:p w14:paraId="56C7574C" w14:textId="77777777" w:rsidR="00D05954" w:rsidRPr="0041689D" w:rsidRDefault="00D05954" w:rsidP="00D05954">
            <w:pPr>
              <w:contextualSpacing/>
              <w:rPr>
                <w:rFonts w:cstheme="minorHAnsi"/>
                <w:color w:val="000000" w:themeColor="text1"/>
                <w:sz w:val="20"/>
                <w:szCs w:val="20"/>
              </w:rPr>
            </w:pPr>
          </w:p>
        </w:tc>
        <w:tc>
          <w:tcPr>
            <w:tcW w:w="2520" w:type="dxa"/>
            <w:shd w:val="clear" w:color="auto" w:fill="auto"/>
          </w:tcPr>
          <w:p w14:paraId="386CD59A" w14:textId="77777777" w:rsidR="00D05954" w:rsidRPr="009379F1" w:rsidRDefault="00D05954" w:rsidP="00D05954">
            <w:pPr>
              <w:rPr>
                <w:rFonts w:cstheme="minorHAnsi"/>
                <w:color w:val="000000" w:themeColor="text1"/>
                <w:sz w:val="20"/>
                <w:szCs w:val="20"/>
              </w:rPr>
            </w:pPr>
          </w:p>
        </w:tc>
      </w:tr>
      <w:tr w:rsidR="00D05954" w:rsidRPr="009E0E6B" w14:paraId="7D317C4C" w14:textId="77777777" w:rsidTr="00883C2A">
        <w:trPr>
          <w:trHeight w:val="593"/>
          <w:jc w:val="center"/>
        </w:trPr>
        <w:tc>
          <w:tcPr>
            <w:tcW w:w="624" w:type="dxa"/>
            <w:shd w:val="clear" w:color="auto" w:fill="auto"/>
          </w:tcPr>
          <w:sdt>
            <w:sdtPr>
              <w:rPr>
                <w:rFonts w:cstheme="minorHAnsi"/>
                <w:sz w:val="20"/>
                <w:szCs w:val="20"/>
              </w:rPr>
              <w:id w:val="-267399744"/>
              <w14:checkbox>
                <w14:checked w14:val="0"/>
                <w14:checkedState w14:val="2612" w14:font="MS Gothic"/>
                <w14:uncheckedState w14:val="2610" w14:font="MS Gothic"/>
              </w14:checkbox>
            </w:sdtPr>
            <w:sdtEndPr/>
            <w:sdtContent>
              <w:p w14:paraId="585288B0" w14:textId="77777777" w:rsidR="00D05954" w:rsidRPr="00BC2D82" w:rsidRDefault="00D05954" w:rsidP="00D05954">
                <w:pPr>
                  <w:rPr>
                    <w:rFonts w:cstheme="minorHAnsi"/>
                    <w:sz w:val="20"/>
                    <w:szCs w:val="20"/>
                  </w:rPr>
                </w:pPr>
                <w:r>
                  <w:rPr>
                    <w:rFonts w:ascii="MS Gothic" w:eastAsia="MS Gothic" w:hAnsi="MS Gothic" w:cstheme="minorHAnsi" w:hint="eastAsia"/>
                    <w:sz w:val="20"/>
                    <w:szCs w:val="20"/>
                  </w:rPr>
                  <w:t>☐</w:t>
                </w:r>
              </w:p>
            </w:sdtContent>
          </w:sdt>
          <w:p w14:paraId="6926F051" w14:textId="77777777" w:rsidR="00D05954" w:rsidRDefault="00D05954" w:rsidP="00D05954">
            <w:pPr>
              <w:widowControl w:val="0"/>
              <w:autoSpaceDE w:val="0"/>
              <w:autoSpaceDN w:val="0"/>
              <w:spacing w:line="276" w:lineRule="exact"/>
              <w:ind w:right="-104"/>
              <w:rPr>
                <w:sz w:val="20"/>
                <w:szCs w:val="20"/>
                <w:lang w:val="en"/>
              </w:rPr>
            </w:pPr>
          </w:p>
        </w:tc>
        <w:tc>
          <w:tcPr>
            <w:tcW w:w="2710" w:type="dxa"/>
            <w:shd w:val="clear" w:color="auto" w:fill="auto"/>
          </w:tcPr>
          <w:p w14:paraId="15DE4CF6" w14:textId="77777777" w:rsidR="00D05954" w:rsidRDefault="00D05954" w:rsidP="00D05954">
            <w:pPr>
              <w:widowControl w:val="0"/>
              <w:autoSpaceDE w:val="0"/>
              <w:autoSpaceDN w:val="0"/>
              <w:spacing w:line="276" w:lineRule="exact"/>
              <w:ind w:right="-104"/>
              <w:rPr>
                <w:sz w:val="20"/>
                <w:szCs w:val="20"/>
              </w:rPr>
            </w:pPr>
          </w:p>
        </w:tc>
        <w:tc>
          <w:tcPr>
            <w:tcW w:w="3240" w:type="dxa"/>
            <w:shd w:val="clear" w:color="auto" w:fill="auto"/>
          </w:tcPr>
          <w:p w14:paraId="0C3B44AC" w14:textId="77777777" w:rsidR="00D05954" w:rsidRDefault="00D05954" w:rsidP="00D05954">
            <w:pPr>
              <w:contextualSpacing/>
              <w:rPr>
                <w:rFonts w:cstheme="minorHAnsi"/>
                <w:b/>
                <w:color w:val="000000" w:themeColor="text1"/>
                <w:sz w:val="20"/>
                <w:szCs w:val="20"/>
              </w:rPr>
            </w:pPr>
          </w:p>
        </w:tc>
        <w:tc>
          <w:tcPr>
            <w:tcW w:w="6111" w:type="dxa"/>
            <w:shd w:val="clear" w:color="auto" w:fill="auto"/>
          </w:tcPr>
          <w:p w14:paraId="58C64304" w14:textId="77777777" w:rsidR="00D05954" w:rsidRPr="0041689D" w:rsidRDefault="00D05954" w:rsidP="00D05954">
            <w:pPr>
              <w:contextualSpacing/>
              <w:rPr>
                <w:rFonts w:cstheme="minorHAnsi"/>
                <w:color w:val="000000" w:themeColor="text1"/>
                <w:sz w:val="20"/>
                <w:szCs w:val="20"/>
              </w:rPr>
            </w:pPr>
          </w:p>
        </w:tc>
        <w:tc>
          <w:tcPr>
            <w:tcW w:w="2520" w:type="dxa"/>
            <w:shd w:val="clear" w:color="auto" w:fill="auto"/>
          </w:tcPr>
          <w:p w14:paraId="4905C3B3" w14:textId="77777777" w:rsidR="00D05954" w:rsidRPr="009379F1" w:rsidRDefault="00D05954" w:rsidP="00D05954">
            <w:pPr>
              <w:rPr>
                <w:rFonts w:cstheme="minorHAnsi"/>
                <w:color w:val="000000" w:themeColor="text1"/>
                <w:sz w:val="20"/>
                <w:szCs w:val="20"/>
              </w:rPr>
            </w:pPr>
          </w:p>
        </w:tc>
      </w:tr>
    </w:tbl>
    <w:p w14:paraId="38DD387C" w14:textId="77777777" w:rsidR="006B73B5" w:rsidRDefault="006B73B5"/>
    <w:tbl>
      <w:tblPr>
        <w:tblStyle w:val="TableGrid1"/>
        <w:tblW w:w="15300" w:type="dxa"/>
        <w:jc w:val="center"/>
        <w:tblLayout w:type="fixed"/>
        <w:tblLook w:val="04A0" w:firstRow="1" w:lastRow="0" w:firstColumn="1" w:lastColumn="0" w:noHBand="0" w:noVBand="1"/>
        <w:tblCaption w:val="Table 7, Titled: PS20-2010 Integrated HIV Programs for Health Departments to Support Ending the HIV Epidemic in the United States of America"/>
        <w:tblDescription w:val="This is Table 7 in section 4. This is the biggest table in this report. It has four sections or built-in sub tables labeled as follows: &quot;Diagnose,&quot; &quot;Treat,&quot; &quot;Prevent,&quot; and &quot;Respond.&quot; This built-in sub table discusses the indicators and specifications for performing certain activities coinciding with prevention. This particular sub table is labeled &quot;Prevent.&quot;"/>
      </w:tblPr>
      <w:tblGrid>
        <w:gridCol w:w="15300"/>
      </w:tblGrid>
      <w:tr w:rsidR="006B31D0" w:rsidRPr="009E0E6B" w14:paraId="15F2E65F" w14:textId="77777777" w:rsidTr="006B73B5">
        <w:trPr>
          <w:cantSplit/>
          <w:trHeight w:val="440"/>
          <w:tblHeader/>
          <w:jc w:val="center"/>
        </w:trPr>
        <w:tc>
          <w:tcPr>
            <w:tcW w:w="15300" w:type="dxa"/>
            <w:shd w:val="clear" w:color="auto" w:fill="FFC000"/>
          </w:tcPr>
          <w:p w14:paraId="1ABE69F0" w14:textId="77777777" w:rsidR="006B31D0" w:rsidRPr="009E0E6B" w:rsidRDefault="006B31D0" w:rsidP="00E73F29">
            <w:pPr>
              <w:tabs>
                <w:tab w:val="left" w:pos="835"/>
              </w:tabs>
              <w:spacing w:before="17" w:line="276" w:lineRule="exact"/>
              <w:ind w:right="233"/>
              <w:jc w:val="center"/>
              <w:rPr>
                <w:rFonts w:cstheme="minorHAnsi"/>
                <w:b/>
                <w:sz w:val="32"/>
                <w:szCs w:val="32"/>
              </w:rPr>
            </w:pPr>
            <w:r w:rsidRPr="00C545FB">
              <w:rPr>
                <w:rFonts w:cstheme="minorHAnsi"/>
                <w:b/>
                <w:color w:val="FFFFFF" w:themeColor="background1"/>
                <w:sz w:val="32"/>
                <w:szCs w:val="32"/>
              </w:rPr>
              <w:t>PREVENT</w:t>
            </w:r>
          </w:p>
        </w:tc>
      </w:tr>
      <w:tr w:rsidR="006B31D0" w:rsidRPr="009E0E6B" w14:paraId="1F69E885" w14:textId="77777777" w:rsidTr="006B73B5">
        <w:trPr>
          <w:cantSplit/>
          <w:trHeight w:val="440"/>
          <w:jc w:val="center"/>
        </w:trPr>
        <w:tc>
          <w:tcPr>
            <w:tcW w:w="15300" w:type="dxa"/>
            <w:shd w:val="clear" w:color="auto" w:fill="auto"/>
            <w:vAlign w:val="center"/>
          </w:tcPr>
          <w:p w14:paraId="227C8E40" w14:textId="77777777" w:rsidR="006B31D0" w:rsidRPr="00C545FB" w:rsidRDefault="006B31D0" w:rsidP="00E73F29">
            <w:pPr>
              <w:tabs>
                <w:tab w:val="left" w:pos="835"/>
              </w:tabs>
              <w:spacing w:before="17" w:line="276" w:lineRule="exact"/>
              <w:ind w:right="233"/>
              <w:jc w:val="center"/>
              <w:rPr>
                <w:rFonts w:cstheme="minorHAnsi"/>
                <w:b/>
                <w:color w:val="FFFFFF" w:themeColor="background1"/>
                <w:sz w:val="32"/>
                <w:szCs w:val="32"/>
              </w:rPr>
            </w:pPr>
            <w:r w:rsidRPr="000042FA">
              <w:rPr>
                <w:rFonts w:cstheme="minorHAnsi"/>
                <w:b/>
                <w:szCs w:val="20"/>
              </w:rPr>
              <w:t>PS20-2010 Integrated HIV Programs for Health Departments to Support Ending the HIV Epidemic in the United States of America</w:t>
            </w:r>
          </w:p>
        </w:tc>
      </w:tr>
    </w:tbl>
    <w:tbl>
      <w:tblPr>
        <w:tblStyle w:val="TableGrid2"/>
        <w:tblW w:w="15300" w:type="dxa"/>
        <w:tblInd w:w="-815" w:type="dxa"/>
        <w:tblLayout w:type="fixed"/>
        <w:tblLook w:val="04A0" w:firstRow="1" w:lastRow="0" w:firstColumn="1" w:lastColumn="0" w:noHBand="0" w:noVBand="1"/>
        <w:tblCaption w:val="Table 7, Titled: PS20-2010 Integrated HIV Programs for Health Departments to Support Ending the HIV Epidemic in the United States of America"/>
        <w:tblDescription w:val="This is Table 7 in section 4. This is the biggest table in this report. It has four sections or built-in sub tables labeled as follows: &quot;Diagnose,&quot; &quot;Treat,&quot; &quot;Prevent,&quot; and &quot;Respond.&quot; This built-in sub table discusses the indicators and specifications for performing certain activities coinciding with prevention. This particular sub table is labeled &quot;Prevent.&quot;"/>
      </w:tblPr>
      <w:tblGrid>
        <w:gridCol w:w="630"/>
        <w:gridCol w:w="2790"/>
        <w:gridCol w:w="3240"/>
        <w:gridCol w:w="6120"/>
        <w:gridCol w:w="2520"/>
      </w:tblGrid>
      <w:tr w:rsidR="00575CA8" w:rsidRPr="009E0E6B" w14:paraId="2DA08C6E" w14:textId="77777777" w:rsidTr="006B73B5">
        <w:trPr>
          <w:cantSplit/>
          <w:trHeight w:val="593"/>
        </w:trPr>
        <w:tc>
          <w:tcPr>
            <w:tcW w:w="3420" w:type="dxa"/>
            <w:gridSpan w:val="2"/>
            <w:shd w:val="clear" w:color="auto" w:fill="auto"/>
            <w:vAlign w:val="center"/>
          </w:tcPr>
          <w:p w14:paraId="3D0A03CB" w14:textId="77777777" w:rsidR="00575CA8" w:rsidRPr="00D1546C" w:rsidRDefault="00575CA8" w:rsidP="00E73F29">
            <w:pPr>
              <w:tabs>
                <w:tab w:val="left" w:pos="835"/>
              </w:tabs>
              <w:spacing w:before="17" w:line="276" w:lineRule="exact"/>
              <w:ind w:right="233"/>
              <w:jc w:val="center"/>
              <w:rPr>
                <w:rFonts w:cstheme="minorHAnsi"/>
                <w:b/>
                <w:szCs w:val="20"/>
              </w:rPr>
            </w:pPr>
            <w:r>
              <w:rPr>
                <w:rFonts w:cstheme="minorHAnsi"/>
                <w:b/>
                <w:szCs w:val="20"/>
              </w:rPr>
              <w:t>Activity</w:t>
            </w:r>
          </w:p>
        </w:tc>
        <w:tc>
          <w:tcPr>
            <w:tcW w:w="3240" w:type="dxa"/>
            <w:shd w:val="clear" w:color="auto" w:fill="auto"/>
            <w:vAlign w:val="center"/>
          </w:tcPr>
          <w:p w14:paraId="4440558B" w14:textId="4EAC8C14" w:rsidR="00575CA8" w:rsidRPr="00D1546C" w:rsidRDefault="009E645F" w:rsidP="00E73F29">
            <w:pPr>
              <w:tabs>
                <w:tab w:val="left" w:pos="835"/>
              </w:tabs>
              <w:spacing w:before="17" w:line="276" w:lineRule="exact"/>
              <w:ind w:right="233"/>
              <w:jc w:val="center"/>
              <w:rPr>
                <w:rFonts w:cstheme="minorHAnsi"/>
                <w:b/>
                <w:szCs w:val="20"/>
              </w:rPr>
            </w:pPr>
            <w:r>
              <w:rPr>
                <w:rFonts w:cstheme="minorHAnsi"/>
                <w:b/>
                <w:szCs w:val="20"/>
              </w:rPr>
              <w:t>Indicator</w:t>
            </w:r>
          </w:p>
        </w:tc>
        <w:tc>
          <w:tcPr>
            <w:tcW w:w="6120" w:type="dxa"/>
            <w:shd w:val="clear" w:color="auto" w:fill="auto"/>
            <w:vAlign w:val="center"/>
          </w:tcPr>
          <w:p w14:paraId="731E8451" w14:textId="77777777" w:rsidR="00575CA8" w:rsidRPr="00D1546C" w:rsidRDefault="00575CA8" w:rsidP="00E73F29">
            <w:pPr>
              <w:tabs>
                <w:tab w:val="left" w:pos="835"/>
              </w:tabs>
              <w:spacing w:before="17" w:line="276" w:lineRule="exact"/>
              <w:ind w:right="233"/>
              <w:jc w:val="center"/>
              <w:rPr>
                <w:rFonts w:cstheme="minorHAnsi"/>
                <w:b/>
                <w:szCs w:val="20"/>
              </w:rPr>
            </w:pPr>
            <w:r w:rsidRPr="00D1546C">
              <w:rPr>
                <w:rFonts w:cstheme="minorHAnsi"/>
                <w:b/>
                <w:szCs w:val="20"/>
              </w:rPr>
              <w:t>Specification</w:t>
            </w:r>
          </w:p>
        </w:tc>
        <w:tc>
          <w:tcPr>
            <w:tcW w:w="2520" w:type="dxa"/>
            <w:shd w:val="clear" w:color="auto" w:fill="auto"/>
            <w:vAlign w:val="center"/>
          </w:tcPr>
          <w:p w14:paraId="74C71AEC" w14:textId="77777777" w:rsidR="00575CA8" w:rsidRPr="00D1546C" w:rsidRDefault="00575CA8" w:rsidP="00E73F29">
            <w:pPr>
              <w:jc w:val="center"/>
              <w:rPr>
                <w:rFonts w:cstheme="minorHAnsi"/>
                <w:b/>
                <w:szCs w:val="20"/>
              </w:rPr>
            </w:pPr>
            <w:r w:rsidRPr="00D1546C">
              <w:rPr>
                <w:rFonts w:cstheme="minorHAnsi"/>
                <w:b/>
                <w:szCs w:val="20"/>
              </w:rPr>
              <w:t>Data Reported to CDC</w:t>
            </w:r>
          </w:p>
        </w:tc>
      </w:tr>
      <w:tr w:rsidR="006B31D0" w:rsidRPr="009E0E6B" w14:paraId="1AF5B883" w14:textId="77777777" w:rsidTr="006B73B5">
        <w:trPr>
          <w:cantSplit/>
          <w:trHeight w:val="593"/>
        </w:trPr>
        <w:tc>
          <w:tcPr>
            <w:tcW w:w="15300" w:type="dxa"/>
            <w:gridSpan w:val="5"/>
            <w:shd w:val="clear" w:color="auto" w:fill="auto"/>
          </w:tcPr>
          <w:p w14:paraId="03381E79" w14:textId="77777777" w:rsidR="006B31D0" w:rsidRPr="00C545FB" w:rsidRDefault="006B31D0" w:rsidP="00E73F29">
            <w:pPr>
              <w:rPr>
                <w:rFonts w:cstheme="minorHAnsi"/>
                <w:b/>
                <w:sz w:val="20"/>
                <w:szCs w:val="20"/>
              </w:rPr>
            </w:pPr>
            <w:r w:rsidRPr="00C545FB">
              <w:rPr>
                <w:rFonts w:cstheme="minorHAnsi"/>
                <w:b/>
                <w:sz w:val="20"/>
                <w:szCs w:val="20"/>
              </w:rPr>
              <w:t>Strategy 3</w:t>
            </w:r>
            <w:r>
              <w:rPr>
                <w:rFonts w:cstheme="minorHAnsi"/>
                <w:b/>
                <w:sz w:val="20"/>
                <w:szCs w:val="20"/>
              </w:rPr>
              <w:t xml:space="preserve">A:  </w:t>
            </w:r>
            <w:r w:rsidRPr="000C4398">
              <w:rPr>
                <w:b/>
                <w:sz w:val="20"/>
                <w:szCs w:val="20"/>
              </w:rPr>
              <w:t>Accelerate efforts to increase PrEP use, particularly for populations with the highest rates of new HIV diagnoses and low PrEP use among those with indications for</w:t>
            </w:r>
            <w:r w:rsidRPr="000C4398">
              <w:rPr>
                <w:b/>
                <w:spacing w:val="-5"/>
                <w:sz w:val="20"/>
                <w:szCs w:val="20"/>
              </w:rPr>
              <w:t xml:space="preserve"> </w:t>
            </w:r>
            <w:proofErr w:type="spellStart"/>
            <w:r w:rsidRPr="000C4398">
              <w:rPr>
                <w:b/>
                <w:sz w:val="20"/>
                <w:szCs w:val="20"/>
              </w:rPr>
              <w:t>PrEP.</w:t>
            </w:r>
            <w:proofErr w:type="spellEnd"/>
          </w:p>
        </w:tc>
      </w:tr>
      <w:tr w:rsidR="00C456DA" w:rsidRPr="009E0E6B" w14:paraId="7A63E089" w14:textId="77777777" w:rsidTr="006B73B5">
        <w:trPr>
          <w:cantSplit/>
          <w:trHeight w:val="144"/>
        </w:trPr>
        <w:tc>
          <w:tcPr>
            <w:tcW w:w="630" w:type="dxa"/>
            <w:vMerge w:val="restart"/>
            <w:shd w:val="clear" w:color="auto" w:fill="auto"/>
          </w:tcPr>
          <w:p w14:paraId="5FB4480A" w14:textId="77777777" w:rsidR="00C456DA" w:rsidRPr="009E0E6B" w:rsidRDefault="00C456DA" w:rsidP="00E73F29">
            <w:pPr>
              <w:tabs>
                <w:tab w:val="left" w:pos="835"/>
              </w:tabs>
              <w:spacing w:before="17" w:line="276" w:lineRule="exact"/>
              <w:ind w:right="233"/>
              <w:rPr>
                <w:rFonts w:cstheme="minorHAnsi"/>
                <w:b/>
                <w:i/>
                <w:sz w:val="20"/>
                <w:szCs w:val="20"/>
              </w:rPr>
            </w:pPr>
          </w:p>
          <w:p w14:paraId="223C9F4C" w14:textId="77777777" w:rsidR="00C456DA" w:rsidRPr="008B07B8" w:rsidRDefault="00C456DA" w:rsidP="00E73F29">
            <w:pPr>
              <w:tabs>
                <w:tab w:val="left" w:pos="835"/>
              </w:tabs>
              <w:spacing w:before="17" w:line="276" w:lineRule="exact"/>
              <w:ind w:right="233"/>
              <w:rPr>
                <w:rFonts w:cstheme="minorHAnsi"/>
              </w:rPr>
            </w:pPr>
          </w:p>
          <w:sdt>
            <w:sdtPr>
              <w:rPr>
                <w:rFonts w:cstheme="minorHAnsi"/>
              </w:rPr>
              <w:id w:val="782613154"/>
              <w14:checkbox>
                <w14:checked w14:val="0"/>
                <w14:checkedState w14:val="2612" w14:font="MS Gothic"/>
                <w14:uncheckedState w14:val="2610" w14:font="MS Gothic"/>
              </w14:checkbox>
            </w:sdtPr>
            <w:sdtEndPr/>
            <w:sdtContent>
              <w:p w14:paraId="0AB7DD29" w14:textId="77777777" w:rsidR="00C456DA" w:rsidRPr="008B07B8" w:rsidRDefault="00C456DA" w:rsidP="00E73F29">
                <w:pPr>
                  <w:tabs>
                    <w:tab w:val="left" w:pos="835"/>
                  </w:tabs>
                  <w:spacing w:before="17" w:line="276" w:lineRule="exact"/>
                  <w:ind w:right="233"/>
                  <w:rPr>
                    <w:rFonts w:cstheme="minorHAnsi"/>
                  </w:rPr>
                </w:pPr>
                <w:r w:rsidRPr="008B07B8">
                  <w:rPr>
                    <w:rFonts w:ascii="MS Gothic" w:eastAsia="MS Gothic" w:hAnsi="MS Gothic" w:cstheme="minorHAnsi" w:hint="eastAsia"/>
                  </w:rPr>
                  <w:t>☐</w:t>
                </w:r>
              </w:p>
            </w:sdtContent>
          </w:sdt>
          <w:p w14:paraId="4AAC2A5D" w14:textId="77777777" w:rsidR="00C456DA" w:rsidRPr="009E0E6B" w:rsidRDefault="00C456DA" w:rsidP="00E73F29">
            <w:pPr>
              <w:tabs>
                <w:tab w:val="left" w:pos="835"/>
              </w:tabs>
              <w:spacing w:before="17" w:line="276" w:lineRule="exact"/>
              <w:ind w:right="233"/>
              <w:rPr>
                <w:rFonts w:cstheme="minorHAnsi"/>
                <w:b/>
                <w:i/>
              </w:rPr>
            </w:pPr>
          </w:p>
        </w:tc>
        <w:tc>
          <w:tcPr>
            <w:tcW w:w="2790" w:type="dxa"/>
            <w:vMerge w:val="restart"/>
            <w:shd w:val="clear" w:color="auto" w:fill="auto"/>
          </w:tcPr>
          <w:p w14:paraId="7D808657" w14:textId="4C98BD2C" w:rsidR="00C456DA" w:rsidRPr="004A2B7C" w:rsidRDefault="00C456DA" w:rsidP="004A2B7C">
            <w:pPr>
              <w:pStyle w:val="NoSpacing"/>
              <w:rPr>
                <w:sz w:val="20"/>
                <w:szCs w:val="20"/>
              </w:rPr>
            </w:pPr>
            <w:r w:rsidRPr="004A2B7C">
              <w:rPr>
                <w:sz w:val="20"/>
                <w:szCs w:val="20"/>
              </w:rPr>
              <w:t>3A.1.Support development and delivery of PrEP services in clinical and nonclinical sites in communities with the highest rates of new HIV diagnoses.</w:t>
            </w:r>
          </w:p>
        </w:tc>
        <w:tc>
          <w:tcPr>
            <w:tcW w:w="3240" w:type="dxa"/>
            <w:vMerge w:val="restart"/>
            <w:shd w:val="clear" w:color="auto" w:fill="auto"/>
          </w:tcPr>
          <w:p w14:paraId="46AEB2CA" w14:textId="64B31570" w:rsidR="00C456DA" w:rsidRPr="009E0E6B" w:rsidRDefault="00C456DA" w:rsidP="00E73F29">
            <w:pPr>
              <w:rPr>
                <w:rFonts w:cstheme="minorHAnsi"/>
                <w:b/>
                <w:sz w:val="20"/>
                <w:szCs w:val="20"/>
              </w:rPr>
            </w:pPr>
            <w:r w:rsidRPr="009E0E6B">
              <w:rPr>
                <w:rFonts w:eastAsia="Calibri" w:cstheme="minorHAnsi"/>
                <w:sz w:val="20"/>
                <w:szCs w:val="20"/>
              </w:rPr>
              <w:t>Percent of persons hired as PrEP detailers</w:t>
            </w:r>
            <w:r>
              <w:rPr>
                <w:rFonts w:eastAsia="Calibri" w:cstheme="minorHAnsi"/>
                <w:sz w:val="20"/>
                <w:szCs w:val="20"/>
              </w:rPr>
              <w:t>.</w:t>
            </w:r>
          </w:p>
        </w:tc>
        <w:tc>
          <w:tcPr>
            <w:tcW w:w="6120" w:type="dxa"/>
            <w:tcBorders>
              <w:top w:val="single" w:sz="4" w:space="0" w:color="auto"/>
            </w:tcBorders>
          </w:tcPr>
          <w:p w14:paraId="370DBA89" w14:textId="77777777" w:rsidR="00C456DA" w:rsidRPr="00C545FB" w:rsidRDefault="00C456DA" w:rsidP="00E73F29">
            <w:pPr>
              <w:rPr>
                <w:rFonts w:cstheme="minorHAnsi"/>
                <w:b/>
                <w:sz w:val="20"/>
                <w:szCs w:val="20"/>
              </w:rPr>
            </w:pPr>
            <w:r w:rsidRPr="00C545FB">
              <w:rPr>
                <w:rFonts w:cstheme="minorHAnsi"/>
                <w:b/>
                <w:sz w:val="20"/>
                <w:szCs w:val="20"/>
              </w:rPr>
              <w:t>Numerator:</w:t>
            </w:r>
          </w:p>
          <w:p w14:paraId="24B9FABB" w14:textId="1593DDDD" w:rsidR="00C456DA" w:rsidRPr="00C545FB" w:rsidRDefault="00C456DA" w:rsidP="00E73F29">
            <w:pPr>
              <w:tabs>
                <w:tab w:val="left" w:pos="835"/>
              </w:tabs>
              <w:spacing w:before="17" w:line="276" w:lineRule="exact"/>
              <w:ind w:right="233"/>
              <w:rPr>
                <w:rFonts w:cstheme="minorHAnsi"/>
                <w:sz w:val="20"/>
                <w:szCs w:val="20"/>
              </w:rPr>
            </w:pPr>
            <w:r w:rsidRPr="00C545FB">
              <w:rPr>
                <w:rFonts w:cstheme="minorHAnsi"/>
                <w:sz w:val="20"/>
                <w:szCs w:val="20"/>
              </w:rPr>
              <w:t>Number of persons hired</w:t>
            </w:r>
            <w:r>
              <w:rPr>
                <w:rFonts w:cstheme="minorHAnsi"/>
                <w:sz w:val="20"/>
                <w:szCs w:val="20"/>
              </w:rPr>
              <w:t xml:space="preserve"> </w:t>
            </w:r>
            <w:r w:rsidRPr="00C545FB">
              <w:rPr>
                <w:rFonts w:cstheme="minorHAnsi"/>
                <w:sz w:val="20"/>
                <w:szCs w:val="20"/>
              </w:rPr>
              <w:t>as PrEP detailers.</w:t>
            </w:r>
          </w:p>
        </w:tc>
        <w:tc>
          <w:tcPr>
            <w:tcW w:w="2520" w:type="dxa"/>
            <w:vMerge w:val="restart"/>
            <w:shd w:val="clear" w:color="auto" w:fill="auto"/>
          </w:tcPr>
          <w:p w14:paraId="38B90CEA" w14:textId="77777777" w:rsidR="00C456DA" w:rsidRPr="009379F1" w:rsidRDefault="00C456DA" w:rsidP="004A2B7C">
            <w:pPr>
              <w:rPr>
                <w:rFonts w:cstheme="minorHAnsi"/>
                <w:color w:val="000000" w:themeColor="text1"/>
                <w:sz w:val="20"/>
                <w:szCs w:val="20"/>
              </w:rPr>
            </w:pPr>
            <w:r w:rsidRPr="009379F1">
              <w:rPr>
                <w:rFonts w:cstheme="minorHAnsi"/>
                <w:color w:val="000000" w:themeColor="text1"/>
                <w:sz w:val="20"/>
                <w:szCs w:val="20"/>
              </w:rPr>
              <w:t>Local HD data through APR</w:t>
            </w:r>
          </w:p>
          <w:p w14:paraId="2E314832" w14:textId="77777777" w:rsidR="00C456DA" w:rsidRPr="009379F1" w:rsidRDefault="00C456DA" w:rsidP="004A2B7C">
            <w:pPr>
              <w:rPr>
                <w:rFonts w:cstheme="minorHAnsi"/>
                <w:color w:val="000000" w:themeColor="text1"/>
                <w:sz w:val="20"/>
                <w:szCs w:val="20"/>
              </w:rPr>
            </w:pPr>
          </w:p>
          <w:p w14:paraId="2706A0E9" w14:textId="33AB822D" w:rsidR="00C456DA" w:rsidRPr="00C545FB" w:rsidRDefault="00C456DA" w:rsidP="004A2B7C">
            <w:pPr>
              <w:rPr>
                <w:rFonts w:cstheme="minorHAnsi"/>
                <w:b/>
                <w:sz w:val="20"/>
                <w:szCs w:val="20"/>
              </w:rPr>
            </w:pPr>
            <w:r w:rsidRPr="009379F1">
              <w:rPr>
                <w:rFonts w:cstheme="minorHAnsi"/>
                <w:color w:val="000000" w:themeColor="text1"/>
                <w:sz w:val="20"/>
                <w:szCs w:val="20"/>
              </w:rPr>
              <w:t>Frequency</w:t>
            </w:r>
            <w:r>
              <w:rPr>
                <w:rFonts w:cstheme="minorHAnsi"/>
                <w:color w:val="000000" w:themeColor="text1"/>
                <w:sz w:val="20"/>
                <w:szCs w:val="20"/>
              </w:rPr>
              <w:t xml:space="preserve">: </w:t>
            </w:r>
            <w:r w:rsidRPr="009379F1">
              <w:rPr>
                <w:rFonts w:cstheme="minorHAnsi"/>
                <w:color w:val="000000" w:themeColor="text1"/>
                <w:sz w:val="20"/>
                <w:szCs w:val="20"/>
              </w:rPr>
              <w:t>Annual</w:t>
            </w:r>
          </w:p>
        </w:tc>
      </w:tr>
      <w:tr w:rsidR="00C456DA" w:rsidRPr="009E0E6B" w14:paraId="396393FB" w14:textId="77777777" w:rsidTr="00BD04F5">
        <w:trPr>
          <w:trHeight w:val="144"/>
        </w:trPr>
        <w:tc>
          <w:tcPr>
            <w:tcW w:w="630" w:type="dxa"/>
            <w:vMerge/>
            <w:shd w:val="clear" w:color="auto" w:fill="auto"/>
          </w:tcPr>
          <w:p w14:paraId="64A9E127" w14:textId="77777777" w:rsidR="00C456DA" w:rsidRPr="009E0E6B" w:rsidRDefault="00C456DA" w:rsidP="00E73F29">
            <w:pPr>
              <w:tabs>
                <w:tab w:val="left" w:pos="835"/>
              </w:tabs>
              <w:spacing w:before="17" w:line="276" w:lineRule="exact"/>
              <w:ind w:right="233"/>
              <w:rPr>
                <w:rFonts w:cstheme="minorHAnsi"/>
                <w:sz w:val="20"/>
                <w:szCs w:val="20"/>
              </w:rPr>
            </w:pPr>
          </w:p>
        </w:tc>
        <w:tc>
          <w:tcPr>
            <w:tcW w:w="2790" w:type="dxa"/>
            <w:vMerge/>
            <w:shd w:val="clear" w:color="auto" w:fill="auto"/>
          </w:tcPr>
          <w:p w14:paraId="642F78E5" w14:textId="77777777" w:rsidR="00C456DA" w:rsidRPr="009E0E6B" w:rsidRDefault="00C456DA" w:rsidP="00E73F29">
            <w:pPr>
              <w:tabs>
                <w:tab w:val="left" w:pos="835"/>
              </w:tabs>
              <w:spacing w:before="17" w:line="276" w:lineRule="exact"/>
              <w:ind w:right="233"/>
              <w:rPr>
                <w:rFonts w:cstheme="minorHAnsi"/>
                <w:sz w:val="20"/>
                <w:szCs w:val="20"/>
              </w:rPr>
            </w:pPr>
          </w:p>
        </w:tc>
        <w:tc>
          <w:tcPr>
            <w:tcW w:w="3240" w:type="dxa"/>
            <w:vMerge/>
            <w:shd w:val="clear" w:color="auto" w:fill="auto"/>
          </w:tcPr>
          <w:p w14:paraId="0C3DE055" w14:textId="77777777" w:rsidR="00C456DA" w:rsidRPr="009E0E6B" w:rsidRDefault="00C456DA" w:rsidP="00E73F29">
            <w:pPr>
              <w:rPr>
                <w:rFonts w:cstheme="minorHAnsi"/>
                <w:b/>
                <w:sz w:val="20"/>
                <w:szCs w:val="20"/>
              </w:rPr>
            </w:pPr>
          </w:p>
        </w:tc>
        <w:tc>
          <w:tcPr>
            <w:tcW w:w="6120" w:type="dxa"/>
          </w:tcPr>
          <w:p w14:paraId="3CD3C903" w14:textId="77777777" w:rsidR="00C456DA" w:rsidRPr="00C545FB" w:rsidRDefault="00C456DA" w:rsidP="00E73F29">
            <w:pPr>
              <w:rPr>
                <w:rFonts w:cstheme="minorHAnsi"/>
                <w:b/>
                <w:sz w:val="20"/>
                <w:szCs w:val="20"/>
              </w:rPr>
            </w:pPr>
            <w:r w:rsidRPr="00C545FB">
              <w:rPr>
                <w:rFonts w:cstheme="minorHAnsi"/>
                <w:b/>
                <w:sz w:val="20"/>
                <w:szCs w:val="20"/>
              </w:rPr>
              <w:t>Denominator:</w:t>
            </w:r>
          </w:p>
          <w:p w14:paraId="23D35168" w14:textId="77777777" w:rsidR="00C456DA" w:rsidRPr="00C545FB" w:rsidRDefault="00C456DA" w:rsidP="00E73F29">
            <w:pPr>
              <w:tabs>
                <w:tab w:val="left" w:pos="835"/>
              </w:tabs>
              <w:spacing w:before="17" w:line="276" w:lineRule="exact"/>
              <w:ind w:right="233"/>
              <w:rPr>
                <w:rFonts w:cstheme="minorHAnsi"/>
                <w:sz w:val="20"/>
                <w:szCs w:val="20"/>
              </w:rPr>
            </w:pPr>
            <w:r w:rsidRPr="00C545FB">
              <w:rPr>
                <w:rFonts w:cstheme="minorHAnsi"/>
                <w:sz w:val="20"/>
                <w:szCs w:val="20"/>
              </w:rPr>
              <w:t>Number of positions in the health department budget for PrEP detailers.</w:t>
            </w:r>
          </w:p>
        </w:tc>
        <w:tc>
          <w:tcPr>
            <w:tcW w:w="2520" w:type="dxa"/>
            <w:vMerge/>
            <w:shd w:val="clear" w:color="auto" w:fill="auto"/>
          </w:tcPr>
          <w:p w14:paraId="7CE6CA09" w14:textId="77777777" w:rsidR="00C456DA" w:rsidRPr="00C545FB" w:rsidRDefault="00C456DA" w:rsidP="00E73F29">
            <w:pPr>
              <w:rPr>
                <w:rFonts w:cstheme="minorHAnsi"/>
                <w:color w:val="7030A0"/>
                <w:sz w:val="20"/>
                <w:szCs w:val="20"/>
              </w:rPr>
            </w:pPr>
          </w:p>
        </w:tc>
      </w:tr>
      <w:tr w:rsidR="00C456DA" w:rsidRPr="009E0E6B" w14:paraId="192526FF" w14:textId="77777777" w:rsidTr="0041025F">
        <w:trPr>
          <w:cantSplit/>
          <w:trHeight w:val="548"/>
        </w:trPr>
        <w:tc>
          <w:tcPr>
            <w:tcW w:w="630" w:type="dxa"/>
            <w:vMerge/>
            <w:shd w:val="clear" w:color="auto" w:fill="auto"/>
          </w:tcPr>
          <w:p w14:paraId="3C30D029" w14:textId="77777777" w:rsidR="00C456DA" w:rsidRPr="009E0E6B" w:rsidRDefault="00C456DA" w:rsidP="00E73F29">
            <w:pPr>
              <w:tabs>
                <w:tab w:val="left" w:pos="835"/>
              </w:tabs>
              <w:spacing w:before="17" w:line="276" w:lineRule="exact"/>
              <w:ind w:right="233"/>
              <w:rPr>
                <w:rFonts w:cstheme="minorHAnsi"/>
                <w:sz w:val="20"/>
                <w:szCs w:val="20"/>
              </w:rPr>
            </w:pPr>
          </w:p>
        </w:tc>
        <w:tc>
          <w:tcPr>
            <w:tcW w:w="2790" w:type="dxa"/>
            <w:vMerge/>
            <w:shd w:val="clear" w:color="auto" w:fill="auto"/>
          </w:tcPr>
          <w:p w14:paraId="37AE95C7" w14:textId="77777777" w:rsidR="00C456DA" w:rsidRPr="009E0E6B" w:rsidRDefault="00C456DA" w:rsidP="00E73F29">
            <w:pPr>
              <w:tabs>
                <w:tab w:val="left" w:pos="835"/>
              </w:tabs>
              <w:spacing w:before="17" w:line="276" w:lineRule="exact"/>
              <w:ind w:right="233"/>
              <w:rPr>
                <w:rFonts w:cstheme="minorHAnsi"/>
                <w:sz w:val="20"/>
                <w:szCs w:val="20"/>
              </w:rPr>
            </w:pPr>
          </w:p>
        </w:tc>
        <w:tc>
          <w:tcPr>
            <w:tcW w:w="3240" w:type="dxa"/>
            <w:vMerge w:val="restart"/>
            <w:shd w:val="clear" w:color="auto" w:fill="auto"/>
          </w:tcPr>
          <w:p w14:paraId="5EB4244E" w14:textId="77777777" w:rsidR="00C456DA" w:rsidRPr="009E0E6B" w:rsidRDefault="00C456DA" w:rsidP="00E73F29">
            <w:pPr>
              <w:rPr>
                <w:rFonts w:cstheme="minorHAnsi"/>
                <w:sz w:val="20"/>
                <w:szCs w:val="20"/>
              </w:rPr>
            </w:pPr>
            <w:r w:rsidRPr="009E0E6B">
              <w:rPr>
                <w:rFonts w:cstheme="minorHAnsi"/>
                <w:sz w:val="20"/>
                <w:szCs w:val="20"/>
              </w:rPr>
              <w:t>Number and percentage of clinicians prescribing PrEP within 3 months following detailing visit(s)</w:t>
            </w:r>
            <w:r>
              <w:rPr>
                <w:rFonts w:cstheme="minorHAnsi"/>
                <w:sz w:val="20"/>
                <w:szCs w:val="20"/>
              </w:rPr>
              <w:t>.</w:t>
            </w:r>
          </w:p>
          <w:p w14:paraId="3FB4C7D0" w14:textId="0E76DD31" w:rsidR="00C456DA" w:rsidRPr="009E0E6B" w:rsidRDefault="00C456DA" w:rsidP="00D61BE8">
            <w:pPr>
              <w:widowControl w:val="0"/>
              <w:autoSpaceDE w:val="0"/>
              <w:autoSpaceDN w:val="0"/>
              <w:spacing w:before="1"/>
              <w:ind w:right="-113"/>
              <w:rPr>
                <w:rFonts w:cstheme="minorHAnsi"/>
                <w:sz w:val="20"/>
                <w:szCs w:val="20"/>
              </w:rPr>
            </w:pPr>
          </w:p>
        </w:tc>
        <w:tc>
          <w:tcPr>
            <w:tcW w:w="6120" w:type="dxa"/>
          </w:tcPr>
          <w:p w14:paraId="15624C35" w14:textId="77777777" w:rsidR="00C456DA" w:rsidRPr="00C545FB" w:rsidRDefault="00C456DA" w:rsidP="00E73F29">
            <w:pPr>
              <w:rPr>
                <w:rFonts w:cstheme="minorHAnsi"/>
                <w:b/>
                <w:sz w:val="20"/>
                <w:szCs w:val="20"/>
              </w:rPr>
            </w:pPr>
            <w:r w:rsidRPr="00C545FB">
              <w:rPr>
                <w:rFonts w:cstheme="minorHAnsi"/>
                <w:b/>
                <w:sz w:val="20"/>
                <w:szCs w:val="20"/>
              </w:rPr>
              <w:t>Numerator:</w:t>
            </w:r>
          </w:p>
          <w:p w14:paraId="77125854" w14:textId="77777777" w:rsidR="00C456DA" w:rsidRPr="00C545FB" w:rsidRDefault="00C456DA" w:rsidP="00E73F29">
            <w:pPr>
              <w:tabs>
                <w:tab w:val="left" w:pos="835"/>
              </w:tabs>
              <w:spacing w:before="17" w:line="276" w:lineRule="exact"/>
              <w:ind w:right="233"/>
              <w:rPr>
                <w:rFonts w:cstheme="minorHAnsi"/>
                <w:sz w:val="20"/>
                <w:szCs w:val="20"/>
              </w:rPr>
            </w:pPr>
            <w:r w:rsidRPr="00C545FB">
              <w:rPr>
                <w:rFonts w:cstheme="minorHAnsi"/>
                <w:sz w:val="20"/>
                <w:szCs w:val="20"/>
              </w:rPr>
              <w:t>Number of clinicians in the denominator prescribing PrEP within 3 months of a detailing visit.</w:t>
            </w:r>
          </w:p>
        </w:tc>
        <w:tc>
          <w:tcPr>
            <w:tcW w:w="2520" w:type="dxa"/>
            <w:vMerge w:val="restart"/>
            <w:shd w:val="clear" w:color="auto" w:fill="auto"/>
          </w:tcPr>
          <w:p w14:paraId="55ADD449" w14:textId="77777777" w:rsidR="00C456DA" w:rsidRPr="009379F1" w:rsidRDefault="00C456DA" w:rsidP="004A2B7C">
            <w:pPr>
              <w:rPr>
                <w:rFonts w:cstheme="minorHAnsi"/>
                <w:color w:val="000000" w:themeColor="text1"/>
                <w:sz w:val="20"/>
                <w:szCs w:val="20"/>
              </w:rPr>
            </w:pPr>
            <w:r w:rsidRPr="009379F1">
              <w:rPr>
                <w:rFonts w:cstheme="minorHAnsi"/>
                <w:color w:val="000000" w:themeColor="text1"/>
                <w:sz w:val="20"/>
                <w:szCs w:val="20"/>
              </w:rPr>
              <w:t>Local HD data through APR</w:t>
            </w:r>
          </w:p>
          <w:p w14:paraId="08B5C97E" w14:textId="77777777" w:rsidR="00C456DA" w:rsidRPr="009379F1" w:rsidRDefault="00C456DA" w:rsidP="004A2B7C">
            <w:pPr>
              <w:rPr>
                <w:rFonts w:cstheme="minorHAnsi"/>
                <w:color w:val="000000" w:themeColor="text1"/>
                <w:sz w:val="20"/>
                <w:szCs w:val="20"/>
              </w:rPr>
            </w:pPr>
          </w:p>
          <w:p w14:paraId="15D38EDF" w14:textId="40FF9980" w:rsidR="00C456DA" w:rsidRPr="00C545FB" w:rsidRDefault="00C456DA" w:rsidP="004A2B7C">
            <w:pPr>
              <w:tabs>
                <w:tab w:val="left" w:pos="835"/>
              </w:tabs>
              <w:spacing w:before="17" w:line="276" w:lineRule="exact"/>
              <w:ind w:right="233"/>
              <w:rPr>
                <w:rFonts w:cstheme="minorHAnsi"/>
                <w:b/>
                <w:sz w:val="20"/>
                <w:szCs w:val="20"/>
              </w:rPr>
            </w:pPr>
            <w:r w:rsidRPr="009379F1">
              <w:rPr>
                <w:rFonts w:cstheme="minorHAnsi"/>
                <w:color w:val="000000" w:themeColor="text1"/>
                <w:sz w:val="20"/>
                <w:szCs w:val="20"/>
              </w:rPr>
              <w:t>Frequency</w:t>
            </w:r>
            <w:r>
              <w:rPr>
                <w:rFonts w:cstheme="minorHAnsi"/>
                <w:color w:val="000000" w:themeColor="text1"/>
                <w:sz w:val="20"/>
                <w:szCs w:val="20"/>
              </w:rPr>
              <w:t xml:space="preserve">: </w:t>
            </w:r>
            <w:r w:rsidRPr="009379F1">
              <w:rPr>
                <w:rFonts w:cstheme="minorHAnsi"/>
                <w:color w:val="000000" w:themeColor="text1"/>
                <w:sz w:val="20"/>
                <w:szCs w:val="20"/>
              </w:rPr>
              <w:t>Annual</w:t>
            </w:r>
          </w:p>
        </w:tc>
      </w:tr>
      <w:tr w:rsidR="00C456DA" w:rsidRPr="009E0E6B" w14:paraId="6DB643DE" w14:textId="77777777" w:rsidTr="00CE7A40">
        <w:trPr>
          <w:trHeight w:val="547"/>
        </w:trPr>
        <w:tc>
          <w:tcPr>
            <w:tcW w:w="630" w:type="dxa"/>
            <w:vMerge/>
            <w:shd w:val="clear" w:color="auto" w:fill="auto"/>
          </w:tcPr>
          <w:p w14:paraId="6624E786" w14:textId="77777777" w:rsidR="00C456DA" w:rsidRPr="009E0E6B" w:rsidRDefault="00C456DA" w:rsidP="00E73F29">
            <w:pPr>
              <w:tabs>
                <w:tab w:val="left" w:pos="835"/>
              </w:tabs>
              <w:spacing w:before="17" w:line="276" w:lineRule="exact"/>
              <w:ind w:right="233"/>
              <w:rPr>
                <w:rFonts w:cstheme="minorHAnsi"/>
                <w:sz w:val="20"/>
                <w:szCs w:val="20"/>
              </w:rPr>
            </w:pPr>
          </w:p>
        </w:tc>
        <w:tc>
          <w:tcPr>
            <w:tcW w:w="2790" w:type="dxa"/>
            <w:vMerge/>
            <w:shd w:val="clear" w:color="auto" w:fill="auto"/>
          </w:tcPr>
          <w:p w14:paraId="30D2EFC6" w14:textId="77777777" w:rsidR="00C456DA" w:rsidRPr="009E0E6B" w:rsidRDefault="00C456DA" w:rsidP="00E73F29">
            <w:pPr>
              <w:tabs>
                <w:tab w:val="left" w:pos="835"/>
              </w:tabs>
              <w:spacing w:before="17" w:line="276" w:lineRule="exact"/>
              <w:ind w:right="233"/>
              <w:rPr>
                <w:rFonts w:cstheme="minorHAnsi"/>
                <w:sz w:val="20"/>
                <w:szCs w:val="20"/>
              </w:rPr>
            </w:pPr>
          </w:p>
        </w:tc>
        <w:tc>
          <w:tcPr>
            <w:tcW w:w="3240" w:type="dxa"/>
            <w:vMerge/>
            <w:shd w:val="clear" w:color="auto" w:fill="auto"/>
          </w:tcPr>
          <w:p w14:paraId="27454E95" w14:textId="77777777" w:rsidR="00C456DA" w:rsidRPr="009E0E6B" w:rsidRDefault="00C456DA" w:rsidP="00E73F29">
            <w:pPr>
              <w:rPr>
                <w:rFonts w:cstheme="minorHAnsi"/>
                <w:sz w:val="20"/>
                <w:szCs w:val="20"/>
              </w:rPr>
            </w:pPr>
          </w:p>
        </w:tc>
        <w:tc>
          <w:tcPr>
            <w:tcW w:w="6120" w:type="dxa"/>
          </w:tcPr>
          <w:p w14:paraId="46FACD51" w14:textId="77777777" w:rsidR="00C456DA" w:rsidRPr="00C545FB" w:rsidRDefault="00C456DA" w:rsidP="00035DF8">
            <w:pPr>
              <w:rPr>
                <w:rFonts w:cstheme="minorHAnsi"/>
                <w:b/>
                <w:sz w:val="20"/>
                <w:szCs w:val="20"/>
              </w:rPr>
            </w:pPr>
            <w:r w:rsidRPr="00C545FB">
              <w:rPr>
                <w:rFonts w:cstheme="minorHAnsi"/>
                <w:b/>
                <w:sz w:val="20"/>
                <w:szCs w:val="20"/>
              </w:rPr>
              <w:t>Denominator:</w:t>
            </w:r>
          </w:p>
          <w:p w14:paraId="28E460D4" w14:textId="1EA37E22" w:rsidR="00C456DA" w:rsidRPr="00C545FB" w:rsidRDefault="00C456DA" w:rsidP="00035DF8">
            <w:pPr>
              <w:rPr>
                <w:rFonts w:cstheme="minorHAnsi"/>
                <w:b/>
                <w:sz w:val="20"/>
                <w:szCs w:val="20"/>
              </w:rPr>
            </w:pPr>
            <w:r w:rsidRPr="00C545FB">
              <w:rPr>
                <w:rFonts w:cstheme="minorHAnsi"/>
                <w:sz w:val="20"/>
                <w:szCs w:val="20"/>
              </w:rPr>
              <w:t>Number of clinicians provi</w:t>
            </w:r>
            <w:r>
              <w:rPr>
                <w:rFonts w:cstheme="minorHAnsi"/>
                <w:sz w:val="20"/>
                <w:szCs w:val="20"/>
              </w:rPr>
              <w:t>ded detailing visit(s) for PrEP</w:t>
            </w:r>
          </w:p>
        </w:tc>
        <w:tc>
          <w:tcPr>
            <w:tcW w:w="2520" w:type="dxa"/>
            <w:vMerge/>
            <w:shd w:val="clear" w:color="auto" w:fill="auto"/>
          </w:tcPr>
          <w:p w14:paraId="5C636F6B" w14:textId="77777777" w:rsidR="00C456DA" w:rsidRPr="00C545FB" w:rsidRDefault="00C456DA" w:rsidP="00E73F29">
            <w:pPr>
              <w:tabs>
                <w:tab w:val="left" w:pos="835"/>
              </w:tabs>
              <w:spacing w:before="17" w:line="276" w:lineRule="exact"/>
              <w:ind w:right="233"/>
              <w:rPr>
                <w:rFonts w:cstheme="minorHAnsi"/>
                <w:b/>
                <w:sz w:val="20"/>
                <w:szCs w:val="20"/>
              </w:rPr>
            </w:pPr>
          </w:p>
        </w:tc>
      </w:tr>
      <w:tr w:rsidR="000606C6" w:rsidRPr="009E0E6B" w14:paraId="5863FACB" w14:textId="77777777" w:rsidTr="00536586">
        <w:trPr>
          <w:trHeight w:val="557"/>
        </w:trPr>
        <w:tc>
          <w:tcPr>
            <w:tcW w:w="630" w:type="dxa"/>
            <w:vMerge/>
            <w:shd w:val="clear" w:color="auto" w:fill="auto"/>
          </w:tcPr>
          <w:p w14:paraId="4155CF7E" w14:textId="77777777" w:rsidR="000606C6" w:rsidRPr="009E0E6B" w:rsidRDefault="000606C6" w:rsidP="004A2B7C">
            <w:pPr>
              <w:tabs>
                <w:tab w:val="left" w:pos="835"/>
              </w:tabs>
              <w:spacing w:before="17" w:line="276" w:lineRule="exact"/>
              <w:ind w:right="233"/>
              <w:rPr>
                <w:rFonts w:cstheme="minorHAnsi"/>
                <w:sz w:val="20"/>
                <w:szCs w:val="20"/>
              </w:rPr>
            </w:pPr>
          </w:p>
        </w:tc>
        <w:tc>
          <w:tcPr>
            <w:tcW w:w="2790" w:type="dxa"/>
            <w:vMerge/>
            <w:shd w:val="clear" w:color="auto" w:fill="auto"/>
          </w:tcPr>
          <w:p w14:paraId="1405D9DC" w14:textId="77777777" w:rsidR="000606C6" w:rsidRPr="009E0E6B" w:rsidRDefault="000606C6" w:rsidP="004A2B7C">
            <w:pPr>
              <w:tabs>
                <w:tab w:val="left" w:pos="835"/>
              </w:tabs>
              <w:spacing w:before="17" w:line="276" w:lineRule="exact"/>
              <w:ind w:right="233"/>
              <w:rPr>
                <w:rFonts w:cstheme="minorHAnsi"/>
                <w:sz w:val="20"/>
                <w:szCs w:val="20"/>
              </w:rPr>
            </w:pPr>
          </w:p>
        </w:tc>
        <w:tc>
          <w:tcPr>
            <w:tcW w:w="3240" w:type="dxa"/>
            <w:shd w:val="clear" w:color="auto" w:fill="auto"/>
          </w:tcPr>
          <w:p w14:paraId="3F839288" w14:textId="6214FE46" w:rsidR="000606C6" w:rsidRPr="009E0E6B" w:rsidRDefault="000606C6" w:rsidP="004A2B7C">
            <w:pPr>
              <w:widowControl w:val="0"/>
              <w:tabs>
                <w:tab w:val="left" w:pos="835"/>
              </w:tabs>
              <w:autoSpaceDE w:val="0"/>
              <w:autoSpaceDN w:val="0"/>
              <w:spacing w:before="1"/>
              <w:ind w:right="-113"/>
              <w:rPr>
                <w:rFonts w:cstheme="minorHAnsi"/>
                <w:sz w:val="20"/>
                <w:szCs w:val="20"/>
              </w:rPr>
            </w:pPr>
            <w:r>
              <w:rPr>
                <w:rFonts w:cstheme="minorHAnsi"/>
                <w:sz w:val="20"/>
                <w:szCs w:val="20"/>
              </w:rPr>
              <w:t>Number of HIV-negative clients who are screened for PrEP</w:t>
            </w:r>
          </w:p>
        </w:tc>
        <w:tc>
          <w:tcPr>
            <w:tcW w:w="6120" w:type="dxa"/>
          </w:tcPr>
          <w:p w14:paraId="5FB8BAEC" w14:textId="77777777" w:rsidR="000606C6" w:rsidRDefault="000606C6" w:rsidP="004A2B7C">
            <w:pPr>
              <w:rPr>
                <w:rFonts w:cstheme="minorHAnsi"/>
                <w:b/>
                <w:sz w:val="20"/>
                <w:szCs w:val="20"/>
              </w:rPr>
            </w:pPr>
            <w:r>
              <w:rPr>
                <w:rFonts w:cstheme="minorHAnsi"/>
                <w:b/>
                <w:sz w:val="20"/>
                <w:szCs w:val="20"/>
              </w:rPr>
              <w:t>Count:</w:t>
            </w:r>
          </w:p>
          <w:p w14:paraId="5289C480" w14:textId="79365A1D" w:rsidR="000606C6" w:rsidRPr="00536586" w:rsidRDefault="00536586" w:rsidP="004A2B7C">
            <w:pPr>
              <w:rPr>
                <w:rFonts w:cstheme="minorHAnsi"/>
                <w:sz w:val="20"/>
                <w:szCs w:val="20"/>
              </w:rPr>
            </w:pPr>
            <w:r>
              <w:rPr>
                <w:rFonts w:cstheme="minorHAnsi"/>
                <w:sz w:val="20"/>
                <w:szCs w:val="20"/>
              </w:rPr>
              <w:t>Number of HIV-negative clients who are screened for PrEP</w:t>
            </w:r>
          </w:p>
        </w:tc>
        <w:tc>
          <w:tcPr>
            <w:tcW w:w="2520" w:type="dxa"/>
            <w:shd w:val="clear" w:color="auto" w:fill="auto"/>
          </w:tcPr>
          <w:p w14:paraId="49B4BA88" w14:textId="77777777" w:rsidR="000606C6" w:rsidRPr="009379F1" w:rsidRDefault="000606C6" w:rsidP="004A2B7C">
            <w:pPr>
              <w:rPr>
                <w:rFonts w:cstheme="minorHAnsi"/>
                <w:color w:val="000000" w:themeColor="text1"/>
                <w:sz w:val="20"/>
                <w:szCs w:val="20"/>
              </w:rPr>
            </w:pPr>
            <w:r w:rsidRPr="009379F1">
              <w:rPr>
                <w:rFonts w:cstheme="minorHAnsi"/>
                <w:color w:val="000000" w:themeColor="text1"/>
                <w:sz w:val="20"/>
                <w:szCs w:val="20"/>
              </w:rPr>
              <w:t>Local HD data through APR</w:t>
            </w:r>
          </w:p>
          <w:p w14:paraId="3564C72D" w14:textId="77777777" w:rsidR="000606C6" w:rsidRPr="009379F1" w:rsidRDefault="000606C6" w:rsidP="004A2B7C">
            <w:pPr>
              <w:rPr>
                <w:rFonts w:cstheme="minorHAnsi"/>
                <w:color w:val="000000" w:themeColor="text1"/>
                <w:sz w:val="20"/>
                <w:szCs w:val="20"/>
              </w:rPr>
            </w:pPr>
          </w:p>
          <w:p w14:paraId="0A443EAA" w14:textId="7639E608" w:rsidR="000606C6" w:rsidRPr="00C545FB" w:rsidRDefault="000606C6" w:rsidP="004A2B7C">
            <w:pPr>
              <w:tabs>
                <w:tab w:val="left" w:pos="835"/>
              </w:tabs>
              <w:spacing w:before="17" w:line="276" w:lineRule="exact"/>
              <w:ind w:right="233"/>
              <w:rPr>
                <w:rFonts w:cstheme="minorHAnsi"/>
                <w:b/>
                <w:sz w:val="20"/>
                <w:szCs w:val="20"/>
              </w:rPr>
            </w:pPr>
            <w:r w:rsidRPr="009379F1">
              <w:rPr>
                <w:rFonts w:cstheme="minorHAnsi"/>
                <w:color w:val="000000" w:themeColor="text1"/>
                <w:sz w:val="20"/>
                <w:szCs w:val="20"/>
              </w:rPr>
              <w:t>Frequency</w:t>
            </w:r>
            <w:r>
              <w:rPr>
                <w:rFonts w:cstheme="minorHAnsi"/>
                <w:color w:val="000000" w:themeColor="text1"/>
                <w:sz w:val="20"/>
                <w:szCs w:val="20"/>
              </w:rPr>
              <w:t xml:space="preserve">: </w:t>
            </w:r>
            <w:r w:rsidRPr="009379F1">
              <w:rPr>
                <w:rFonts w:cstheme="minorHAnsi"/>
                <w:color w:val="000000" w:themeColor="text1"/>
                <w:sz w:val="20"/>
                <w:szCs w:val="20"/>
              </w:rPr>
              <w:t>Annual</w:t>
            </w:r>
          </w:p>
        </w:tc>
      </w:tr>
      <w:tr w:rsidR="00C456DA" w:rsidRPr="009E0E6B" w14:paraId="3849270C" w14:textId="77777777" w:rsidTr="004A2B7C">
        <w:trPr>
          <w:trHeight w:val="270"/>
        </w:trPr>
        <w:tc>
          <w:tcPr>
            <w:tcW w:w="630" w:type="dxa"/>
            <w:vMerge/>
            <w:shd w:val="clear" w:color="auto" w:fill="auto"/>
          </w:tcPr>
          <w:p w14:paraId="34DC3841" w14:textId="77777777" w:rsidR="00C456DA" w:rsidRPr="009E0E6B" w:rsidRDefault="00C456DA" w:rsidP="004A2B7C">
            <w:pPr>
              <w:tabs>
                <w:tab w:val="left" w:pos="835"/>
              </w:tabs>
              <w:spacing w:before="17" w:line="276" w:lineRule="exact"/>
              <w:ind w:right="233"/>
              <w:rPr>
                <w:rFonts w:cstheme="minorHAnsi"/>
                <w:sz w:val="20"/>
                <w:szCs w:val="20"/>
              </w:rPr>
            </w:pPr>
          </w:p>
        </w:tc>
        <w:tc>
          <w:tcPr>
            <w:tcW w:w="2790" w:type="dxa"/>
            <w:vMerge/>
            <w:shd w:val="clear" w:color="auto" w:fill="auto"/>
          </w:tcPr>
          <w:p w14:paraId="7F66E4A9" w14:textId="77777777" w:rsidR="00C456DA" w:rsidRPr="009E0E6B" w:rsidRDefault="00C456DA" w:rsidP="004A2B7C">
            <w:pPr>
              <w:tabs>
                <w:tab w:val="left" w:pos="835"/>
              </w:tabs>
              <w:spacing w:before="17" w:line="276" w:lineRule="exact"/>
              <w:ind w:right="233"/>
              <w:rPr>
                <w:rFonts w:cstheme="minorHAnsi"/>
                <w:sz w:val="20"/>
                <w:szCs w:val="20"/>
              </w:rPr>
            </w:pPr>
          </w:p>
        </w:tc>
        <w:tc>
          <w:tcPr>
            <w:tcW w:w="3240" w:type="dxa"/>
            <w:vMerge w:val="restart"/>
            <w:shd w:val="clear" w:color="auto" w:fill="auto"/>
          </w:tcPr>
          <w:p w14:paraId="295F1970" w14:textId="1123B681" w:rsidR="00C456DA" w:rsidRPr="009E0E6B" w:rsidRDefault="00C456DA" w:rsidP="004A2B7C">
            <w:pPr>
              <w:widowControl w:val="0"/>
              <w:tabs>
                <w:tab w:val="left" w:pos="835"/>
              </w:tabs>
              <w:autoSpaceDE w:val="0"/>
              <w:autoSpaceDN w:val="0"/>
              <w:spacing w:before="1"/>
              <w:ind w:right="-113"/>
              <w:rPr>
                <w:rFonts w:cstheme="minorHAnsi"/>
                <w:sz w:val="20"/>
                <w:szCs w:val="20"/>
              </w:rPr>
            </w:pPr>
            <w:r>
              <w:rPr>
                <w:rFonts w:cstheme="minorHAnsi"/>
                <w:sz w:val="20"/>
                <w:szCs w:val="20"/>
              </w:rPr>
              <w:t xml:space="preserve">Number and percentage of HIV-negative clients </w:t>
            </w:r>
            <w:r w:rsidR="00536586">
              <w:rPr>
                <w:rFonts w:cstheme="minorHAnsi"/>
                <w:sz w:val="20"/>
                <w:szCs w:val="20"/>
              </w:rPr>
              <w:t xml:space="preserve">with indications for PrEP </w:t>
            </w:r>
            <w:r>
              <w:rPr>
                <w:rFonts w:cstheme="minorHAnsi"/>
                <w:sz w:val="20"/>
                <w:szCs w:val="20"/>
              </w:rPr>
              <w:t>who are linked to PrEP</w:t>
            </w:r>
          </w:p>
        </w:tc>
        <w:tc>
          <w:tcPr>
            <w:tcW w:w="6120" w:type="dxa"/>
            <w:tcBorders>
              <w:bottom w:val="single" w:sz="4" w:space="0" w:color="auto"/>
            </w:tcBorders>
          </w:tcPr>
          <w:p w14:paraId="3C7CEFAC" w14:textId="3389225F" w:rsidR="00C456DA" w:rsidRPr="00C545FB" w:rsidRDefault="00C456DA" w:rsidP="004A2B7C">
            <w:pPr>
              <w:rPr>
                <w:rFonts w:cstheme="minorHAnsi"/>
                <w:b/>
                <w:sz w:val="20"/>
                <w:szCs w:val="20"/>
              </w:rPr>
            </w:pPr>
            <w:r>
              <w:rPr>
                <w:rFonts w:cstheme="minorHAnsi"/>
                <w:b/>
                <w:sz w:val="20"/>
                <w:szCs w:val="20"/>
              </w:rPr>
              <w:t>Count:</w:t>
            </w:r>
          </w:p>
          <w:p w14:paraId="405FA2D9" w14:textId="6138E976" w:rsidR="00C456DA" w:rsidRPr="00C545FB" w:rsidRDefault="00C456DA" w:rsidP="004A2B7C">
            <w:pPr>
              <w:rPr>
                <w:rFonts w:cstheme="minorHAnsi"/>
                <w:b/>
                <w:sz w:val="20"/>
                <w:szCs w:val="20"/>
              </w:rPr>
            </w:pPr>
            <w:r w:rsidRPr="00C545FB">
              <w:rPr>
                <w:rFonts w:cstheme="minorHAnsi"/>
                <w:sz w:val="20"/>
                <w:szCs w:val="20"/>
              </w:rPr>
              <w:t>Number of</w:t>
            </w:r>
            <w:r w:rsidR="00536586">
              <w:rPr>
                <w:rFonts w:cstheme="minorHAnsi"/>
                <w:sz w:val="20"/>
                <w:szCs w:val="20"/>
              </w:rPr>
              <w:t xml:space="preserve"> HIV-negative </w:t>
            </w:r>
            <w:r w:rsidRPr="00C545FB">
              <w:rPr>
                <w:rFonts w:cstheme="minorHAnsi"/>
                <w:sz w:val="20"/>
                <w:szCs w:val="20"/>
              </w:rPr>
              <w:t>cli</w:t>
            </w:r>
            <w:r>
              <w:rPr>
                <w:rFonts w:cstheme="minorHAnsi"/>
                <w:sz w:val="20"/>
                <w:szCs w:val="20"/>
              </w:rPr>
              <w:t xml:space="preserve">ents </w:t>
            </w:r>
            <w:r w:rsidR="00536586">
              <w:rPr>
                <w:rFonts w:cstheme="minorHAnsi"/>
                <w:sz w:val="20"/>
                <w:szCs w:val="20"/>
              </w:rPr>
              <w:t xml:space="preserve">with indications for PrEP </w:t>
            </w:r>
            <w:r>
              <w:rPr>
                <w:rFonts w:cstheme="minorHAnsi"/>
                <w:sz w:val="20"/>
                <w:szCs w:val="20"/>
              </w:rPr>
              <w:t>who are linked to PrEP</w:t>
            </w:r>
          </w:p>
        </w:tc>
        <w:tc>
          <w:tcPr>
            <w:tcW w:w="2520" w:type="dxa"/>
            <w:vMerge w:val="restart"/>
            <w:shd w:val="clear" w:color="auto" w:fill="auto"/>
          </w:tcPr>
          <w:p w14:paraId="35813EEA" w14:textId="77777777" w:rsidR="00C456DA" w:rsidRPr="009379F1" w:rsidRDefault="00C456DA" w:rsidP="004A2B7C">
            <w:pPr>
              <w:rPr>
                <w:rFonts w:cstheme="minorHAnsi"/>
                <w:color w:val="000000" w:themeColor="text1"/>
                <w:sz w:val="20"/>
                <w:szCs w:val="20"/>
              </w:rPr>
            </w:pPr>
            <w:r w:rsidRPr="009379F1">
              <w:rPr>
                <w:rFonts w:cstheme="minorHAnsi"/>
                <w:color w:val="000000" w:themeColor="text1"/>
                <w:sz w:val="20"/>
                <w:szCs w:val="20"/>
              </w:rPr>
              <w:t>Local HD data through APR</w:t>
            </w:r>
          </w:p>
          <w:p w14:paraId="3A575C9E" w14:textId="77777777" w:rsidR="00C456DA" w:rsidRPr="009379F1" w:rsidRDefault="00C456DA" w:rsidP="004A2B7C">
            <w:pPr>
              <w:rPr>
                <w:rFonts w:cstheme="minorHAnsi"/>
                <w:color w:val="000000" w:themeColor="text1"/>
                <w:sz w:val="20"/>
                <w:szCs w:val="20"/>
              </w:rPr>
            </w:pPr>
          </w:p>
          <w:p w14:paraId="2FF72B69" w14:textId="4488E96C" w:rsidR="00C456DA" w:rsidRPr="00C545FB" w:rsidRDefault="00C456DA" w:rsidP="004A2B7C">
            <w:pPr>
              <w:tabs>
                <w:tab w:val="left" w:pos="835"/>
              </w:tabs>
              <w:spacing w:before="17" w:line="276" w:lineRule="exact"/>
              <w:ind w:right="233"/>
              <w:rPr>
                <w:rFonts w:cstheme="minorHAnsi"/>
                <w:b/>
                <w:sz w:val="20"/>
                <w:szCs w:val="20"/>
              </w:rPr>
            </w:pPr>
            <w:r w:rsidRPr="009379F1">
              <w:rPr>
                <w:rFonts w:cstheme="minorHAnsi"/>
                <w:color w:val="000000" w:themeColor="text1"/>
                <w:sz w:val="20"/>
                <w:szCs w:val="20"/>
              </w:rPr>
              <w:t>Frequency</w:t>
            </w:r>
            <w:r>
              <w:rPr>
                <w:rFonts w:cstheme="minorHAnsi"/>
                <w:color w:val="000000" w:themeColor="text1"/>
                <w:sz w:val="20"/>
                <w:szCs w:val="20"/>
              </w:rPr>
              <w:t xml:space="preserve">: </w:t>
            </w:r>
            <w:r w:rsidRPr="009379F1">
              <w:rPr>
                <w:rFonts w:cstheme="minorHAnsi"/>
                <w:color w:val="000000" w:themeColor="text1"/>
                <w:sz w:val="20"/>
                <w:szCs w:val="20"/>
              </w:rPr>
              <w:t>Annual</w:t>
            </w:r>
          </w:p>
        </w:tc>
      </w:tr>
      <w:tr w:rsidR="00C456DA" w:rsidRPr="009E0E6B" w14:paraId="0E850C62" w14:textId="77777777" w:rsidTr="00536586">
        <w:trPr>
          <w:trHeight w:val="270"/>
        </w:trPr>
        <w:tc>
          <w:tcPr>
            <w:tcW w:w="630" w:type="dxa"/>
            <w:vMerge/>
            <w:shd w:val="clear" w:color="auto" w:fill="auto"/>
          </w:tcPr>
          <w:p w14:paraId="276D3AE9" w14:textId="77777777" w:rsidR="00C456DA" w:rsidRPr="009E0E6B" w:rsidRDefault="00C456DA" w:rsidP="004A2B7C">
            <w:pPr>
              <w:tabs>
                <w:tab w:val="left" w:pos="835"/>
              </w:tabs>
              <w:spacing w:before="17" w:line="276" w:lineRule="exact"/>
              <w:ind w:right="233"/>
              <w:rPr>
                <w:rFonts w:cstheme="minorHAnsi"/>
                <w:sz w:val="20"/>
                <w:szCs w:val="20"/>
              </w:rPr>
            </w:pPr>
          </w:p>
        </w:tc>
        <w:tc>
          <w:tcPr>
            <w:tcW w:w="2790" w:type="dxa"/>
            <w:vMerge/>
            <w:shd w:val="clear" w:color="auto" w:fill="auto"/>
          </w:tcPr>
          <w:p w14:paraId="2479CC38" w14:textId="77777777" w:rsidR="00C456DA" w:rsidRPr="009E0E6B" w:rsidRDefault="00C456DA" w:rsidP="004A2B7C">
            <w:pPr>
              <w:tabs>
                <w:tab w:val="left" w:pos="835"/>
              </w:tabs>
              <w:spacing w:before="17" w:line="276" w:lineRule="exact"/>
              <w:ind w:right="233"/>
              <w:rPr>
                <w:rFonts w:cstheme="minorHAnsi"/>
                <w:sz w:val="20"/>
                <w:szCs w:val="20"/>
              </w:rPr>
            </w:pPr>
          </w:p>
        </w:tc>
        <w:tc>
          <w:tcPr>
            <w:tcW w:w="3240" w:type="dxa"/>
            <w:vMerge/>
            <w:shd w:val="clear" w:color="auto" w:fill="auto"/>
          </w:tcPr>
          <w:p w14:paraId="6F9C566F" w14:textId="77777777" w:rsidR="00C456DA" w:rsidRDefault="00C456DA" w:rsidP="004A2B7C">
            <w:pPr>
              <w:widowControl w:val="0"/>
              <w:tabs>
                <w:tab w:val="left" w:pos="835"/>
              </w:tabs>
              <w:autoSpaceDE w:val="0"/>
              <w:autoSpaceDN w:val="0"/>
              <w:spacing w:before="1"/>
              <w:ind w:right="-113"/>
              <w:rPr>
                <w:rFonts w:cstheme="minorHAnsi"/>
                <w:sz w:val="20"/>
                <w:szCs w:val="20"/>
              </w:rPr>
            </w:pPr>
          </w:p>
        </w:tc>
        <w:tc>
          <w:tcPr>
            <w:tcW w:w="6120" w:type="dxa"/>
            <w:tcBorders>
              <w:bottom w:val="single" w:sz="4" w:space="0" w:color="auto"/>
            </w:tcBorders>
          </w:tcPr>
          <w:p w14:paraId="75467FC8" w14:textId="77777777" w:rsidR="00C456DA" w:rsidRPr="00C545FB" w:rsidRDefault="00C456DA" w:rsidP="004A2B7C">
            <w:pPr>
              <w:rPr>
                <w:rFonts w:cstheme="minorHAnsi"/>
                <w:b/>
                <w:sz w:val="20"/>
                <w:szCs w:val="20"/>
              </w:rPr>
            </w:pPr>
            <w:r w:rsidRPr="00C545FB">
              <w:rPr>
                <w:rFonts w:cstheme="minorHAnsi"/>
                <w:b/>
                <w:sz w:val="20"/>
                <w:szCs w:val="20"/>
              </w:rPr>
              <w:t>Numerator:</w:t>
            </w:r>
          </w:p>
          <w:p w14:paraId="5BACD536" w14:textId="24121777" w:rsidR="00C456DA" w:rsidRPr="00C545FB" w:rsidRDefault="00C456DA" w:rsidP="004A2B7C">
            <w:pPr>
              <w:rPr>
                <w:rFonts w:cstheme="minorHAnsi"/>
                <w:b/>
                <w:sz w:val="20"/>
                <w:szCs w:val="20"/>
              </w:rPr>
            </w:pPr>
            <w:r w:rsidRPr="00C545FB">
              <w:rPr>
                <w:rFonts w:cstheme="minorHAnsi"/>
                <w:sz w:val="20"/>
                <w:szCs w:val="20"/>
              </w:rPr>
              <w:t xml:space="preserve">Number of </w:t>
            </w:r>
            <w:r w:rsidR="00536586">
              <w:rPr>
                <w:rFonts w:cstheme="minorHAnsi"/>
                <w:sz w:val="20"/>
                <w:szCs w:val="20"/>
              </w:rPr>
              <w:t xml:space="preserve">HIV-negative </w:t>
            </w:r>
            <w:r w:rsidRPr="00C545FB">
              <w:rPr>
                <w:rFonts w:cstheme="minorHAnsi"/>
                <w:sz w:val="20"/>
                <w:szCs w:val="20"/>
              </w:rPr>
              <w:t>cli</w:t>
            </w:r>
            <w:r>
              <w:rPr>
                <w:rFonts w:cstheme="minorHAnsi"/>
                <w:sz w:val="20"/>
                <w:szCs w:val="20"/>
              </w:rPr>
              <w:t>ents in the denominator who are linked to PrEP</w:t>
            </w:r>
          </w:p>
        </w:tc>
        <w:tc>
          <w:tcPr>
            <w:tcW w:w="2520" w:type="dxa"/>
            <w:vMerge/>
            <w:shd w:val="clear" w:color="auto" w:fill="auto"/>
          </w:tcPr>
          <w:p w14:paraId="107C603F" w14:textId="77777777" w:rsidR="00C456DA" w:rsidRPr="00C545FB" w:rsidRDefault="00C456DA" w:rsidP="004A2B7C">
            <w:pPr>
              <w:tabs>
                <w:tab w:val="left" w:pos="835"/>
              </w:tabs>
              <w:spacing w:before="17" w:line="276" w:lineRule="exact"/>
              <w:ind w:right="233"/>
              <w:rPr>
                <w:rFonts w:cstheme="minorHAnsi"/>
                <w:b/>
                <w:sz w:val="20"/>
                <w:szCs w:val="20"/>
              </w:rPr>
            </w:pPr>
          </w:p>
        </w:tc>
      </w:tr>
      <w:tr w:rsidR="00C456DA" w:rsidRPr="009E0E6B" w14:paraId="1BA802A1" w14:textId="77777777" w:rsidTr="00536586">
        <w:trPr>
          <w:trHeight w:val="270"/>
        </w:trPr>
        <w:tc>
          <w:tcPr>
            <w:tcW w:w="630" w:type="dxa"/>
            <w:vMerge/>
            <w:shd w:val="clear" w:color="auto" w:fill="auto"/>
          </w:tcPr>
          <w:p w14:paraId="02D8FB27" w14:textId="77777777" w:rsidR="00C456DA" w:rsidRPr="009E0E6B" w:rsidRDefault="00C456DA" w:rsidP="004A2B7C">
            <w:pPr>
              <w:tabs>
                <w:tab w:val="left" w:pos="835"/>
              </w:tabs>
              <w:spacing w:before="17" w:line="276" w:lineRule="exact"/>
              <w:ind w:right="233"/>
              <w:rPr>
                <w:rFonts w:cstheme="minorHAnsi"/>
                <w:sz w:val="20"/>
                <w:szCs w:val="20"/>
              </w:rPr>
            </w:pPr>
          </w:p>
        </w:tc>
        <w:tc>
          <w:tcPr>
            <w:tcW w:w="2790" w:type="dxa"/>
            <w:vMerge/>
            <w:shd w:val="clear" w:color="auto" w:fill="auto"/>
          </w:tcPr>
          <w:p w14:paraId="5927BA31" w14:textId="77777777" w:rsidR="00C456DA" w:rsidRPr="009E0E6B" w:rsidRDefault="00C456DA" w:rsidP="004A2B7C">
            <w:pPr>
              <w:tabs>
                <w:tab w:val="left" w:pos="835"/>
              </w:tabs>
              <w:spacing w:before="17" w:line="276" w:lineRule="exact"/>
              <w:ind w:right="233"/>
              <w:rPr>
                <w:rFonts w:cstheme="minorHAnsi"/>
                <w:sz w:val="20"/>
                <w:szCs w:val="20"/>
              </w:rPr>
            </w:pPr>
          </w:p>
        </w:tc>
        <w:tc>
          <w:tcPr>
            <w:tcW w:w="3240" w:type="dxa"/>
            <w:vMerge/>
            <w:tcBorders>
              <w:bottom w:val="single" w:sz="4" w:space="0" w:color="auto"/>
            </w:tcBorders>
            <w:shd w:val="clear" w:color="auto" w:fill="auto"/>
          </w:tcPr>
          <w:p w14:paraId="641EDE64" w14:textId="77777777" w:rsidR="00C456DA" w:rsidRPr="009E0E6B" w:rsidRDefault="00C456DA" w:rsidP="004A2B7C">
            <w:pPr>
              <w:widowControl w:val="0"/>
              <w:tabs>
                <w:tab w:val="left" w:pos="835"/>
              </w:tabs>
              <w:autoSpaceDE w:val="0"/>
              <w:autoSpaceDN w:val="0"/>
              <w:spacing w:before="1"/>
              <w:ind w:right="-113"/>
              <w:rPr>
                <w:rFonts w:cstheme="minorHAnsi"/>
                <w:sz w:val="20"/>
                <w:szCs w:val="20"/>
              </w:rPr>
            </w:pPr>
          </w:p>
        </w:tc>
        <w:tc>
          <w:tcPr>
            <w:tcW w:w="6120" w:type="dxa"/>
            <w:tcBorders>
              <w:bottom w:val="single" w:sz="4" w:space="0" w:color="auto"/>
            </w:tcBorders>
          </w:tcPr>
          <w:p w14:paraId="0043DE45" w14:textId="77777777" w:rsidR="00C456DA" w:rsidRPr="00C545FB" w:rsidRDefault="00C456DA" w:rsidP="004A2B7C">
            <w:pPr>
              <w:rPr>
                <w:rFonts w:cstheme="minorHAnsi"/>
                <w:b/>
                <w:sz w:val="20"/>
                <w:szCs w:val="20"/>
              </w:rPr>
            </w:pPr>
            <w:r w:rsidRPr="00C545FB">
              <w:rPr>
                <w:rFonts w:cstheme="minorHAnsi"/>
                <w:b/>
                <w:sz w:val="20"/>
                <w:szCs w:val="20"/>
              </w:rPr>
              <w:t>Denominator:</w:t>
            </w:r>
          </w:p>
          <w:p w14:paraId="0F468516" w14:textId="29BB7AEB" w:rsidR="00C456DA" w:rsidRPr="00C545FB" w:rsidRDefault="00C456DA" w:rsidP="004A2B7C">
            <w:pPr>
              <w:rPr>
                <w:rFonts w:cstheme="minorHAnsi"/>
                <w:b/>
                <w:sz w:val="20"/>
                <w:szCs w:val="20"/>
              </w:rPr>
            </w:pPr>
            <w:r w:rsidRPr="00C545FB">
              <w:rPr>
                <w:rFonts w:cstheme="minorHAnsi"/>
                <w:sz w:val="20"/>
                <w:szCs w:val="20"/>
              </w:rPr>
              <w:t xml:space="preserve">Number of </w:t>
            </w:r>
            <w:r>
              <w:rPr>
                <w:rFonts w:cstheme="minorHAnsi"/>
                <w:sz w:val="20"/>
                <w:szCs w:val="20"/>
              </w:rPr>
              <w:t>HIV-negative clients</w:t>
            </w:r>
            <w:r w:rsidR="00536586">
              <w:rPr>
                <w:rFonts w:cstheme="minorHAnsi"/>
                <w:sz w:val="20"/>
                <w:szCs w:val="20"/>
              </w:rPr>
              <w:t xml:space="preserve"> with indications for PrEP</w:t>
            </w:r>
          </w:p>
        </w:tc>
        <w:tc>
          <w:tcPr>
            <w:tcW w:w="2520" w:type="dxa"/>
            <w:vMerge/>
            <w:tcBorders>
              <w:bottom w:val="single" w:sz="4" w:space="0" w:color="auto"/>
            </w:tcBorders>
            <w:shd w:val="clear" w:color="auto" w:fill="auto"/>
          </w:tcPr>
          <w:p w14:paraId="1F6C5FE8" w14:textId="77777777" w:rsidR="00C456DA" w:rsidRPr="00C545FB" w:rsidRDefault="00C456DA" w:rsidP="004A2B7C">
            <w:pPr>
              <w:tabs>
                <w:tab w:val="left" w:pos="835"/>
              </w:tabs>
              <w:spacing w:before="17" w:line="276" w:lineRule="exact"/>
              <w:ind w:right="233"/>
              <w:rPr>
                <w:rFonts w:cstheme="minorHAnsi"/>
                <w:b/>
                <w:sz w:val="20"/>
                <w:szCs w:val="20"/>
              </w:rPr>
            </w:pPr>
          </w:p>
        </w:tc>
      </w:tr>
      <w:tr w:rsidR="00C456DA" w:rsidRPr="009E0E6B" w14:paraId="3EC0A3E8" w14:textId="77777777" w:rsidTr="006B73B5">
        <w:trPr>
          <w:cantSplit/>
          <w:trHeight w:val="247"/>
        </w:trPr>
        <w:tc>
          <w:tcPr>
            <w:tcW w:w="630" w:type="dxa"/>
            <w:vMerge/>
            <w:shd w:val="clear" w:color="auto" w:fill="auto"/>
          </w:tcPr>
          <w:p w14:paraId="107472B5" w14:textId="77777777" w:rsidR="00C456DA" w:rsidRDefault="00C456DA" w:rsidP="004A2B7C">
            <w:pPr>
              <w:contextualSpacing/>
              <w:rPr>
                <w:rFonts w:cstheme="minorHAnsi"/>
                <w:sz w:val="20"/>
                <w:szCs w:val="20"/>
              </w:rPr>
            </w:pPr>
          </w:p>
        </w:tc>
        <w:tc>
          <w:tcPr>
            <w:tcW w:w="2790" w:type="dxa"/>
            <w:vMerge/>
            <w:shd w:val="clear" w:color="auto" w:fill="auto"/>
          </w:tcPr>
          <w:p w14:paraId="5E614937" w14:textId="77777777" w:rsidR="00C456DA" w:rsidRDefault="00C456DA" w:rsidP="004A2B7C">
            <w:pPr>
              <w:contextualSpacing/>
              <w:rPr>
                <w:sz w:val="20"/>
                <w:szCs w:val="20"/>
              </w:rPr>
            </w:pPr>
          </w:p>
        </w:tc>
        <w:tc>
          <w:tcPr>
            <w:tcW w:w="3240" w:type="dxa"/>
            <w:shd w:val="clear" w:color="auto" w:fill="auto"/>
          </w:tcPr>
          <w:p w14:paraId="5542BD6A" w14:textId="63F03F6B" w:rsidR="00C456DA" w:rsidRPr="00B1493F" w:rsidRDefault="00C456DA" w:rsidP="004A2B7C">
            <w:pPr>
              <w:rPr>
                <w:rFonts w:cstheme="minorHAnsi"/>
                <w:color w:val="000000" w:themeColor="text1"/>
                <w:sz w:val="20"/>
                <w:szCs w:val="20"/>
              </w:rPr>
            </w:pPr>
            <w:r>
              <w:rPr>
                <w:rFonts w:cstheme="minorHAnsi"/>
                <w:color w:val="000000" w:themeColor="text1"/>
                <w:sz w:val="20"/>
                <w:szCs w:val="20"/>
              </w:rPr>
              <w:t>Number of persons prescribed PrEP among those with indicat</w:t>
            </w:r>
            <w:r w:rsidR="00536586">
              <w:rPr>
                <w:rFonts w:cstheme="minorHAnsi"/>
                <w:color w:val="000000" w:themeColor="text1"/>
                <w:sz w:val="20"/>
                <w:szCs w:val="20"/>
              </w:rPr>
              <w:t>ions</w:t>
            </w:r>
            <w:r>
              <w:rPr>
                <w:rFonts w:cstheme="minorHAnsi"/>
                <w:color w:val="000000" w:themeColor="text1"/>
                <w:sz w:val="20"/>
                <w:szCs w:val="20"/>
              </w:rPr>
              <w:t xml:space="preserve"> for PrEP</w:t>
            </w:r>
          </w:p>
        </w:tc>
        <w:tc>
          <w:tcPr>
            <w:tcW w:w="6120" w:type="dxa"/>
            <w:shd w:val="clear" w:color="auto" w:fill="auto"/>
          </w:tcPr>
          <w:p w14:paraId="69BD09AB" w14:textId="77777777" w:rsidR="00C456DA" w:rsidRDefault="00C456DA" w:rsidP="004A2B7C">
            <w:pPr>
              <w:rPr>
                <w:rFonts w:cstheme="minorHAnsi"/>
                <w:b/>
                <w:sz w:val="20"/>
                <w:szCs w:val="20"/>
              </w:rPr>
            </w:pPr>
            <w:r>
              <w:rPr>
                <w:rFonts w:cstheme="minorHAnsi"/>
                <w:b/>
                <w:sz w:val="20"/>
                <w:szCs w:val="20"/>
              </w:rPr>
              <w:t xml:space="preserve">Count: </w:t>
            </w:r>
          </w:p>
          <w:p w14:paraId="7C695DB3" w14:textId="168C1B74" w:rsidR="00C456DA" w:rsidRPr="00C545FB" w:rsidRDefault="00C456DA" w:rsidP="004A2B7C">
            <w:pPr>
              <w:rPr>
                <w:rFonts w:cstheme="minorHAnsi"/>
                <w:b/>
                <w:sz w:val="20"/>
                <w:szCs w:val="20"/>
              </w:rPr>
            </w:pPr>
            <w:r>
              <w:rPr>
                <w:rFonts w:cstheme="minorHAnsi"/>
                <w:color w:val="000000" w:themeColor="text1"/>
                <w:sz w:val="20"/>
                <w:szCs w:val="20"/>
              </w:rPr>
              <w:t>Number of persons prescribed PrEP among those with indicat</w:t>
            </w:r>
            <w:r w:rsidR="00536586">
              <w:rPr>
                <w:rFonts w:cstheme="minorHAnsi"/>
                <w:color w:val="000000" w:themeColor="text1"/>
                <w:sz w:val="20"/>
                <w:szCs w:val="20"/>
              </w:rPr>
              <w:t>ions</w:t>
            </w:r>
            <w:r>
              <w:rPr>
                <w:rFonts w:cstheme="minorHAnsi"/>
                <w:color w:val="000000" w:themeColor="text1"/>
                <w:sz w:val="20"/>
                <w:szCs w:val="20"/>
              </w:rPr>
              <w:t xml:space="preserve"> for PrEP</w:t>
            </w:r>
          </w:p>
        </w:tc>
        <w:tc>
          <w:tcPr>
            <w:tcW w:w="2520" w:type="dxa"/>
            <w:shd w:val="clear" w:color="auto" w:fill="auto"/>
          </w:tcPr>
          <w:p w14:paraId="563E1451" w14:textId="77777777" w:rsidR="005B32AC" w:rsidRPr="009379F1" w:rsidRDefault="005B32AC" w:rsidP="005B32AC">
            <w:pPr>
              <w:rPr>
                <w:rFonts w:cstheme="minorHAnsi"/>
                <w:color w:val="000000" w:themeColor="text1"/>
                <w:sz w:val="20"/>
                <w:szCs w:val="20"/>
              </w:rPr>
            </w:pPr>
            <w:r w:rsidRPr="009379F1">
              <w:rPr>
                <w:rFonts w:cstheme="minorHAnsi"/>
                <w:color w:val="000000" w:themeColor="text1"/>
                <w:sz w:val="20"/>
                <w:szCs w:val="20"/>
              </w:rPr>
              <w:t>Local HD data through APR</w:t>
            </w:r>
          </w:p>
          <w:p w14:paraId="269E5D11" w14:textId="77777777" w:rsidR="005B32AC" w:rsidRPr="009379F1" w:rsidRDefault="005B32AC" w:rsidP="005B32AC">
            <w:pPr>
              <w:rPr>
                <w:rFonts w:cstheme="minorHAnsi"/>
                <w:color w:val="000000" w:themeColor="text1"/>
                <w:sz w:val="20"/>
                <w:szCs w:val="20"/>
              </w:rPr>
            </w:pPr>
          </w:p>
          <w:p w14:paraId="713CA631" w14:textId="24650F66" w:rsidR="00C456DA" w:rsidRPr="009379F1" w:rsidRDefault="005B32AC" w:rsidP="005B32AC">
            <w:pPr>
              <w:rPr>
                <w:rFonts w:cstheme="minorHAnsi"/>
                <w:color w:val="000000" w:themeColor="text1"/>
                <w:sz w:val="20"/>
                <w:szCs w:val="20"/>
              </w:rPr>
            </w:pPr>
            <w:r w:rsidRPr="009379F1">
              <w:rPr>
                <w:rFonts w:cstheme="minorHAnsi"/>
                <w:color w:val="000000" w:themeColor="text1"/>
                <w:sz w:val="20"/>
                <w:szCs w:val="20"/>
              </w:rPr>
              <w:t>Frequency</w:t>
            </w:r>
            <w:r>
              <w:rPr>
                <w:rFonts w:cstheme="minorHAnsi"/>
                <w:color w:val="000000" w:themeColor="text1"/>
                <w:sz w:val="20"/>
                <w:szCs w:val="20"/>
              </w:rPr>
              <w:t xml:space="preserve">: </w:t>
            </w:r>
            <w:r w:rsidRPr="009379F1">
              <w:rPr>
                <w:rFonts w:cstheme="minorHAnsi"/>
                <w:color w:val="000000" w:themeColor="text1"/>
                <w:sz w:val="20"/>
                <w:szCs w:val="20"/>
              </w:rPr>
              <w:t>Annual</w:t>
            </w:r>
          </w:p>
        </w:tc>
      </w:tr>
      <w:tr w:rsidR="005B32AC" w:rsidRPr="009E0E6B" w14:paraId="23BD759F" w14:textId="77777777" w:rsidTr="00536586">
        <w:trPr>
          <w:trHeight w:val="1105"/>
        </w:trPr>
        <w:tc>
          <w:tcPr>
            <w:tcW w:w="630" w:type="dxa"/>
            <w:vMerge/>
            <w:shd w:val="clear" w:color="auto" w:fill="auto"/>
          </w:tcPr>
          <w:p w14:paraId="0E85DEF9" w14:textId="77777777" w:rsidR="005B32AC" w:rsidRDefault="005B32AC" w:rsidP="004A2B7C">
            <w:pPr>
              <w:contextualSpacing/>
              <w:rPr>
                <w:rFonts w:cstheme="minorHAnsi"/>
                <w:sz w:val="20"/>
                <w:szCs w:val="20"/>
              </w:rPr>
            </w:pPr>
          </w:p>
        </w:tc>
        <w:tc>
          <w:tcPr>
            <w:tcW w:w="2790" w:type="dxa"/>
            <w:vMerge/>
            <w:shd w:val="clear" w:color="auto" w:fill="auto"/>
          </w:tcPr>
          <w:p w14:paraId="40C7B8EB" w14:textId="77777777" w:rsidR="005B32AC" w:rsidRDefault="005B32AC" w:rsidP="004A2B7C">
            <w:pPr>
              <w:contextualSpacing/>
              <w:rPr>
                <w:sz w:val="20"/>
                <w:szCs w:val="20"/>
              </w:rPr>
            </w:pPr>
          </w:p>
        </w:tc>
        <w:tc>
          <w:tcPr>
            <w:tcW w:w="3240" w:type="dxa"/>
            <w:shd w:val="clear" w:color="auto" w:fill="auto"/>
          </w:tcPr>
          <w:p w14:paraId="490DEDA1" w14:textId="795B7183" w:rsidR="005B32AC" w:rsidRPr="00B1493F" w:rsidRDefault="005B32AC" w:rsidP="004A2B7C">
            <w:pPr>
              <w:rPr>
                <w:rFonts w:cstheme="minorHAnsi"/>
                <w:color w:val="000000" w:themeColor="text1"/>
                <w:sz w:val="20"/>
                <w:szCs w:val="20"/>
              </w:rPr>
            </w:pPr>
            <w:r>
              <w:rPr>
                <w:rFonts w:cstheme="minorHAnsi"/>
                <w:color w:val="000000" w:themeColor="text1"/>
                <w:sz w:val="20"/>
                <w:szCs w:val="20"/>
              </w:rPr>
              <w:t>Percent of persons using PrEP (defined as filling prescriptions) among those with indicators for PrEP (EHE target: at least 50% by 2025)</w:t>
            </w:r>
          </w:p>
        </w:tc>
        <w:tc>
          <w:tcPr>
            <w:tcW w:w="6120" w:type="dxa"/>
            <w:shd w:val="clear" w:color="auto" w:fill="auto"/>
          </w:tcPr>
          <w:p w14:paraId="366226A9" w14:textId="26AE817D" w:rsidR="005B32AC" w:rsidRPr="00C545FB" w:rsidRDefault="005B32AC" w:rsidP="004A2B7C">
            <w:pPr>
              <w:rPr>
                <w:rFonts w:cstheme="minorHAnsi"/>
                <w:b/>
                <w:sz w:val="20"/>
                <w:szCs w:val="20"/>
              </w:rPr>
            </w:pPr>
            <w:r>
              <w:rPr>
                <w:rFonts w:cstheme="minorHAnsi"/>
                <w:b/>
                <w:sz w:val="20"/>
                <w:szCs w:val="20"/>
              </w:rPr>
              <w:t>CDC calculated</w:t>
            </w:r>
          </w:p>
        </w:tc>
        <w:tc>
          <w:tcPr>
            <w:tcW w:w="2520" w:type="dxa"/>
            <w:shd w:val="clear" w:color="auto" w:fill="auto"/>
          </w:tcPr>
          <w:p w14:paraId="6E71EDD2" w14:textId="42E72E69" w:rsidR="005B32AC" w:rsidRPr="009379F1" w:rsidRDefault="005B32AC" w:rsidP="004A2B7C">
            <w:pPr>
              <w:rPr>
                <w:rFonts w:cstheme="minorHAnsi"/>
                <w:color w:val="000000" w:themeColor="text1"/>
                <w:sz w:val="20"/>
                <w:szCs w:val="20"/>
              </w:rPr>
            </w:pPr>
            <w:r>
              <w:rPr>
                <w:rFonts w:cstheme="minorHAnsi"/>
                <w:color w:val="000000" w:themeColor="text1"/>
                <w:sz w:val="20"/>
                <w:szCs w:val="20"/>
              </w:rPr>
              <w:t>TBD</w:t>
            </w:r>
          </w:p>
        </w:tc>
      </w:tr>
      <w:tr w:rsidR="004A2B7C" w:rsidRPr="009E0E6B" w14:paraId="15C8BF8C" w14:textId="77777777" w:rsidTr="0041025F">
        <w:trPr>
          <w:cantSplit/>
          <w:trHeight w:val="247"/>
        </w:trPr>
        <w:sdt>
          <w:sdtPr>
            <w:rPr>
              <w:rFonts w:cstheme="minorHAnsi"/>
              <w:sz w:val="20"/>
              <w:szCs w:val="20"/>
            </w:rPr>
            <w:id w:val="596827833"/>
            <w14:checkbox>
              <w14:checked w14:val="0"/>
              <w14:checkedState w14:val="2612" w14:font="MS Gothic"/>
              <w14:uncheckedState w14:val="2610" w14:font="MS Gothic"/>
            </w14:checkbox>
          </w:sdtPr>
          <w:sdtEndPr/>
          <w:sdtContent>
            <w:tc>
              <w:tcPr>
                <w:tcW w:w="630" w:type="dxa"/>
                <w:shd w:val="clear" w:color="auto" w:fill="auto"/>
              </w:tcPr>
              <w:p w14:paraId="71E4108E" w14:textId="77777777" w:rsidR="004A2B7C" w:rsidRPr="00AD78A2" w:rsidRDefault="004A2B7C" w:rsidP="004A2B7C">
                <w:pPr>
                  <w:contextualSpacing/>
                  <w:rPr>
                    <w:rFonts w:cstheme="minorHAnsi"/>
                    <w:sz w:val="20"/>
                    <w:szCs w:val="20"/>
                  </w:rPr>
                </w:pPr>
                <w:r>
                  <w:rPr>
                    <w:rFonts w:ascii="MS Gothic" w:eastAsia="MS Gothic" w:hAnsi="MS Gothic" w:cstheme="minorHAnsi" w:hint="eastAsia"/>
                    <w:sz w:val="20"/>
                    <w:szCs w:val="20"/>
                  </w:rPr>
                  <w:t>☐</w:t>
                </w:r>
              </w:p>
            </w:tc>
          </w:sdtContent>
        </w:sdt>
        <w:tc>
          <w:tcPr>
            <w:tcW w:w="2790" w:type="dxa"/>
            <w:shd w:val="clear" w:color="auto" w:fill="auto"/>
          </w:tcPr>
          <w:p w14:paraId="555C03EE" w14:textId="77777777" w:rsidR="004A2B7C" w:rsidRPr="00AD78A2" w:rsidRDefault="004A2B7C" w:rsidP="004A2B7C">
            <w:pPr>
              <w:contextualSpacing/>
              <w:rPr>
                <w:rFonts w:cstheme="minorHAnsi"/>
                <w:sz w:val="20"/>
                <w:szCs w:val="20"/>
              </w:rPr>
            </w:pPr>
            <w:r>
              <w:rPr>
                <w:sz w:val="20"/>
                <w:szCs w:val="20"/>
              </w:rPr>
              <w:t xml:space="preserve">3A.2. </w:t>
            </w:r>
            <w:r w:rsidRPr="00AD78A2">
              <w:rPr>
                <w:sz w:val="20"/>
                <w:szCs w:val="20"/>
              </w:rPr>
              <w:t>Increase PrEP training among private and safety-net clinical providers by increasing the number of trained PrEP detailers through collaboration with organizations that have demonstrated success in providing ongoing training and support and adapting resources from CDC and others to meet local provider training needs.</w:t>
            </w:r>
          </w:p>
        </w:tc>
        <w:tc>
          <w:tcPr>
            <w:tcW w:w="3240" w:type="dxa"/>
            <w:shd w:val="clear" w:color="auto" w:fill="auto"/>
          </w:tcPr>
          <w:p w14:paraId="460FB47A" w14:textId="64866880" w:rsidR="004A2B7C" w:rsidRPr="00B1493F" w:rsidRDefault="004A2B7C" w:rsidP="004A2B7C">
            <w:pPr>
              <w:rPr>
                <w:rFonts w:cstheme="minorHAnsi"/>
                <w:sz w:val="20"/>
                <w:szCs w:val="20"/>
              </w:rPr>
            </w:pPr>
            <w:r w:rsidRPr="00B1493F">
              <w:rPr>
                <w:rFonts w:cstheme="minorHAnsi"/>
                <w:color w:val="000000" w:themeColor="text1"/>
                <w:sz w:val="20"/>
                <w:szCs w:val="20"/>
              </w:rPr>
              <w:t>Number of newly trained PrEP detailers.</w:t>
            </w:r>
          </w:p>
        </w:tc>
        <w:tc>
          <w:tcPr>
            <w:tcW w:w="6120" w:type="dxa"/>
            <w:shd w:val="clear" w:color="auto" w:fill="auto"/>
          </w:tcPr>
          <w:p w14:paraId="5DB8A047" w14:textId="77777777" w:rsidR="004A2B7C" w:rsidRPr="00C545FB" w:rsidRDefault="004A2B7C" w:rsidP="004A2B7C">
            <w:pPr>
              <w:rPr>
                <w:rFonts w:cstheme="minorHAnsi"/>
                <w:sz w:val="20"/>
                <w:szCs w:val="20"/>
              </w:rPr>
            </w:pPr>
            <w:r w:rsidRPr="00C545FB">
              <w:rPr>
                <w:rFonts w:cstheme="minorHAnsi"/>
                <w:b/>
                <w:sz w:val="20"/>
                <w:szCs w:val="20"/>
              </w:rPr>
              <w:t>Count:</w:t>
            </w:r>
            <w:r w:rsidRPr="00C545FB">
              <w:rPr>
                <w:rFonts w:cstheme="minorHAnsi"/>
                <w:sz w:val="20"/>
                <w:szCs w:val="20"/>
              </w:rPr>
              <w:t xml:space="preserve"> </w:t>
            </w:r>
          </w:p>
          <w:p w14:paraId="638B7F30" w14:textId="4EEB0123" w:rsidR="004A2B7C" w:rsidRPr="00B1493F" w:rsidRDefault="004A2B7C" w:rsidP="004A2B7C">
            <w:pPr>
              <w:rPr>
                <w:rFonts w:cstheme="minorHAnsi"/>
                <w:sz w:val="20"/>
                <w:szCs w:val="20"/>
              </w:rPr>
            </w:pPr>
            <w:r w:rsidRPr="00B1493F">
              <w:rPr>
                <w:rFonts w:cstheme="minorHAnsi"/>
                <w:color w:val="000000" w:themeColor="text1"/>
                <w:sz w:val="20"/>
                <w:szCs w:val="20"/>
              </w:rPr>
              <w:t>Number of newly trained PrEP detailers</w:t>
            </w:r>
          </w:p>
        </w:tc>
        <w:tc>
          <w:tcPr>
            <w:tcW w:w="2520" w:type="dxa"/>
            <w:shd w:val="clear" w:color="auto" w:fill="auto"/>
          </w:tcPr>
          <w:p w14:paraId="08F972C4" w14:textId="77777777" w:rsidR="004A2B7C" w:rsidRPr="009379F1" w:rsidRDefault="004A2B7C" w:rsidP="004A2B7C">
            <w:pPr>
              <w:rPr>
                <w:rFonts w:cstheme="minorHAnsi"/>
                <w:color w:val="000000" w:themeColor="text1"/>
                <w:sz w:val="20"/>
                <w:szCs w:val="20"/>
              </w:rPr>
            </w:pPr>
            <w:r w:rsidRPr="009379F1">
              <w:rPr>
                <w:rFonts w:cstheme="minorHAnsi"/>
                <w:color w:val="000000" w:themeColor="text1"/>
                <w:sz w:val="20"/>
                <w:szCs w:val="20"/>
              </w:rPr>
              <w:t>Local HD data through APR</w:t>
            </w:r>
          </w:p>
          <w:p w14:paraId="64B48691" w14:textId="77777777" w:rsidR="004A2B7C" w:rsidRPr="009379F1" w:rsidRDefault="004A2B7C" w:rsidP="004A2B7C">
            <w:pPr>
              <w:rPr>
                <w:rFonts w:cstheme="minorHAnsi"/>
                <w:color w:val="000000" w:themeColor="text1"/>
                <w:sz w:val="20"/>
                <w:szCs w:val="20"/>
              </w:rPr>
            </w:pPr>
          </w:p>
          <w:p w14:paraId="40DBD159" w14:textId="77777777" w:rsidR="004A2B7C" w:rsidRPr="009379F1" w:rsidRDefault="004A2B7C" w:rsidP="004A2B7C">
            <w:pPr>
              <w:rPr>
                <w:rFonts w:cstheme="minorHAnsi"/>
                <w:color w:val="000000" w:themeColor="text1"/>
                <w:sz w:val="20"/>
                <w:szCs w:val="20"/>
              </w:rPr>
            </w:pPr>
            <w:r w:rsidRPr="009379F1">
              <w:rPr>
                <w:rFonts w:cstheme="minorHAnsi"/>
                <w:color w:val="000000" w:themeColor="text1"/>
                <w:sz w:val="20"/>
                <w:szCs w:val="20"/>
              </w:rPr>
              <w:t>Frequency</w:t>
            </w:r>
            <w:r>
              <w:rPr>
                <w:rFonts w:cstheme="minorHAnsi"/>
                <w:color w:val="000000" w:themeColor="text1"/>
                <w:sz w:val="20"/>
                <w:szCs w:val="20"/>
              </w:rPr>
              <w:t xml:space="preserve">: </w:t>
            </w:r>
            <w:r w:rsidRPr="009379F1">
              <w:rPr>
                <w:rFonts w:cstheme="minorHAnsi"/>
                <w:color w:val="000000" w:themeColor="text1"/>
                <w:sz w:val="20"/>
                <w:szCs w:val="20"/>
              </w:rPr>
              <w:t>Annual</w:t>
            </w:r>
          </w:p>
          <w:p w14:paraId="799B5097" w14:textId="77777777" w:rsidR="004A2B7C" w:rsidRPr="00C545FB" w:rsidRDefault="004A2B7C" w:rsidP="004A2B7C">
            <w:pPr>
              <w:spacing w:before="17" w:line="276" w:lineRule="exact"/>
              <w:ind w:right="-19"/>
              <w:rPr>
                <w:rFonts w:cstheme="minorHAnsi"/>
                <w:b/>
                <w:sz w:val="20"/>
                <w:szCs w:val="20"/>
              </w:rPr>
            </w:pPr>
          </w:p>
        </w:tc>
      </w:tr>
      <w:tr w:rsidR="004A2B7C" w:rsidRPr="009E0E6B" w14:paraId="5AECA6D2" w14:textId="77777777" w:rsidTr="00D61BE8">
        <w:trPr>
          <w:trHeight w:val="1365"/>
        </w:trPr>
        <w:sdt>
          <w:sdtPr>
            <w:rPr>
              <w:sz w:val="20"/>
              <w:szCs w:val="20"/>
            </w:rPr>
            <w:id w:val="667450916"/>
            <w14:checkbox>
              <w14:checked w14:val="0"/>
              <w14:checkedState w14:val="2612" w14:font="MS Gothic"/>
              <w14:uncheckedState w14:val="2610" w14:font="MS Gothic"/>
            </w14:checkbox>
          </w:sdtPr>
          <w:sdtEndPr/>
          <w:sdtContent>
            <w:tc>
              <w:tcPr>
                <w:tcW w:w="630" w:type="dxa"/>
                <w:vMerge w:val="restart"/>
                <w:shd w:val="clear" w:color="auto" w:fill="auto"/>
              </w:tcPr>
              <w:p w14:paraId="516917DA" w14:textId="77777777" w:rsidR="004A2B7C" w:rsidRPr="00AD78A2" w:rsidRDefault="004A2B7C" w:rsidP="004A2B7C">
                <w:pPr>
                  <w:widowControl w:val="0"/>
                  <w:autoSpaceDE w:val="0"/>
                  <w:autoSpaceDN w:val="0"/>
                  <w:ind w:right="-110"/>
                  <w:rPr>
                    <w:sz w:val="20"/>
                    <w:szCs w:val="20"/>
                  </w:rPr>
                </w:pPr>
                <w:r>
                  <w:rPr>
                    <w:rFonts w:ascii="MS Gothic" w:eastAsia="MS Gothic" w:hAnsi="MS Gothic" w:hint="eastAsia"/>
                    <w:sz w:val="20"/>
                    <w:szCs w:val="20"/>
                  </w:rPr>
                  <w:t>☐</w:t>
                </w:r>
              </w:p>
            </w:tc>
          </w:sdtContent>
        </w:sdt>
        <w:tc>
          <w:tcPr>
            <w:tcW w:w="2790" w:type="dxa"/>
            <w:vMerge w:val="restart"/>
            <w:shd w:val="clear" w:color="auto" w:fill="auto"/>
          </w:tcPr>
          <w:p w14:paraId="47C4F6AA" w14:textId="586EF72E" w:rsidR="004A2B7C" w:rsidRPr="009E0E6B" w:rsidRDefault="004A2B7C" w:rsidP="004A2B7C">
            <w:pPr>
              <w:contextualSpacing/>
              <w:rPr>
                <w:rFonts w:cstheme="minorHAnsi"/>
                <w:sz w:val="18"/>
                <w:szCs w:val="18"/>
              </w:rPr>
            </w:pPr>
            <w:r>
              <w:rPr>
                <w:sz w:val="20"/>
                <w:szCs w:val="20"/>
              </w:rPr>
              <w:t xml:space="preserve">3A.3. </w:t>
            </w:r>
            <w:r w:rsidRPr="00AD78A2">
              <w:rPr>
                <w:sz w:val="20"/>
                <w:szCs w:val="20"/>
              </w:rPr>
              <w:t>Provide training and technical assistance to non-clinical CBOs that provide HIV testing services to screen clients for PrEP indications, support clients in learning about PrEP, and facilitate linkage to PrEP care (e.g., CBOs, SSPs).</w:t>
            </w:r>
          </w:p>
        </w:tc>
        <w:tc>
          <w:tcPr>
            <w:tcW w:w="3240" w:type="dxa"/>
            <w:shd w:val="clear" w:color="auto" w:fill="auto"/>
          </w:tcPr>
          <w:p w14:paraId="6A37A3E2" w14:textId="474D1A29" w:rsidR="004A2B7C" w:rsidRPr="00B1493F" w:rsidRDefault="004A2B7C" w:rsidP="004A2B7C">
            <w:pPr>
              <w:rPr>
                <w:rFonts w:cstheme="minorHAnsi"/>
                <w:sz w:val="20"/>
                <w:szCs w:val="20"/>
              </w:rPr>
            </w:pPr>
            <w:r w:rsidRPr="00B1493F">
              <w:rPr>
                <w:rFonts w:cstheme="minorHAnsi"/>
                <w:color w:val="000000" w:themeColor="text1"/>
                <w:sz w:val="20"/>
                <w:szCs w:val="20"/>
              </w:rPr>
              <w:t xml:space="preserve">Documentation of </w:t>
            </w:r>
            <w:r w:rsidRPr="00B1493F">
              <w:rPr>
                <w:sz w:val="20"/>
                <w:szCs w:val="20"/>
              </w:rPr>
              <w:t>trainings and provision of technical assistance to non-clinical CBOs that provide HIV testing services to screen clients for PrEP indications, support clients in learning about PrEP, and facilitate linkage to PrEP care (e.g., CBOs, SSPs).</w:t>
            </w:r>
          </w:p>
        </w:tc>
        <w:tc>
          <w:tcPr>
            <w:tcW w:w="6120" w:type="dxa"/>
            <w:shd w:val="clear" w:color="auto" w:fill="auto"/>
          </w:tcPr>
          <w:p w14:paraId="739703EB" w14:textId="75F34DB9" w:rsidR="004A2B7C" w:rsidRPr="00B1493F" w:rsidRDefault="004A2B7C" w:rsidP="004A2B7C">
            <w:pPr>
              <w:rPr>
                <w:rFonts w:cstheme="minorHAnsi"/>
                <w:sz w:val="20"/>
                <w:szCs w:val="20"/>
              </w:rPr>
            </w:pPr>
            <w:r w:rsidRPr="00B1493F">
              <w:rPr>
                <w:rFonts w:cstheme="minorHAnsi"/>
                <w:color w:val="000000" w:themeColor="text1"/>
                <w:sz w:val="20"/>
                <w:szCs w:val="20"/>
              </w:rPr>
              <w:t xml:space="preserve">Documentation of </w:t>
            </w:r>
            <w:r w:rsidRPr="00B1493F">
              <w:rPr>
                <w:sz w:val="20"/>
                <w:szCs w:val="20"/>
              </w:rPr>
              <w:t xml:space="preserve">trainings and provision of technical assistance to non-clinical CBOs that provide HIV testing services to screen clients for PrEP indications, support clients in learning about PrEP, and facilitate linkage </w:t>
            </w:r>
            <w:r>
              <w:rPr>
                <w:sz w:val="20"/>
                <w:szCs w:val="20"/>
              </w:rPr>
              <w:t>to PrEP care (e.g., CBOs, SSPs)</w:t>
            </w:r>
          </w:p>
        </w:tc>
        <w:tc>
          <w:tcPr>
            <w:tcW w:w="2520" w:type="dxa"/>
            <w:vMerge w:val="restart"/>
            <w:shd w:val="clear" w:color="auto" w:fill="auto"/>
          </w:tcPr>
          <w:p w14:paraId="533C6DDF" w14:textId="77777777" w:rsidR="004A2B7C" w:rsidRPr="009379F1" w:rsidRDefault="004A2B7C" w:rsidP="004A2B7C">
            <w:pPr>
              <w:rPr>
                <w:rFonts w:cstheme="minorHAnsi"/>
                <w:color w:val="000000" w:themeColor="text1"/>
                <w:sz w:val="20"/>
                <w:szCs w:val="20"/>
              </w:rPr>
            </w:pPr>
            <w:r w:rsidRPr="009379F1">
              <w:rPr>
                <w:rFonts w:cstheme="minorHAnsi"/>
                <w:color w:val="000000" w:themeColor="text1"/>
                <w:sz w:val="20"/>
                <w:szCs w:val="20"/>
              </w:rPr>
              <w:t>Local HD data through APR</w:t>
            </w:r>
          </w:p>
          <w:p w14:paraId="504FDAEE" w14:textId="77777777" w:rsidR="004A2B7C" w:rsidRPr="009379F1" w:rsidRDefault="004A2B7C" w:rsidP="004A2B7C">
            <w:pPr>
              <w:rPr>
                <w:rFonts w:cstheme="minorHAnsi"/>
                <w:color w:val="000000" w:themeColor="text1"/>
                <w:sz w:val="20"/>
                <w:szCs w:val="20"/>
              </w:rPr>
            </w:pPr>
          </w:p>
          <w:p w14:paraId="0AA15BE0" w14:textId="77777777" w:rsidR="004A2B7C" w:rsidRPr="009379F1" w:rsidRDefault="004A2B7C" w:rsidP="004A2B7C">
            <w:pPr>
              <w:rPr>
                <w:rFonts w:cstheme="minorHAnsi"/>
                <w:color w:val="000000" w:themeColor="text1"/>
                <w:sz w:val="20"/>
                <w:szCs w:val="20"/>
              </w:rPr>
            </w:pPr>
            <w:r w:rsidRPr="009379F1">
              <w:rPr>
                <w:rFonts w:cstheme="minorHAnsi"/>
                <w:color w:val="000000" w:themeColor="text1"/>
                <w:sz w:val="20"/>
                <w:szCs w:val="20"/>
              </w:rPr>
              <w:t>Frequency</w:t>
            </w:r>
            <w:r>
              <w:rPr>
                <w:rFonts w:cstheme="minorHAnsi"/>
                <w:color w:val="000000" w:themeColor="text1"/>
                <w:sz w:val="20"/>
                <w:szCs w:val="20"/>
              </w:rPr>
              <w:t xml:space="preserve">: </w:t>
            </w:r>
            <w:r w:rsidRPr="009379F1">
              <w:rPr>
                <w:rFonts w:cstheme="minorHAnsi"/>
                <w:color w:val="000000" w:themeColor="text1"/>
                <w:sz w:val="20"/>
                <w:szCs w:val="20"/>
              </w:rPr>
              <w:t>Annual</w:t>
            </w:r>
          </w:p>
          <w:p w14:paraId="037E4104" w14:textId="77777777" w:rsidR="004A2B7C" w:rsidRPr="00C545FB" w:rsidRDefault="004A2B7C" w:rsidP="004A2B7C">
            <w:pPr>
              <w:spacing w:before="17" w:line="276" w:lineRule="exact"/>
              <w:ind w:right="-19"/>
              <w:rPr>
                <w:rFonts w:cstheme="minorHAnsi"/>
                <w:b/>
                <w:sz w:val="20"/>
                <w:szCs w:val="20"/>
              </w:rPr>
            </w:pPr>
          </w:p>
        </w:tc>
      </w:tr>
      <w:tr w:rsidR="004A2B7C" w:rsidRPr="009E0E6B" w14:paraId="6C2789D8" w14:textId="77777777" w:rsidTr="00BD04F5">
        <w:trPr>
          <w:trHeight w:val="1365"/>
        </w:trPr>
        <w:tc>
          <w:tcPr>
            <w:tcW w:w="630" w:type="dxa"/>
            <w:vMerge/>
            <w:shd w:val="clear" w:color="auto" w:fill="auto"/>
          </w:tcPr>
          <w:p w14:paraId="40EDD314" w14:textId="77777777" w:rsidR="004A2B7C" w:rsidRDefault="004A2B7C" w:rsidP="004A2B7C">
            <w:pPr>
              <w:widowControl w:val="0"/>
              <w:autoSpaceDE w:val="0"/>
              <w:autoSpaceDN w:val="0"/>
              <w:ind w:right="-110"/>
              <w:rPr>
                <w:sz w:val="20"/>
                <w:szCs w:val="20"/>
              </w:rPr>
            </w:pPr>
          </w:p>
        </w:tc>
        <w:tc>
          <w:tcPr>
            <w:tcW w:w="2790" w:type="dxa"/>
            <w:vMerge/>
            <w:shd w:val="clear" w:color="auto" w:fill="auto"/>
          </w:tcPr>
          <w:p w14:paraId="7EC78E90" w14:textId="77777777" w:rsidR="004A2B7C" w:rsidRDefault="004A2B7C" w:rsidP="004A2B7C">
            <w:pPr>
              <w:contextualSpacing/>
              <w:rPr>
                <w:sz w:val="20"/>
                <w:szCs w:val="20"/>
              </w:rPr>
            </w:pPr>
          </w:p>
        </w:tc>
        <w:tc>
          <w:tcPr>
            <w:tcW w:w="3240" w:type="dxa"/>
            <w:shd w:val="clear" w:color="auto" w:fill="auto"/>
          </w:tcPr>
          <w:p w14:paraId="48B52485" w14:textId="3623C225" w:rsidR="004A2B7C" w:rsidRPr="00B1493F" w:rsidRDefault="004A2B7C" w:rsidP="004A2B7C">
            <w:pPr>
              <w:rPr>
                <w:rFonts w:cstheme="minorHAnsi"/>
                <w:color w:val="000000" w:themeColor="text1"/>
                <w:sz w:val="20"/>
                <w:szCs w:val="20"/>
              </w:rPr>
            </w:pPr>
            <w:r>
              <w:rPr>
                <w:rFonts w:cstheme="minorHAnsi"/>
                <w:color w:val="000000" w:themeColor="text1"/>
                <w:sz w:val="20"/>
                <w:szCs w:val="20"/>
              </w:rPr>
              <w:t xml:space="preserve">Number of non-clinical CBO staff provided trainings or TA on PrEP screening and linkage </w:t>
            </w:r>
          </w:p>
        </w:tc>
        <w:tc>
          <w:tcPr>
            <w:tcW w:w="6120" w:type="dxa"/>
            <w:shd w:val="clear" w:color="auto" w:fill="auto"/>
          </w:tcPr>
          <w:p w14:paraId="0B567B13" w14:textId="77777777" w:rsidR="004A2B7C" w:rsidRDefault="004A2B7C" w:rsidP="004A2B7C">
            <w:pPr>
              <w:rPr>
                <w:rFonts w:cstheme="minorHAnsi"/>
                <w:color w:val="000000" w:themeColor="text1"/>
                <w:sz w:val="20"/>
                <w:szCs w:val="20"/>
              </w:rPr>
            </w:pPr>
            <w:r w:rsidRPr="00D61BE8">
              <w:rPr>
                <w:rFonts w:cstheme="minorHAnsi"/>
                <w:b/>
                <w:color w:val="000000" w:themeColor="text1"/>
                <w:sz w:val="20"/>
                <w:szCs w:val="20"/>
              </w:rPr>
              <w:t>Count:</w:t>
            </w:r>
            <w:r>
              <w:rPr>
                <w:rFonts w:cstheme="minorHAnsi"/>
                <w:b/>
                <w:color w:val="000000" w:themeColor="text1"/>
                <w:sz w:val="20"/>
                <w:szCs w:val="20"/>
              </w:rPr>
              <w:t xml:space="preserve"> </w:t>
            </w:r>
          </w:p>
          <w:p w14:paraId="6846E60B" w14:textId="10604BD4" w:rsidR="004A2B7C" w:rsidRPr="00D61BE8" w:rsidRDefault="004A2B7C" w:rsidP="004A2B7C">
            <w:pPr>
              <w:rPr>
                <w:rFonts w:cstheme="minorHAnsi"/>
                <w:color w:val="000000" w:themeColor="text1"/>
                <w:sz w:val="20"/>
                <w:szCs w:val="20"/>
              </w:rPr>
            </w:pPr>
            <w:r>
              <w:rPr>
                <w:rFonts w:cstheme="minorHAnsi"/>
                <w:color w:val="000000" w:themeColor="text1"/>
                <w:sz w:val="20"/>
                <w:szCs w:val="20"/>
              </w:rPr>
              <w:t xml:space="preserve">Number of </w:t>
            </w:r>
            <w:proofErr w:type="gramStart"/>
            <w:r>
              <w:rPr>
                <w:rFonts w:cstheme="minorHAnsi"/>
                <w:color w:val="000000" w:themeColor="text1"/>
                <w:sz w:val="20"/>
                <w:szCs w:val="20"/>
              </w:rPr>
              <w:t>staff</w:t>
            </w:r>
            <w:proofErr w:type="gramEnd"/>
            <w:r>
              <w:rPr>
                <w:rFonts w:cstheme="minorHAnsi"/>
                <w:color w:val="000000" w:themeColor="text1"/>
                <w:sz w:val="20"/>
                <w:szCs w:val="20"/>
              </w:rPr>
              <w:t xml:space="preserve"> provided trainings or TA on PrEP screening and linkage at non-clinical CBOs</w:t>
            </w:r>
          </w:p>
        </w:tc>
        <w:tc>
          <w:tcPr>
            <w:tcW w:w="2520" w:type="dxa"/>
            <w:vMerge/>
            <w:shd w:val="clear" w:color="auto" w:fill="auto"/>
          </w:tcPr>
          <w:p w14:paraId="02F42B23" w14:textId="77777777" w:rsidR="004A2B7C" w:rsidRPr="009379F1" w:rsidRDefault="004A2B7C" w:rsidP="004A2B7C">
            <w:pPr>
              <w:rPr>
                <w:rFonts w:cstheme="minorHAnsi"/>
                <w:color w:val="000000" w:themeColor="text1"/>
                <w:sz w:val="20"/>
                <w:szCs w:val="20"/>
              </w:rPr>
            </w:pPr>
          </w:p>
        </w:tc>
      </w:tr>
      <w:tr w:rsidR="004A2B7C" w:rsidRPr="009E0E6B" w14:paraId="1DE207C9" w14:textId="77777777" w:rsidTr="00BD04F5">
        <w:trPr>
          <w:trHeight w:val="247"/>
        </w:trPr>
        <w:sdt>
          <w:sdtPr>
            <w:rPr>
              <w:rFonts w:cstheme="minorHAnsi"/>
              <w:sz w:val="20"/>
              <w:szCs w:val="20"/>
            </w:rPr>
            <w:id w:val="723802380"/>
            <w14:checkbox>
              <w14:checked w14:val="0"/>
              <w14:checkedState w14:val="2612" w14:font="MS Gothic"/>
              <w14:uncheckedState w14:val="2610" w14:font="MS Gothic"/>
            </w14:checkbox>
          </w:sdtPr>
          <w:sdtEndPr/>
          <w:sdtContent>
            <w:tc>
              <w:tcPr>
                <w:tcW w:w="630" w:type="dxa"/>
                <w:shd w:val="clear" w:color="auto" w:fill="auto"/>
              </w:tcPr>
              <w:p w14:paraId="43C8BB8D" w14:textId="77777777" w:rsidR="004A2B7C" w:rsidRPr="00AD78A2" w:rsidRDefault="004A2B7C" w:rsidP="004A2B7C">
                <w:pPr>
                  <w:contextualSpacing/>
                  <w:rPr>
                    <w:rFonts w:cstheme="minorHAnsi"/>
                    <w:sz w:val="20"/>
                    <w:szCs w:val="20"/>
                  </w:rPr>
                </w:pPr>
                <w:r>
                  <w:rPr>
                    <w:rFonts w:ascii="MS Gothic" w:eastAsia="MS Gothic" w:hAnsi="MS Gothic" w:cstheme="minorHAnsi" w:hint="eastAsia"/>
                    <w:sz w:val="20"/>
                    <w:szCs w:val="20"/>
                  </w:rPr>
                  <w:t>☐</w:t>
                </w:r>
              </w:p>
            </w:tc>
          </w:sdtContent>
        </w:sdt>
        <w:tc>
          <w:tcPr>
            <w:tcW w:w="2790" w:type="dxa"/>
            <w:shd w:val="clear" w:color="auto" w:fill="auto"/>
          </w:tcPr>
          <w:p w14:paraId="06CFF455" w14:textId="77777777" w:rsidR="004A2B7C" w:rsidRPr="00AD78A2" w:rsidRDefault="004A2B7C" w:rsidP="004A2B7C">
            <w:pPr>
              <w:contextualSpacing/>
              <w:rPr>
                <w:rFonts w:cstheme="minorHAnsi"/>
                <w:sz w:val="20"/>
                <w:szCs w:val="20"/>
              </w:rPr>
            </w:pPr>
            <w:r>
              <w:rPr>
                <w:sz w:val="20"/>
                <w:szCs w:val="20"/>
              </w:rPr>
              <w:t>3A.4.</w:t>
            </w:r>
            <w:r w:rsidRPr="00AD78A2">
              <w:rPr>
                <w:sz w:val="20"/>
                <w:szCs w:val="20"/>
              </w:rPr>
              <w:t>Incentivize PrEP provision that is appropriate to locally specific demographics of persons with new HIV diagnoses while maintaining provision of PrEP to all persons with indications for its</w:t>
            </w:r>
            <w:r w:rsidRPr="00AD78A2">
              <w:rPr>
                <w:spacing w:val="-11"/>
                <w:sz w:val="20"/>
                <w:szCs w:val="20"/>
              </w:rPr>
              <w:t xml:space="preserve"> </w:t>
            </w:r>
            <w:r w:rsidRPr="00AD78A2">
              <w:rPr>
                <w:sz w:val="20"/>
                <w:szCs w:val="20"/>
              </w:rPr>
              <w:t>use</w:t>
            </w:r>
            <w:r>
              <w:rPr>
                <w:sz w:val="20"/>
                <w:szCs w:val="20"/>
              </w:rPr>
              <w:t>.</w:t>
            </w:r>
          </w:p>
        </w:tc>
        <w:tc>
          <w:tcPr>
            <w:tcW w:w="3240" w:type="dxa"/>
            <w:shd w:val="clear" w:color="auto" w:fill="auto"/>
          </w:tcPr>
          <w:p w14:paraId="72DD07C4" w14:textId="38D0BD85" w:rsidR="004A2B7C" w:rsidRPr="00B1493F" w:rsidRDefault="004A2B7C" w:rsidP="004A2B7C">
            <w:pPr>
              <w:rPr>
                <w:rFonts w:cstheme="minorHAnsi"/>
                <w:sz w:val="20"/>
                <w:szCs w:val="20"/>
              </w:rPr>
            </w:pPr>
            <w:r>
              <w:rPr>
                <w:rFonts w:cstheme="minorHAnsi"/>
                <w:color w:val="000000" w:themeColor="text1"/>
                <w:sz w:val="20"/>
                <w:szCs w:val="20"/>
              </w:rPr>
              <w:t>Number and type of incentives decided upon by the health department</w:t>
            </w:r>
            <w:r w:rsidRPr="00B1493F">
              <w:rPr>
                <w:rFonts w:cstheme="minorHAnsi"/>
                <w:color w:val="000000" w:themeColor="text1"/>
                <w:sz w:val="20"/>
                <w:szCs w:val="20"/>
              </w:rPr>
              <w:t xml:space="preserve"> </w:t>
            </w:r>
          </w:p>
        </w:tc>
        <w:tc>
          <w:tcPr>
            <w:tcW w:w="6120" w:type="dxa"/>
            <w:shd w:val="clear" w:color="auto" w:fill="auto"/>
          </w:tcPr>
          <w:p w14:paraId="1F7A77B9" w14:textId="77777777" w:rsidR="004A2B7C" w:rsidRPr="00EE0724" w:rsidRDefault="004A2B7C" w:rsidP="004A2B7C">
            <w:pPr>
              <w:rPr>
                <w:rFonts w:cstheme="minorHAnsi"/>
                <w:b/>
                <w:color w:val="000000" w:themeColor="text1"/>
                <w:sz w:val="20"/>
                <w:szCs w:val="20"/>
              </w:rPr>
            </w:pPr>
            <w:r w:rsidRPr="00EE0724">
              <w:rPr>
                <w:rFonts w:cstheme="minorHAnsi"/>
                <w:b/>
                <w:color w:val="000000" w:themeColor="text1"/>
                <w:sz w:val="20"/>
                <w:szCs w:val="20"/>
              </w:rPr>
              <w:t xml:space="preserve">Count: </w:t>
            </w:r>
          </w:p>
          <w:p w14:paraId="247FCE76" w14:textId="4A2745A5" w:rsidR="004A2B7C" w:rsidRPr="00B1493F" w:rsidRDefault="004A2B7C" w:rsidP="004A2B7C">
            <w:pPr>
              <w:rPr>
                <w:rFonts w:cstheme="minorHAnsi"/>
                <w:sz w:val="20"/>
                <w:szCs w:val="20"/>
              </w:rPr>
            </w:pPr>
            <w:r>
              <w:rPr>
                <w:rFonts w:cstheme="minorHAnsi"/>
                <w:color w:val="000000" w:themeColor="text1"/>
                <w:sz w:val="20"/>
                <w:szCs w:val="20"/>
              </w:rPr>
              <w:t xml:space="preserve">Number and type of incentives decided upon by the health department </w:t>
            </w:r>
          </w:p>
        </w:tc>
        <w:tc>
          <w:tcPr>
            <w:tcW w:w="2520" w:type="dxa"/>
            <w:shd w:val="clear" w:color="auto" w:fill="auto"/>
          </w:tcPr>
          <w:p w14:paraId="192D2EB3" w14:textId="77777777" w:rsidR="004A2B7C" w:rsidRPr="009379F1" w:rsidRDefault="004A2B7C" w:rsidP="004A2B7C">
            <w:pPr>
              <w:rPr>
                <w:rFonts w:cstheme="minorHAnsi"/>
                <w:color w:val="000000" w:themeColor="text1"/>
                <w:sz w:val="20"/>
                <w:szCs w:val="20"/>
              </w:rPr>
            </w:pPr>
            <w:r w:rsidRPr="009379F1">
              <w:rPr>
                <w:rFonts w:cstheme="minorHAnsi"/>
                <w:color w:val="000000" w:themeColor="text1"/>
                <w:sz w:val="20"/>
                <w:szCs w:val="20"/>
              </w:rPr>
              <w:t>Local HD data through APR</w:t>
            </w:r>
          </w:p>
          <w:p w14:paraId="75655B5F" w14:textId="77777777" w:rsidR="004A2B7C" w:rsidRPr="009379F1" w:rsidRDefault="004A2B7C" w:rsidP="004A2B7C">
            <w:pPr>
              <w:rPr>
                <w:rFonts w:cstheme="minorHAnsi"/>
                <w:color w:val="000000" w:themeColor="text1"/>
                <w:sz w:val="20"/>
                <w:szCs w:val="20"/>
              </w:rPr>
            </w:pPr>
          </w:p>
          <w:p w14:paraId="7F0838D4" w14:textId="77777777" w:rsidR="004A2B7C" w:rsidRPr="009379F1" w:rsidRDefault="004A2B7C" w:rsidP="004A2B7C">
            <w:pPr>
              <w:rPr>
                <w:rFonts w:cstheme="minorHAnsi"/>
                <w:color w:val="000000" w:themeColor="text1"/>
                <w:sz w:val="20"/>
                <w:szCs w:val="20"/>
              </w:rPr>
            </w:pPr>
            <w:r w:rsidRPr="009379F1">
              <w:rPr>
                <w:rFonts w:cstheme="minorHAnsi"/>
                <w:color w:val="000000" w:themeColor="text1"/>
                <w:sz w:val="20"/>
                <w:szCs w:val="20"/>
              </w:rPr>
              <w:t>Frequency</w:t>
            </w:r>
            <w:r>
              <w:rPr>
                <w:rFonts w:cstheme="minorHAnsi"/>
                <w:color w:val="000000" w:themeColor="text1"/>
                <w:sz w:val="20"/>
                <w:szCs w:val="20"/>
              </w:rPr>
              <w:t xml:space="preserve">: </w:t>
            </w:r>
            <w:r w:rsidRPr="009379F1">
              <w:rPr>
                <w:rFonts w:cstheme="minorHAnsi"/>
                <w:color w:val="000000" w:themeColor="text1"/>
                <w:sz w:val="20"/>
                <w:szCs w:val="20"/>
              </w:rPr>
              <w:t>Annual</w:t>
            </w:r>
          </w:p>
          <w:p w14:paraId="562039D7" w14:textId="77777777" w:rsidR="004A2B7C" w:rsidRPr="00C545FB" w:rsidRDefault="004A2B7C" w:rsidP="004A2B7C">
            <w:pPr>
              <w:spacing w:before="17" w:line="276" w:lineRule="exact"/>
              <w:ind w:right="-19"/>
              <w:rPr>
                <w:rFonts w:cstheme="minorHAnsi"/>
                <w:b/>
                <w:sz w:val="20"/>
                <w:szCs w:val="20"/>
              </w:rPr>
            </w:pPr>
          </w:p>
        </w:tc>
      </w:tr>
      <w:tr w:rsidR="004A2B7C" w:rsidRPr="009E0E6B" w14:paraId="64C63F67" w14:textId="77777777" w:rsidTr="00EE0724">
        <w:trPr>
          <w:trHeight w:val="962"/>
        </w:trPr>
        <w:sdt>
          <w:sdtPr>
            <w:rPr>
              <w:sz w:val="20"/>
              <w:szCs w:val="20"/>
            </w:rPr>
            <w:id w:val="-1204709607"/>
            <w14:checkbox>
              <w14:checked w14:val="0"/>
              <w14:checkedState w14:val="2612" w14:font="MS Gothic"/>
              <w14:uncheckedState w14:val="2610" w14:font="MS Gothic"/>
            </w14:checkbox>
          </w:sdtPr>
          <w:sdtEndPr/>
          <w:sdtContent>
            <w:tc>
              <w:tcPr>
                <w:tcW w:w="630" w:type="dxa"/>
                <w:vMerge w:val="restart"/>
                <w:shd w:val="clear" w:color="auto" w:fill="auto"/>
              </w:tcPr>
              <w:p w14:paraId="03515961" w14:textId="77777777" w:rsidR="004A2B7C" w:rsidRPr="00AD78A2" w:rsidRDefault="004A2B7C" w:rsidP="004A2B7C">
                <w:pPr>
                  <w:widowControl w:val="0"/>
                  <w:autoSpaceDE w:val="0"/>
                  <w:autoSpaceDN w:val="0"/>
                  <w:spacing w:before="7"/>
                  <w:ind w:right="-20"/>
                  <w:rPr>
                    <w:sz w:val="20"/>
                    <w:szCs w:val="20"/>
                  </w:rPr>
                </w:pPr>
                <w:r>
                  <w:rPr>
                    <w:rFonts w:ascii="MS Gothic" w:eastAsia="MS Gothic" w:hAnsi="MS Gothic" w:hint="eastAsia"/>
                    <w:sz w:val="20"/>
                    <w:szCs w:val="20"/>
                  </w:rPr>
                  <w:t>☐</w:t>
                </w:r>
              </w:p>
            </w:tc>
          </w:sdtContent>
        </w:sdt>
        <w:tc>
          <w:tcPr>
            <w:tcW w:w="2790" w:type="dxa"/>
            <w:vMerge w:val="restart"/>
            <w:shd w:val="clear" w:color="auto" w:fill="auto"/>
          </w:tcPr>
          <w:p w14:paraId="62DE89EB" w14:textId="77777777" w:rsidR="004A2B7C" w:rsidRPr="00AD78A2" w:rsidRDefault="004A2B7C" w:rsidP="004A2B7C">
            <w:pPr>
              <w:widowControl w:val="0"/>
              <w:autoSpaceDE w:val="0"/>
              <w:autoSpaceDN w:val="0"/>
              <w:spacing w:before="7"/>
              <w:ind w:right="-20"/>
              <w:rPr>
                <w:sz w:val="20"/>
                <w:szCs w:val="20"/>
              </w:rPr>
            </w:pPr>
            <w:r>
              <w:rPr>
                <w:sz w:val="20"/>
                <w:szCs w:val="20"/>
              </w:rPr>
              <w:t xml:space="preserve">3A.5. </w:t>
            </w:r>
            <w:r w:rsidRPr="00AD78A2">
              <w:rPr>
                <w:sz w:val="20"/>
                <w:szCs w:val="20"/>
              </w:rPr>
              <w:t>Support the formation of a locally-driven peer network of</w:t>
            </w:r>
            <w:r w:rsidRPr="00AD78A2">
              <w:rPr>
                <w:spacing w:val="-23"/>
                <w:sz w:val="20"/>
                <w:szCs w:val="20"/>
              </w:rPr>
              <w:t xml:space="preserve"> </w:t>
            </w:r>
            <w:r w:rsidRPr="00AD78A2">
              <w:rPr>
                <w:sz w:val="20"/>
                <w:szCs w:val="20"/>
              </w:rPr>
              <w:t>African American and Hispanic/Latino persons who are PrEP users, to educate on PrEP and support PrEP uptake and continued PrEP use among persons in their social networks.</w:t>
            </w:r>
          </w:p>
        </w:tc>
        <w:tc>
          <w:tcPr>
            <w:tcW w:w="3240" w:type="dxa"/>
            <w:shd w:val="clear" w:color="auto" w:fill="auto"/>
          </w:tcPr>
          <w:p w14:paraId="6033A931" w14:textId="364FC5C8" w:rsidR="004A2B7C" w:rsidRDefault="004A2B7C" w:rsidP="004A2B7C">
            <w:pPr>
              <w:rPr>
                <w:sz w:val="20"/>
                <w:szCs w:val="20"/>
              </w:rPr>
            </w:pPr>
            <w:r>
              <w:rPr>
                <w:rFonts w:cstheme="minorHAnsi"/>
                <w:color w:val="000000" w:themeColor="text1"/>
                <w:sz w:val="20"/>
                <w:szCs w:val="20"/>
              </w:rPr>
              <w:t xml:space="preserve">Number of </w:t>
            </w:r>
            <w:r w:rsidRPr="00AD78A2">
              <w:rPr>
                <w:sz w:val="20"/>
                <w:szCs w:val="20"/>
              </w:rPr>
              <w:t>African American</w:t>
            </w:r>
            <w:r>
              <w:rPr>
                <w:sz w:val="20"/>
                <w:szCs w:val="20"/>
              </w:rPr>
              <w:t xml:space="preserve"> PrEP users engaged to educate and provide support for PrEP uptake and use</w:t>
            </w:r>
          </w:p>
          <w:p w14:paraId="2D634E5E" w14:textId="55C23547" w:rsidR="004A2B7C" w:rsidRDefault="004A2B7C" w:rsidP="004A2B7C">
            <w:pPr>
              <w:rPr>
                <w:sz w:val="20"/>
                <w:szCs w:val="20"/>
              </w:rPr>
            </w:pPr>
          </w:p>
          <w:p w14:paraId="0E5DF89C" w14:textId="2AA14EC9" w:rsidR="004A2B7C" w:rsidRPr="00B1493F" w:rsidRDefault="004A2B7C" w:rsidP="004A2B7C">
            <w:pPr>
              <w:rPr>
                <w:rFonts w:cstheme="minorHAnsi"/>
                <w:sz w:val="20"/>
                <w:szCs w:val="20"/>
              </w:rPr>
            </w:pPr>
          </w:p>
        </w:tc>
        <w:tc>
          <w:tcPr>
            <w:tcW w:w="6120" w:type="dxa"/>
            <w:shd w:val="clear" w:color="auto" w:fill="auto"/>
          </w:tcPr>
          <w:p w14:paraId="3E1A71F2" w14:textId="77777777" w:rsidR="004A2B7C" w:rsidRPr="00EE0724" w:rsidRDefault="004A2B7C" w:rsidP="004A2B7C">
            <w:pPr>
              <w:rPr>
                <w:rFonts w:cstheme="minorHAnsi"/>
                <w:b/>
                <w:color w:val="000000" w:themeColor="text1"/>
                <w:sz w:val="20"/>
                <w:szCs w:val="20"/>
              </w:rPr>
            </w:pPr>
            <w:r w:rsidRPr="00EE0724">
              <w:rPr>
                <w:rFonts w:cstheme="minorHAnsi"/>
                <w:b/>
                <w:color w:val="000000" w:themeColor="text1"/>
                <w:sz w:val="20"/>
                <w:szCs w:val="20"/>
              </w:rPr>
              <w:t xml:space="preserve">Count: </w:t>
            </w:r>
          </w:p>
          <w:p w14:paraId="461722EE" w14:textId="4C0F0CFC" w:rsidR="004A2B7C" w:rsidRPr="00B1493F" w:rsidRDefault="004A2B7C" w:rsidP="004A2B7C">
            <w:pPr>
              <w:rPr>
                <w:rFonts w:cstheme="minorHAnsi"/>
                <w:sz w:val="20"/>
                <w:szCs w:val="20"/>
              </w:rPr>
            </w:pPr>
            <w:r>
              <w:rPr>
                <w:rFonts w:cstheme="minorHAnsi"/>
                <w:color w:val="000000" w:themeColor="text1"/>
                <w:sz w:val="20"/>
                <w:szCs w:val="20"/>
              </w:rPr>
              <w:t xml:space="preserve">Number of </w:t>
            </w:r>
            <w:r w:rsidRPr="00AD78A2">
              <w:rPr>
                <w:sz w:val="20"/>
                <w:szCs w:val="20"/>
              </w:rPr>
              <w:t>African American</w:t>
            </w:r>
            <w:r>
              <w:rPr>
                <w:sz w:val="20"/>
                <w:szCs w:val="20"/>
              </w:rPr>
              <w:t xml:space="preserve"> PrEP users engaged to educate and provide support for PrEP uptake and use</w:t>
            </w:r>
          </w:p>
        </w:tc>
        <w:tc>
          <w:tcPr>
            <w:tcW w:w="2520" w:type="dxa"/>
            <w:vMerge w:val="restart"/>
            <w:shd w:val="clear" w:color="auto" w:fill="auto"/>
          </w:tcPr>
          <w:p w14:paraId="0C7DF90A" w14:textId="77777777" w:rsidR="004A2B7C" w:rsidRPr="009379F1" w:rsidRDefault="004A2B7C" w:rsidP="004A2B7C">
            <w:pPr>
              <w:rPr>
                <w:rFonts w:cstheme="minorHAnsi"/>
                <w:color w:val="000000" w:themeColor="text1"/>
                <w:sz w:val="20"/>
                <w:szCs w:val="20"/>
              </w:rPr>
            </w:pPr>
            <w:r w:rsidRPr="009379F1">
              <w:rPr>
                <w:rFonts w:cstheme="minorHAnsi"/>
                <w:color w:val="000000" w:themeColor="text1"/>
                <w:sz w:val="20"/>
                <w:szCs w:val="20"/>
              </w:rPr>
              <w:t>Local HD data through APR</w:t>
            </w:r>
          </w:p>
          <w:p w14:paraId="57C7BAB1" w14:textId="77777777" w:rsidR="004A2B7C" w:rsidRPr="009379F1" w:rsidRDefault="004A2B7C" w:rsidP="004A2B7C">
            <w:pPr>
              <w:rPr>
                <w:rFonts w:cstheme="minorHAnsi"/>
                <w:color w:val="000000" w:themeColor="text1"/>
                <w:sz w:val="20"/>
                <w:szCs w:val="20"/>
              </w:rPr>
            </w:pPr>
          </w:p>
          <w:p w14:paraId="316D53AA" w14:textId="77777777" w:rsidR="004A2B7C" w:rsidRPr="009379F1" w:rsidRDefault="004A2B7C" w:rsidP="004A2B7C">
            <w:pPr>
              <w:rPr>
                <w:rFonts w:cstheme="minorHAnsi"/>
                <w:color w:val="000000" w:themeColor="text1"/>
                <w:sz w:val="20"/>
                <w:szCs w:val="20"/>
              </w:rPr>
            </w:pPr>
            <w:r w:rsidRPr="009379F1">
              <w:rPr>
                <w:rFonts w:cstheme="minorHAnsi"/>
                <w:color w:val="000000" w:themeColor="text1"/>
                <w:sz w:val="20"/>
                <w:szCs w:val="20"/>
              </w:rPr>
              <w:t>Frequency</w:t>
            </w:r>
            <w:r>
              <w:rPr>
                <w:rFonts w:cstheme="minorHAnsi"/>
                <w:color w:val="000000" w:themeColor="text1"/>
                <w:sz w:val="20"/>
                <w:szCs w:val="20"/>
              </w:rPr>
              <w:t xml:space="preserve">: </w:t>
            </w:r>
            <w:r w:rsidRPr="009379F1">
              <w:rPr>
                <w:rFonts w:cstheme="minorHAnsi"/>
                <w:color w:val="000000" w:themeColor="text1"/>
                <w:sz w:val="20"/>
                <w:szCs w:val="20"/>
              </w:rPr>
              <w:t>Annual</w:t>
            </w:r>
          </w:p>
          <w:p w14:paraId="00A3EF63" w14:textId="77777777" w:rsidR="004A2B7C" w:rsidRPr="00C545FB" w:rsidRDefault="004A2B7C" w:rsidP="004A2B7C">
            <w:pPr>
              <w:spacing w:before="17" w:line="276" w:lineRule="exact"/>
              <w:ind w:right="-19"/>
              <w:rPr>
                <w:rFonts w:cstheme="minorHAnsi"/>
                <w:b/>
                <w:sz w:val="20"/>
                <w:szCs w:val="20"/>
              </w:rPr>
            </w:pPr>
          </w:p>
        </w:tc>
      </w:tr>
      <w:tr w:rsidR="004A2B7C" w:rsidRPr="009E0E6B" w14:paraId="47AAF021" w14:textId="77777777" w:rsidTr="00EE0724">
        <w:trPr>
          <w:trHeight w:val="1430"/>
        </w:trPr>
        <w:tc>
          <w:tcPr>
            <w:tcW w:w="630" w:type="dxa"/>
            <w:vMerge/>
            <w:shd w:val="clear" w:color="auto" w:fill="auto"/>
          </w:tcPr>
          <w:p w14:paraId="3142057E" w14:textId="77777777" w:rsidR="004A2B7C" w:rsidRDefault="004A2B7C" w:rsidP="004A2B7C">
            <w:pPr>
              <w:widowControl w:val="0"/>
              <w:autoSpaceDE w:val="0"/>
              <w:autoSpaceDN w:val="0"/>
              <w:spacing w:before="7"/>
              <w:ind w:right="-20"/>
              <w:rPr>
                <w:sz w:val="20"/>
                <w:szCs w:val="20"/>
              </w:rPr>
            </w:pPr>
          </w:p>
        </w:tc>
        <w:tc>
          <w:tcPr>
            <w:tcW w:w="2790" w:type="dxa"/>
            <w:vMerge/>
            <w:shd w:val="clear" w:color="auto" w:fill="auto"/>
          </w:tcPr>
          <w:p w14:paraId="4CD984BF" w14:textId="77777777" w:rsidR="004A2B7C" w:rsidRDefault="004A2B7C" w:rsidP="004A2B7C">
            <w:pPr>
              <w:widowControl w:val="0"/>
              <w:autoSpaceDE w:val="0"/>
              <w:autoSpaceDN w:val="0"/>
              <w:spacing w:before="7"/>
              <w:ind w:right="-20"/>
              <w:rPr>
                <w:sz w:val="20"/>
                <w:szCs w:val="20"/>
              </w:rPr>
            </w:pPr>
          </w:p>
        </w:tc>
        <w:tc>
          <w:tcPr>
            <w:tcW w:w="3240" w:type="dxa"/>
            <w:shd w:val="clear" w:color="auto" w:fill="auto"/>
          </w:tcPr>
          <w:p w14:paraId="4FC66249" w14:textId="710E2700" w:rsidR="004A2B7C" w:rsidRDefault="004A2B7C" w:rsidP="004A2B7C">
            <w:pPr>
              <w:rPr>
                <w:rFonts w:cstheme="minorHAnsi"/>
                <w:color w:val="000000" w:themeColor="text1"/>
                <w:sz w:val="20"/>
                <w:szCs w:val="20"/>
              </w:rPr>
            </w:pPr>
            <w:r>
              <w:rPr>
                <w:rFonts w:cstheme="minorHAnsi"/>
                <w:color w:val="000000" w:themeColor="text1"/>
                <w:sz w:val="20"/>
                <w:szCs w:val="20"/>
              </w:rPr>
              <w:t xml:space="preserve">Number of </w:t>
            </w:r>
            <w:r>
              <w:rPr>
                <w:sz w:val="20"/>
                <w:szCs w:val="20"/>
              </w:rPr>
              <w:t>Hispanic/Latino PrEP users engaged to educate and provide support for PrEP uptake and use</w:t>
            </w:r>
          </w:p>
        </w:tc>
        <w:tc>
          <w:tcPr>
            <w:tcW w:w="6120" w:type="dxa"/>
            <w:shd w:val="clear" w:color="auto" w:fill="auto"/>
          </w:tcPr>
          <w:p w14:paraId="072532C4" w14:textId="77777777" w:rsidR="004A2B7C" w:rsidRPr="00EE0724" w:rsidRDefault="004A2B7C" w:rsidP="004A2B7C">
            <w:pPr>
              <w:rPr>
                <w:b/>
                <w:sz w:val="20"/>
                <w:szCs w:val="20"/>
              </w:rPr>
            </w:pPr>
            <w:r w:rsidRPr="00EE0724">
              <w:rPr>
                <w:b/>
                <w:sz w:val="20"/>
                <w:szCs w:val="20"/>
              </w:rPr>
              <w:t xml:space="preserve">Count: </w:t>
            </w:r>
          </w:p>
          <w:p w14:paraId="71E87283" w14:textId="3A165E1C" w:rsidR="004A2B7C" w:rsidRDefault="004A2B7C" w:rsidP="004A2B7C">
            <w:pPr>
              <w:rPr>
                <w:sz w:val="20"/>
                <w:szCs w:val="20"/>
              </w:rPr>
            </w:pPr>
            <w:r>
              <w:rPr>
                <w:rFonts w:cstheme="minorHAnsi"/>
                <w:color w:val="000000" w:themeColor="text1"/>
                <w:sz w:val="20"/>
                <w:szCs w:val="20"/>
              </w:rPr>
              <w:t xml:space="preserve">Number of </w:t>
            </w:r>
            <w:r>
              <w:rPr>
                <w:sz w:val="20"/>
                <w:szCs w:val="20"/>
              </w:rPr>
              <w:t>Hispanic/Latino PrEP users engaged to educate and provide support for PrEP uptake and use</w:t>
            </w:r>
          </w:p>
          <w:p w14:paraId="08B56EA1" w14:textId="77777777" w:rsidR="004A2B7C" w:rsidRDefault="004A2B7C" w:rsidP="004A2B7C">
            <w:pPr>
              <w:rPr>
                <w:rFonts w:cstheme="minorHAnsi"/>
                <w:color w:val="000000" w:themeColor="text1"/>
                <w:sz w:val="20"/>
                <w:szCs w:val="20"/>
              </w:rPr>
            </w:pPr>
          </w:p>
        </w:tc>
        <w:tc>
          <w:tcPr>
            <w:tcW w:w="2520" w:type="dxa"/>
            <w:vMerge/>
            <w:shd w:val="clear" w:color="auto" w:fill="auto"/>
          </w:tcPr>
          <w:p w14:paraId="3361BD61" w14:textId="77777777" w:rsidR="004A2B7C" w:rsidRPr="009379F1" w:rsidRDefault="004A2B7C" w:rsidP="004A2B7C">
            <w:pPr>
              <w:rPr>
                <w:rFonts w:cstheme="minorHAnsi"/>
                <w:color w:val="000000" w:themeColor="text1"/>
                <w:sz w:val="20"/>
                <w:szCs w:val="20"/>
              </w:rPr>
            </w:pPr>
          </w:p>
        </w:tc>
      </w:tr>
      <w:tr w:rsidR="004A2B7C" w:rsidRPr="009E0E6B" w14:paraId="4EAECAEC" w14:textId="77777777" w:rsidTr="006B73B5">
        <w:trPr>
          <w:cantSplit/>
          <w:trHeight w:val="247"/>
        </w:trPr>
        <w:sdt>
          <w:sdtPr>
            <w:rPr>
              <w:sz w:val="20"/>
              <w:szCs w:val="20"/>
            </w:rPr>
            <w:id w:val="-1955933946"/>
            <w14:checkbox>
              <w14:checked w14:val="0"/>
              <w14:checkedState w14:val="2612" w14:font="MS Gothic"/>
              <w14:uncheckedState w14:val="2610" w14:font="MS Gothic"/>
            </w14:checkbox>
          </w:sdtPr>
          <w:sdtEndPr/>
          <w:sdtContent>
            <w:tc>
              <w:tcPr>
                <w:tcW w:w="630" w:type="dxa"/>
                <w:shd w:val="clear" w:color="auto" w:fill="auto"/>
              </w:tcPr>
              <w:p w14:paraId="247B34D7" w14:textId="77777777" w:rsidR="004A2B7C" w:rsidRPr="00FF2BF3" w:rsidRDefault="004A2B7C" w:rsidP="004A2B7C">
                <w:pPr>
                  <w:widowControl w:val="0"/>
                  <w:autoSpaceDE w:val="0"/>
                  <w:autoSpaceDN w:val="0"/>
                  <w:spacing w:before="7"/>
                  <w:ind w:right="-20"/>
                  <w:rPr>
                    <w:sz w:val="20"/>
                    <w:szCs w:val="20"/>
                  </w:rPr>
                </w:pPr>
                <w:r>
                  <w:rPr>
                    <w:rFonts w:ascii="MS Gothic" w:eastAsia="MS Gothic" w:hAnsi="MS Gothic" w:hint="eastAsia"/>
                    <w:sz w:val="20"/>
                    <w:szCs w:val="20"/>
                  </w:rPr>
                  <w:t>☐</w:t>
                </w:r>
              </w:p>
            </w:tc>
          </w:sdtContent>
        </w:sdt>
        <w:tc>
          <w:tcPr>
            <w:tcW w:w="2790" w:type="dxa"/>
            <w:shd w:val="clear" w:color="auto" w:fill="auto"/>
          </w:tcPr>
          <w:p w14:paraId="25A6D2CE" w14:textId="77777777" w:rsidR="004A2B7C" w:rsidRPr="00FF2BF3" w:rsidRDefault="004A2B7C" w:rsidP="004A2B7C">
            <w:pPr>
              <w:widowControl w:val="0"/>
              <w:autoSpaceDE w:val="0"/>
              <w:autoSpaceDN w:val="0"/>
              <w:spacing w:before="7"/>
              <w:ind w:right="-20"/>
              <w:rPr>
                <w:sz w:val="20"/>
                <w:szCs w:val="20"/>
              </w:rPr>
            </w:pPr>
            <w:r>
              <w:rPr>
                <w:sz w:val="20"/>
                <w:szCs w:val="20"/>
              </w:rPr>
              <w:t>3A.6.</w:t>
            </w:r>
            <w:r w:rsidRPr="00FF2BF3">
              <w:rPr>
                <w:sz w:val="20"/>
                <w:szCs w:val="20"/>
              </w:rPr>
              <w:t>Develop and implement locally-specific insurance and cost-assistance navigation protocols for PrEP</w:t>
            </w:r>
            <w:r w:rsidRPr="00FF2BF3">
              <w:rPr>
                <w:spacing w:val="-6"/>
                <w:sz w:val="20"/>
                <w:szCs w:val="20"/>
              </w:rPr>
              <w:t xml:space="preserve"> </w:t>
            </w:r>
            <w:r w:rsidRPr="00FF2BF3">
              <w:rPr>
                <w:sz w:val="20"/>
                <w:szCs w:val="20"/>
              </w:rPr>
              <w:t>patients.</w:t>
            </w:r>
          </w:p>
        </w:tc>
        <w:tc>
          <w:tcPr>
            <w:tcW w:w="3240" w:type="dxa"/>
            <w:shd w:val="clear" w:color="auto" w:fill="auto"/>
          </w:tcPr>
          <w:p w14:paraId="0BF1F33E" w14:textId="7DD2CEB7" w:rsidR="004A2B7C" w:rsidRPr="00B1493F" w:rsidRDefault="004A2B7C" w:rsidP="004A2B7C">
            <w:pPr>
              <w:rPr>
                <w:rFonts w:cstheme="minorHAnsi"/>
                <w:sz w:val="20"/>
                <w:szCs w:val="20"/>
              </w:rPr>
            </w:pPr>
            <w:r w:rsidRPr="00B1493F">
              <w:rPr>
                <w:rFonts w:cstheme="minorHAnsi"/>
                <w:color w:val="000000" w:themeColor="text1"/>
                <w:sz w:val="20"/>
                <w:szCs w:val="20"/>
              </w:rPr>
              <w:t xml:space="preserve">Documentation of </w:t>
            </w:r>
            <w:r>
              <w:rPr>
                <w:rFonts w:cstheme="minorHAnsi"/>
                <w:color w:val="000000" w:themeColor="text1"/>
                <w:sz w:val="20"/>
                <w:szCs w:val="20"/>
              </w:rPr>
              <w:t xml:space="preserve">implementation of </w:t>
            </w:r>
            <w:r w:rsidRPr="00B1493F">
              <w:rPr>
                <w:sz w:val="20"/>
                <w:szCs w:val="20"/>
              </w:rPr>
              <w:t>locally-specific insurance and cost-assistance navigation protocols for PrEP</w:t>
            </w:r>
            <w:r w:rsidRPr="00B1493F">
              <w:rPr>
                <w:spacing w:val="-6"/>
                <w:sz w:val="20"/>
                <w:szCs w:val="20"/>
              </w:rPr>
              <w:t xml:space="preserve"> </w:t>
            </w:r>
            <w:r w:rsidRPr="00B1493F">
              <w:rPr>
                <w:sz w:val="20"/>
                <w:szCs w:val="20"/>
              </w:rPr>
              <w:t>patients.</w:t>
            </w:r>
          </w:p>
        </w:tc>
        <w:tc>
          <w:tcPr>
            <w:tcW w:w="6120" w:type="dxa"/>
            <w:shd w:val="clear" w:color="auto" w:fill="auto"/>
          </w:tcPr>
          <w:p w14:paraId="5C0D5329" w14:textId="3133DA07" w:rsidR="004A2B7C" w:rsidRPr="00B1493F" w:rsidRDefault="004A2B7C" w:rsidP="004A2B7C">
            <w:pPr>
              <w:rPr>
                <w:rFonts w:cstheme="minorHAnsi"/>
                <w:sz w:val="20"/>
                <w:szCs w:val="20"/>
              </w:rPr>
            </w:pPr>
            <w:r w:rsidRPr="00B1493F">
              <w:rPr>
                <w:rFonts w:cstheme="minorHAnsi"/>
                <w:color w:val="000000" w:themeColor="text1"/>
                <w:sz w:val="20"/>
                <w:szCs w:val="20"/>
              </w:rPr>
              <w:t xml:space="preserve">Documentation of </w:t>
            </w:r>
            <w:r>
              <w:rPr>
                <w:rFonts w:cstheme="minorHAnsi"/>
                <w:color w:val="000000" w:themeColor="text1"/>
                <w:sz w:val="20"/>
                <w:szCs w:val="20"/>
              </w:rPr>
              <w:t xml:space="preserve">implementation of </w:t>
            </w:r>
            <w:r w:rsidRPr="00B1493F">
              <w:rPr>
                <w:sz w:val="20"/>
                <w:szCs w:val="20"/>
              </w:rPr>
              <w:t>locally-specific insurance and cost-assistance navigation protocols for PrEP</w:t>
            </w:r>
            <w:r w:rsidRPr="00B1493F">
              <w:rPr>
                <w:spacing w:val="-6"/>
                <w:sz w:val="20"/>
                <w:szCs w:val="20"/>
              </w:rPr>
              <w:t xml:space="preserve"> </w:t>
            </w:r>
            <w:r>
              <w:rPr>
                <w:sz w:val="20"/>
                <w:szCs w:val="20"/>
              </w:rPr>
              <w:t>patients</w:t>
            </w:r>
          </w:p>
        </w:tc>
        <w:tc>
          <w:tcPr>
            <w:tcW w:w="2520" w:type="dxa"/>
            <w:shd w:val="clear" w:color="auto" w:fill="auto"/>
          </w:tcPr>
          <w:p w14:paraId="76A6BAB9" w14:textId="77777777" w:rsidR="004A2B7C" w:rsidRPr="009379F1" w:rsidRDefault="004A2B7C" w:rsidP="004A2B7C">
            <w:pPr>
              <w:rPr>
                <w:rFonts w:cstheme="minorHAnsi"/>
                <w:color w:val="000000" w:themeColor="text1"/>
                <w:sz w:val="20"/>
                <w:szCs w:val="20"/>
              </w:rPr>
            </w:pPr>
            <w:r w:rsidRPr="009379F1">
              <w:rPr>
                <w:rFonts w:cstheme="minorHAnsi"/>
                <w:color w:val="000000" w:themeColor="text1"/>
                <w:sz w:val="20"/>
                <w:szCs w:val="20"/>
              </w:rPr>
              <w:t>Local HD data through APR</w:t>
            </w:r>
          </w:p>
          <w:p w14:paraId="75565466" w14:textId="77777777" w:rsidR="004A2B7C" w:rsidRPr="009379F1" w:rsidRDefault="004A2B7C" w:rsidP="004A2B7C">
            <w:pPr>
              <w:rPr>
                <w:rFonts w:cstheme="minorHAnsi"/>
                <w:color w:val="000000" w:themeColor="text1"/>
                <w:sz w:val="20"/>
                <w:szCs w:val="20"/>
              </w:rPr>
            </w:pPr>
          </w:p>
          <w:p w14:paraId="452578E0" w14:textId="77777777" w:rsidR="004A2B7C" w:rsidRPr="009379F1" w:rsidRDefault="004A2B7C" w:rsidP="004A2B7C">
            <w:pPr>
              <w:rPr>
                <w:rFonts w:cstheme="minorHAnsi"/>
                <w:color w:val="000000" w:themeColor="text1"/>
                <w:sz w:val="20"/>
                <w:szCs w:val="20"/>
              </w:rPr>
            </w:pPr>
            <w:r w:rsidRPr="009379F1">
              <w:rPr>
                <w:rFonts w:cstheme="minorHAnsi"/>
                <w:color w:val="000000" w:themeColor="text1"/>
                <w:sz w:val="20"/>
                <w:szCs w:val="20"/>
              </w:rPr>
              <w:t>Frequency</w:t>
            </w:r>
            <w:r>
              <w:rPr>
                <w:rFonts w:cstheme="minorHAnsi"/>
                <w:color w:val="000000" w:themeColor="text1"/>
                <w:sz w:val="20"/>
                <w:szCs w:val="20"/>
              </w:rPr>
              <w:t xml:space="preserve">: </w:t>
            </w:r>
            <w:r w:rsidRPr="009379F1">
              <w:rPr>
                <w:rFonts w:cstheme="minorHAnsi"/>
                <w:color w:val="000000" w:themeColor="text1"/>
                <w:sz w:val="20"/>
                <w:szCs w:val="20"/>
              </w:rPr>
              <w:t>Annual</w:t>
            </w:r>
          </w:p>
          <w:p w14:paraId="063C2A3C" w14:textId="77777777" w:rsidR="004A2B7C" w:rsidRPr="00C545FB" w:rsidRDefault="004A2B7C" w:rsidP="004A2B7C">
            <w:pPr>
              <w:spacing w:before="17" w:line="276" w:lineRule="exact"/>
              <w:ind w:right="-19"/>
              <w:rPr>
                <w:rFonts w:cstheme="minorHAnsi"/>
                <w:b/>
                <w:sz w:val="20"/>
                <w:szCs w:val="20"/>
              </w:rPr>
            </w:pPr>
          </w:p>
        </w:tc>
      </w:tr>
      <w:tr w:rsidR="004A2B7C" w:rsidRPr="009E0E6B" w14:paraId="1F7C4E13" w14:textId="77777777" w:rsidTr="00BD04F5">
        <w:trPr>
          <w:trHeight w:val="247"/>
        </w:trPr>
        <w:sdt>
          <w:sdtPr>
            <w:rPr>
              <w:sz w:val="20"/>
              <w:szCs w:val="20"/>
            </w:rPr>
            <w:id w:val="1459141437"/>
            <w14:checkbox>
              <w14:checked w14:val="0"/>
              <w14:checkedState w14:val="2612" w14:font="MS Gothic"/>
              <w14:uncheckedState w14:val="2610" w14:font="MS Gothic"/>
            </w14:checkbox>
          </w:sdtPr>
          <w:sdtEndPr/>
          <w:sdtContent>
            <w:tc>
              <w:tcPr>
                <w:tcW w:w="630" w:type="dxa"/>
                <w:shd w:val="clear" w:color="auto" w:fill="auto"/>
              </w:tcPr>
              <w:p w14:paraId="22ABA471" w14:textId="77777777" w:rsidR="004A2B7C" w:rsidRPr="00FF2BF3" w:rsidRDefault="004A2B7C" w:rsidP="004A2B7C">
                <w:pPr>
                  <w:widowControl w:val="0"/>
                  <w:autoSpaceDE w:val="0"/>
                  <w:autoSpaceDN w:val="0"/>
                  <w:ind w:right="-20"/>
                  <w:rPr>
                    <w:sz w:val="20"/>
                    <w:szCs w:val="20"/>
                  </w:rPr>
                </w:pPr>
                <w:r>
                  <w:rPr>
                    <w:rFonts w:ascii="MS Gothic" w:eastAsia="MS Gothic" w:hAnsi="MS Gothic" w:hint="eastAsia"/>
                    <w:sz w:val="20"/>
                    <w:szCs w:val="20"/>
                  </w:rPr>
                  <w:t>☐</w:t>
                </w:r>
              </w:p>
            </w:tc>
          </w:sdtContent>
        </w:sdt>
        <w:tc>
          <w:tcPr>
            <w:tcW w:w="2790" w:type="dxa"/>
            <w:shd w:val="clear" w:color="auto" w:fill="auto"/>
          </w:tcPr>
          <w:p w14:paraId="2DD03B53" w14:textId="77777777" w:rsidR="004A2B7C" w:rsidRPr="00FF2BF3" w:rsidRDefault="004A2B7C" w:rsidP="004A2B7C">
            <w:pPr>
              <w:widowControl w:val="0"/>
              <w:autoSpaceDE w:val="0"/>
              <w:autoSpaceDN w:val="0"/>
              <w:ind w:right="-20"/>
              <w:rPr>
                <w:sz w:val="20"/>
                <w:szCs w:val="20"/>
              </w:rPr>
            </w:pPr>
            <w:r>
              <w:rPr>
                <w:sz w:val="20"/>
                <w:szCs w:val="20"/>
              </w:rPr>
              <w:t>3A.7.</w:t>
            </w:r>
            <w:r w:rsidRPr="00FF2BF3">
              <w:rPr>
                <w:sz w:val="20"/>
                <w:szCs w:val="20"/>
              </w:rPr>
              <w:t>Support client access to existing traditional PrEP care delivery systems and non-traditional PrEP care delivery systems. This may include active referral and linkage to: home test kits for some visits, PrEP care in community pharmacies, and use of telemedicine services especially in rural</w:t>
            </w:r>
            <w:r w:rsidRPr="00FF2BF3">
              <w:rPr>
                <w:spacing w:val="-10"/>
                <w:sz w:val="20"/>
                <w:szCs w:val="20"/>
              </w:rPr>
              <w:t xml:space="preserve"> </w:t>
            </w:r>
            <w:r w:rsidRPr="00FF2BF3">
              <w:rPr>
                <w:sz w:val="20"/>
                <w:szCs w:val="20"/>
              </w:rPr>
              <w:t>communities</w:t>
            </w:r>
            <w:r>
              <w:rPr>
                <w:sz w:val="20"/>
                <w:szCs w:val="20"/>
              </w:rPr>
              <w:t>.</w:t>
            </w:r>
          </w:p>
        </w:tc>
        <w:tc>
          <w:tcPr>
            <w:tcW w:w="3240" w:type="dxa"/>
            <w:shd w:val="clear" w:color="auto" w:fill="auto"/>
          </w:tcPr>
          <w:p w14:paraId="2880A271" w14:textId="5C38F65F" w:rsidR="004A2B7C" w:rsidRPr="00B1493F" w:rsidRDefault="004A2B7C" w:rsidP="004A2B7C">
            <w:pPr>
              <w:rPr>
                <w:rFonts w:cstheme="minorHAnsi"/>
                <w:sz w:val="20"/>
                <w:szCs w:val="20"/>
              </w:rPr>
            </w:pPr>
            <w:r w:rsidRPr="00B1493F">
              <w:rPr>
                <w:rFonts w:cstheme="minorHAnsi"/>
                <w:color w:val="000000" w:themeColor="text1"/>
                <w:sz w:val="20"/>
                <w:szCs w:val="20"/>
              </w:rPr>
              <w:t xml:space="preserve">Documentation of supporting </w:t>
            </w:r>
            <w:r w:rsidRPr="00B1493F">
              <w:rPr>
                <w:sz w:val="20"/>
                <w:szCs w:val="20"/>
              </w:rPr>
              <w:t xml:space="preserve">client access to existing traditional PrEP care delivery systems and non-traditional PrEP care delivery systems. </w:t>
            </w:r>
          </w:p>
        </w:tc>
        <w:tc>
          <w:tcPr>
            <w:tcW w:w="6120" w:type="dxa"/>
            <w:shd w:val="clear" w:color="auto" w:fill="auto"/>
          </w:tcPr>
          <w:p w14:paraId="69E480DF" w14:textId="645FBC6B" w:rsidR="004A2B7C" w:rsidRPr="00B1493F" w:rsidRDefault="004A2B7C" w:rsidP="004A2B7C">
            <w:pPr>
              <w:rPr>
                <w:rFonts w:cstheme="minorHAnsi"/>
                <w:sz w:val="20"/>
                <w:szCs w:val="20"/>
              </w:rPr>
            </w:pPr>
            <w:r w:rsidRPr="00B1493F">
              <w:rPr>
                <w:rFonts w:cstheme="minorHAnsi"/>
                <w:color w:val="000000" w:themeColor="text1"/>
                <w:sz w:val="20"/>
                <w:szCs w:val="20"/>
              </w:rPr>
              <w:t xml:space="preserve">Documentation of supporting </w:t>
            </w:r>
            <w:r w:rsidRPr="00B1493F">
              <w:rPr>
                <w:sz w:val="20"/>
                <w:szCs w:val="20"/>
              </w:rPr>
              <w:t>client access to existing traditional PrEP care delivery systems and non-traditio</w:t>
            </w:r>
            <w:r>
              <w:rPr>
                <w:sz w:val="20"/>
                <w:szCs w:val="20"/>
              </w:rPr>
              <w:t>nal PrEP care delivery systems</w:t>
            </w:r>
          </w:p>
        </w:tc>
        <w:tc>
          <w:tcPr>
            <w:tcW w:w="2520" w:type="dxa"/>
            <w:shd w:val="clear" w:color="auto" w:fill="auto"/>
          </w:tcPr>
          <w:p w14:paraId="6957A140" w14:textId="77777777" w:rsidR="004A2B7C" w:rsidRPr="009379F1" w:rsidRDefault="004A2B7C" w:rsidP="004A2B7C">
            <w:pPr>
              <w:rPr>
                <w:rFonts w:cstheme="minorHAnsi"/>
                <w:color w:val="000000" w:themeColor="text1"/>
                <w:sz w:val="20"/>
                <w:szCs w:val="20"/>
              </w:rPr>
            </w:pPr>
            <w:r w:rsidRPr="009379F1">
              <w:rPr>
                <w:rFonts w:cstheme="minorHAnsi"/>
                <w:color w:val="000000" w:themeColor="text1"/>
                <w:sz w:val="20"/>
                <w:szCs w:val="20"/>
              </w:rPr>
              <w:t>Local HD data through APR</w:t>
            </w:r>
          </w:p>
          <w:p w14:paraId="61D205FD" w14:textId="77777777" w:rsidR="004A2B7C" w:rsidRPr="009379F1" w:rsidRDefault="004A2B7C" w:rsidP="004A2B7C">
            <w:pPr>
              <w:rPr>
                <w:rFonts w:cstheme="minorHAnsi"/>
                <w:color w:val="000000" w:themeColor="text1"/>
                <w:sz w:val="20"/>
                <w:szCs w:val="20"/>
              </w:rPr>
            </w:pPr>
          </w:p>
          <w:p w14:paraId="6D00ED78" w14:textId="77777777" w:rsidR="004A2B7C" w:rsidRPr="009379F1" w:rsidRDefault="004A2B7C" w:rsidP="004A2B7C">
            <w:pPr>
              <w:rPr>
                <w:rFonts w:cstheme="minorHAnsi"/>
                <w:color w:val="000000" w:themeColor="text1"/>
                <w:sz w:val="20"/>
                <w:szCs w:val="20"/>
              </w:rPr>
            </w:pPr>
            <w:r w:rsidRPr="009379F1">
              <w:rPr>
                <w:rFonts w:cstheme="minorHAnsi"/>
                <w:color w:val="000000" w:themeColor="text1"/>
                <w:sz w:val="20"/>
                <w:szCs w:val="20"/>
              </w:rPr>
              <w:t>Frequency</w:t>
            </w:r>
            <w:r>
              <w:rPr>
                <w:rFonts w:cstheme="minorHAnsi"/>
                <w:color w:val="000000" w:themeColor="text1"/>
                <w:sz w:val="20"/>
                <w:szCs w:val="20"/>
              </w:rPr>
              <w:t xml:space="preserve">: </w:t>
            </w:r>
            <w:r w:rsidRPr="009379F1">
              <w:rPr>
                <w:rFonts w:cstheme="minorHAnsi"/>
                <w:color w:val="000000" w:themeColor="text1"/>
                <w:sz w:val="20"/>
                <w:szCs w:val="20"/>
              </w:rPr>
              <w:t>Annual</w:t>
            </w:r>
          </w:p>
          <w:p w14:paraId="7E30D136" w14:textId="77777777" w:rsidR="004A2B7C" w:rsidRPr="00C545FB" w:rsidRDefault="004A2B7C" w:rsidP="004A2B7C">
            <w:pPr>
              <w:spacing w:before="17" w:line="276" w:lineRule="exact"/>
              <w:ind w:right="-19"/>
              <w:rPr>
                <w:rFonts w:cstheme="minorHAnsi"/>
                <w:b/>
                <w:sz w:val="20"/>
                <w:szCs w:val="20"/>
              </w:rPr>
            </w:pPr>
          </w:p>
        </w:tc>
      </w:tr>
      <w:tr w:rsidR="004A2B7C" w:rsidRPr="009E0E6B" w14:paraId="5555820F" w14:textId="77777777" w:rsidTr="00BD04F5">
        <w:trPr>
          <w:trHeight w:val="247"/>
        </w:trPr>
        <w:sdt>
          <w:sdtPr>
            <w:rPr>
              <w:sz w:val="20"/>
              <w:szCs w:val="20"/>
            </w:rPr>
            <w:id w:val="1544253981"/>
            <w14:checkbox>
              <w14:checked w14:val="0"/>
              <w14:checkedState w14:val="2612" w14:font="MS Gothic"/>
              <w14:uncheckedState w14:val="2610" w14:font="MS Gothic"/>
            </w14:checkbox>
          </w:sdtPr>
          <w:sdtEndPr/>
          <w:sdtContent>
            <w:tc>
              <w:tcPr>
                <w:tcW w:w="630" w:type="dxa"/>
                <w:shd w:val="clear" w:color="auto" w:fill="auto"/>
              </w:tcPr>
              <w:p w14:paraId="7ECBF52E" w14:textId="77777777" w:rsidR="004A2B7C" w:rsidRPr="00FF2BF3" w:rsidRDefault="004A2B7C" w:rsidP="004A2B7C">
                <w:pPr>
                  <w:widowControl w:val="0"/>
                  <w:autoSpaceDE w:val="0"/>
                  <w:autoSpaceDN w:val="0"/>
                  <w:ind w:right="-20"/>
                  <w:rPr>
                    <w:sz w:val="20"/>
                    <w:szCs w:val="20"/>
                  </w:rPr>
                </w:pPr>
                <w:r>
                  <w:rPr>
                    <w:rFonts w:ascii="MS Gothic" w:eastAsia="MS Gothic" w:hAnsi="MS Gothic" w:hint="eastAsia"/>
                    <w:sz w:val="20"/>
                    <w:szCs w:val="20"/>
                  </w:rPr>
                  <w:t>☐</w:t>
                </w:r>
              </w:p>
            </w:tc>
          </w:sdtContent>
        </w:sdt>
        <w:tc>
          <w:tcPr>
            <w:tcW w:w="2790" w:type="dxa"/>
            <w:shd w:val="clear" w:color="auto" w:fill="auto"/>
          </w:tcPr>
          <w:p w14:paraId="7189F472" w14:textId="77777777" w:rsidR="004A2B7C" w:rsidRPr="00FF2BF3" w:rsidRDefault="004A2B7C" w:rsidP="004A2B7C">
            <w:pPr>
              <w:widowControl w:val="0"/>
              <w:autoSpaceDE w:val="0"/>
              <w:autoSpaceDN w:val="0"/>
              <w:ind w:right="-20"/>
              <w:rPr>
                <w:sz w:val="20"/>
                <w:szCs w:val="20"/>
              </w:rPr>
            </w:pPr>
            <w:r>
              <w:rPr>
                <w:sz w:val="20"/>
                <w:szCs w:val="20"/>
              </w:rPr>
              <w:t>3A.8.</w:t>
            </w:r>
            <w:r w:rsidRPr="00FF2BF3">
              <w:rPr>
                <w:sz w:val="20"/>
                <w:szCs w:val="20"/>
              </w:rPr>
              <w:t>Disseminate approaches proven effective to support adherence and</w:t>
            </w:r>
            <w:r w:rsidRPr="00FF2BF3">
              <w:rPr>
                <w:spacing w:val="-2"/>
                <w:sz w:val="20"/>
                <w:szCs w:val="20"/>
              </w:rPr>
              <w:t xml:space="preserve"> </w:t>
            </w:r>
            <w:r w:rsidRPr="00FF2BF3">
              <w:rPr>
                <w:sz w:val="20"/>
                <w:szCs w:val="20"/>
              </w:rPr>
              <w:t>persistence. Examples include certified health coaches or nurse educators, certified community health workers, PrEP navigators, use of eHealth technology, and pharmacist- based PrEP services. Priority should</w:t>
            </w:r>
            <w:r w:rsidRPr="00FF2BF3">
              <w:rPr>
                <w:spacing w:val="-23"/>
                <w:sz w:val="20"/>
                <w:szCs w:val="20"/>
              </w:rPr>
              <w:t xml:space="preserve"> </w:t>
            </w:r>
            <w:r w:rsidRPr="00FF2BF3">
              <w:rPr>
                <w:sz w:val="20"/>
                <w:szCs w:val="20"/>
              </w:rPr>
              <w:t>be given to services that are fiscally sustainable</w:t>
            </w:r>
          </w:p>
        </w:tc>
        <w:tc>
          <w:tcPr>
            <w:tcW w:w="3240" w:type="dxa"/>
            <w:shd w:val="clear" w:color="auto" w:fill="auto"/>
          </w:tcPr>
          <w:p w14:paraId="5473BAAA" w14:textId="2F926894" w:rsidR="004A2B7C" w:rsidRPr="00B1493F" w:rsidRDefault="004A2B7C" w:rsidP="004A2B7C">
            <w:pPr>
              <w:rPr>
                <w:rFonts w:cstheme="minorHAnsi"/>
                <w:sz w:val="20"/>
                <w:szCs w:val="20"/>
              </w:rPr>
            </w:pPr>
            <w:r w:rsidRPr="00B1493F">
              <w:rPr>
                <w:rFonts w:cstheme="minorHAnsi"/>
                <w:color w:val="000000" w:themeColor="text1"/>
                <w:sz w:val="20"/>
                <w:szCs w:val="20"/>
              </w:rPr>
              <w:t xml:space="preserve">Documentation of disseminating </w:t>
            </w:r>
            <w:r w:rsidRPr="00B1493F">
              <w:rPr>
                <w:sz w:val="20"/>
                <w:szCs w:val="20"/>
              </w:rPr>
              <w:t>approaches proven effective to support adherence and</w:t>
            </w:r>
            <w:r w:rsidRPr="00B1493F">
              <w:rPr>
                <w:spacing w:val="-2"/>
                <w:sz w:val="20"/>
                <w:szCs w:val="20"/>
              </w:rPr>
              <w:t xml:space="preserve"> </w:t>
            </w:r>
            <w:r w:rsidRPr="00B1493F">
              <w:rPr>
                <w:sz w:val="20"/>
                <w:szCs w:val="20"/>
              </w:rPr>
              <w:t xml:space="preserve">persistence. </w:t>
            </w:r>
          </w:p>
        </w:tc>
        <w:tc>
          <w:tcPr>
            <w:tcW w:w="6120" w:type="dxa"/>
            <w:shd w:val="clear" w:color="auto" w:fill="auto"/>
          </w:tcPr>
          <w:p w14:paraId="76CCF255" w14:textId="4D73C7E2" w:rsidR="004A2B7C" w:rsidRPr="00B1493F" w:rsidRDefault="004A2B7C" w:rsidP="004A2B7C">
            <w:pPr>
              <w:rPr>
                <w:rFonts w:cstheme="minorHAnsi"/>
                <w:sz w:val="20"/>
                <w:szCs w:val="20"/>
              </w:rPr>
            </w:pPr>
            <w:r w:rsidRPr="00B1493F">
              <w:rPr>
                <w:rFonts w:cstheme="minorHAnsi"/>
                <w:color w:val="000000" w:themeColor="text1"/>
                <w:sz w:val="20"/>
                <w:szCs w:val="20"/>
              </w:rPr>
              <w:t xml:space="preserve">Documentation of disseminating </w:t>
            </w:r>
            <w:r w:rsidRPr="00B1493F">
              <w:rPr>
                <w:sz w:val="20"/>
                <w:szCs w:val="20"/>
              </w:rPr>
              <w:t>approaches proven effective to support adherence and</w:t>
            </w:r>
            <w:r w:rsidRPr="00B1493F">
              <w:rPr>
                <w:spacing w:val="-2"/>
                <w:sz w:val="20"/>
                <w:szCs w:val="20"/>
              </w:rPr>
              <w:t xml:space="preserve"> </w:t>
            </w:r>
            <w:r>
              <w:rPr>
                <w:sz w:val="20"/>
                <w:szCs w:val="20"/>
              </w:rPr>
              <w:t>persistence</w:t>
            </w:r>
            <w:r w:rsidRPr="00B1493F">
              <w:rPr>
                <w:sz w:val="20"/>
                <w:szCs w:val="20"/>
              </w:rPr>
              <w:t xml:space="preserve"> </w:t>
            </w:r>
          </w:p>
        </w:tc>
        <w:tc>
          <w:tcPr>
            <w:tcW w:w="2520" w:type="dxa"/>
            <w:shd w:val="clear" w:color="auto" w:fill="auto"/>
          </w:tcPr>
          <w:p w14:paraId="41FE8119" w14:textId="77777777" w:rsidR="004A2B7C" w:rsidRPr="009379F1" w:rsidRDefault="004A2B7C" w:rsidP="004A2B7C">
            <w:pPr>
              <w:rPr>
                <w:rFonts w:cstheme="minorHAnsi"/>
                <w:color w:val="000000" w:themeColor="text1"/>
                <w:sz w:val="20"/>
                <w:szCs w:val="20"/>
              </w:rPr>
            </w:pPr>
            <w:r w:rsidRPr="009379F1">
              <w:rPr>
                <w:rFonts w:cstheme="minorHAnsi"/>
                <w:color w:val="000000" w:themeColor="text1"/>
                <w:sz w:val="20"/>
                <w:szCs w:val="20"/>
              </w:rPr>
              <w:t>Local HD data through APR</w:t>
            </w:r>
          </w:p>
          <w:p w14:paraId="5BAB8355" w14:textId="77777777" w:rsidR="004A2B7C" w:rsidRPr="009379F1" w:rsidRDefault="004A2B7C" w:rsidP="004A2B7C">
            <w:pPr>
              <w:rPr>
                <w:rFonts w:cstheme="minorHAnsi"/>
                <w:color w:val="000000" w:themeColor="text1"/>
                <w:sz w:val="20"/>
                <w:szCs w:val="20"/>
              </w:rPr>
            </w:pPr>
          </w:p>
          <w:p w14:paraId="3005BCD0" w14:textId="77777777" w:rsidR="004A2B7C" w:rsidRPr="009379F1" w:rsidRDefault="004A2B7C" w:rsidP="004A2B7C">
            <w:pPr>
              <w:rPr>
                <w:rFonts w:cstheme="minorHAnsi"/>
                <w:color w:val="000000" w:themeColor="text1"/>
                <w:sz w:val="20"/>
                <w:szCs w:val="20"/>
              </w:rPr>
            </w:pPr>
            <w:r w:rsidRPr="009379F1">
              <w:rPr>
                <w:rFonts w:cstheme="minorHAnsi"/>
                <w:color w:val="000000" w:themeColor="text1"/>
                <w:sz w:val="20"/>
                <w:szCs w:val="20"/>
              </w:rPr>
              <w:t>Frequency</w:t>
            </w:r>
            <w:r>
              <w:rPr>
                <w:rFonts w:cstheme="minorHAnsi"/>
                <w:color w:val="000000" w:themeColor="text1"/>
                <w:sz w:val="20"/>
                <w:szCs w:val="20"/>
              </w:rPr>
              <w:t xml:space="preserve">: </w:t>
            </w:r>
            <w:r w:rsidRPr="009379F1">
              <w:rPr>
                <w:rFonts w:cstheme="minorHAnsi"/>
                <w:color w:val="000000" w:themeColor="text1"/>
                <w:sz w:val="20"/>
                <w:szCs w:val="20"/>
              </w:rPr>
              <w:t>Annual</w:t>
            </w:r>
          </w:p>
          <w:p w14:paraId="2F799A45" w14:textId="77777777" w:rsidR="004A2B7C" w:rsidRPr="00C545FB" w:rsidRDefault="004A2B7C" w:rsidP="004A2B7C">
            <w:pPr>
              <w:spacing w:before="17" w:line="276" w:lineRule="exact"/>
              <w:ind w:right="-19"/>
              <w:rPr>
                <w:rFonts w:cstheme="minorHAnsi"/>
                <w:b/>
                <w:sz w:val="20"/>
                <w:szCs w:val="20"/>
              </w:rPr>
            </w:pPr>
          </w:p>
        </w:tc>
      </w:tr>
      <w:tr w:rsidR="004A2B7C" w:rsidRPr="009E0E6B" w14:paraId="7A3CC26B" w14:textId="77777777" w:rsidTr="00EE0724">
        <w:trPr>
          <w:trHeight w:val="422"/>
        </w:trPr>
        <w:tc>
          <w:tcPr>
            <w:tcW w:w="630" w:type="dxa"/>
            <w:shd w:val="clear" w:color="auto" w:fill="auto"/>
          </w:tcPr>
          <w:sdt>
            <w:sdtPr>
              <w:rPr>
                <w:rFonts w:cstheme="minorHAnsi"/>
                <w:sz w:val="20"/>
                <w:szCs w:val="20"/>
              </w:rPr>
              <w:id w:val="1305435125"/>
              <w14:checkbox>
                <w14:checked w14:val="0"/>
                <w14:checkedState w14:val="2612" w14:font="MS Gothic"/>
                <w14:uncheckedState w14:val="2610" w14:font="MS Gothic"/>
              </w14:checkbox>
            </w:sdtPr>
            <w:sdtEndPr/>
            <w:sdtContent>
              <w:p w14:paraId="1283AA45" w14:textId="77777777" w:rsidR="004A2B7C" w:rsidRPr="00BC2D82" w:rsidRDefault="004A2B7C" w:rsidP="004A2B7C">
                <w:pPr>
                  <w:rPr>
                    <w:rFonts w:cstheme="minorHAnsi"/>
                    <w:sz w:val="20"/>
                    <w:szCs w:val="20"/>
                  </w:rPr>
                </w:pPr>
                <w:r>
                  <w:rPr>
                    <w:rFonts w:ascii="MS Gothic" w:eastAsia="MS Gothic" w:hAnsi="MS Gothic" w:cstheme="minorHAnsi" w:hint="eastAsia"/>
                    <w:sz w:val="20"/>
                    <w:szCs w:val="20"/>
                  </w:rPr>
                  <w:t>☐</w:t>
                </w:r>
              </w:p>
            </w:sdtContent>
          </w:sdt>
          <w:p w14:paraId="11D5C0C4" w14:textId="77777777" w:rsidR="004A2B7C" w:rsidRDefault="004A2B7C" w:rsidP="004A2B7C">
            <w:pPr>
              <w:widowControl w:val="0"/>
              <w:autoSpaceDE w:val="0"/>
              <w:autoSpaceDN w:val="0"/>
              <w:ind w:right="-20"/>
              <w:rPr>
                <w:sz w:val="20"/>
                <w:szCs w:val="20"/>
              </w:rPr>
            </w:pPr>
          </w:p>
        </w:tc>
        <w:tc>
          <w:tcPr>
            <w:tcW w:w="2790" w:type="dxa"/>
            <w:shd w:val="clear" w:color="auto" w:fill="auto"/>
          </w:tcPr>
          <w:p w14:paraId="5050D095" w14:textId="77777777" w:rsidR="004A2B7C" w:rsidRDefault="004A2B7C" w:rsidP="004A2B7C">
            <w:pPr>
              <w:widowControl w:val="0"/>
              <w:autoSpaceDE w:val="0"/>
              <w:autoSpaceDN w:val="0"/>
              <w:ind w:right="-20"/>
              <w:rPr>
                <w:sz w:val="20"/>
                <w:szCs w:val="20"/>
              </w:rPr>
            </w:pPr>
          </w:p>
        </w:tc>
        <w:tc>
          <w:tcPr>
            <w:tcW w:w="3240" w:type="dxa"/>
            <w:shd w:val="clear" w:color="auto" w:fill="auto"/>
          </w:tcPr>
          <w:p w14:paraId="475EB281" w14:textId="77777777" w:rsidR="004A2B7C" w:rsidRPr="00B1493F" w:rsidRDefault="004A2B7C" w:rsidP="004A2B7C">
            <w:pPr>
              <w:rPr>
                <w:rFonts w:cstheme="minorHAnsi"/>
                <w:color w:val="000000" w:themeColor="text1"/>
                <w:sz w:val="20"/>
                <w:szCs w:val="20"/>
              </w:rPr>
            </w:pPr>
          </w:p>
        </w:tc>
        <w:tc>
          <w:tcPr>
            <w:tcW w:w="6120" w:type="dxa"/>
            <w:shd w:val="clear" w:color="auto" w:fill="auto"/>
          </w:tcPr>
          <w:p w14:paraId="16F2D88E" w14:textId="77777777" w:rsidR="004A2B7C" w:rsidRPr="00B1493F" w:rsidRDefault="004A2B7C" w:rsidP="004A2B7C">
            <w:pPr>
              <w:rPr>
                <w:rFonts w:cstheme="minorHAnsi"/>
                <w:color w:val="000000" w:themeColor="text1"/>
                <w:sz w:val="20"/>
                <w:szCs w:val="20"/>
              </w:rPr>
            </w:pPr>
          </w:p>
        </w:tc>
        <w:tc>
          <w:tcPr>
            <w:tcW w:w="2520" w:type="dxa"/>
            <w:shd w:val="clear" w:color="auto" w:fill="auto"/>
          </w:tcPr>
          <w:p w14:paraId="7D6A8351" w14:textId="77777777" w:rsidR="004A2B7C" w:rsidRPr="009379F1" w:rsidRDefault="004A2B7C" w:rsidP="004A2B7C">
            <w:pPr>
              <w:rPr>
                <w:rFonts w:cstheme="minorHAnsi"/>
                <w:color w:val="000000" w:themeColor="text1"/>
                <w:sz w:val="20"/>
                <w:szCs w:val="20"/>
              </w:rPr>
            </w:pPr>
          </w:p>
        </w:tc>
      </w:tr>
      <w:tr w:rsidR="004A2B7C" w:rsidRPr="009E0E6B" w14:paraId="29BCB9C2" w14:textId="77777777" w:rsidTr="00BD04F5">
        <w:trPr>
          <w:trHeight w:val="247"/>
        </w:trPr>
        <w:tc>
          <w:tcPr>
            <w:tcW w:w="630" w:type="dxa"/>
            <w:shd w:val="clear" w:color="auto" w:fill="auto"/>
          </w:tcPr>
          <w:sdt>
            <w:sdtPr>
              <w:rPr>
                <w:rFonts w:cstheme="minorHAnsi"/>
                <w:sz w:val="20"/>
                <w:szCs w:val="20"/>
              </w:rPr>
              <w:id w:val="1042860667"/>
              <w14:checkbox>
                <w14:checked w14:val="0"/>
                <w14:checkedState w14:val="2612" w14:font="MS Gothic"/>
                <w14:uncheckedState w14:val="2610" w14:font="MS Gothic"/>
              </w14:checkbox>
            </w:sdtPr>
            <w:sdtEndPr/>
            <w:sdtContent>
              <w:p w14:paraId="19EA4B09" w14:textId="77777777" w:rsidR="004A2B7C" w:rsidRPr="00BC2D82" w:rsidRDefault="004A2B7C" w:rsidP="004A2B7C">
                <w:pPr>
                  <w:rPr>
                    <w:rFonts w:cstheme="minorHAnsi"/>
                    <w:sz w:val="20"/>
                    <w:szCs w:val="20"/>
                  </w:rPr>
                </w:pPr>
                <w:r>
                  <w:rPr>
                    <w:rFonts w:ascii="MS Gothic" w:eastAsia="MS Gothic" w:hAnsi="MS Gothic" w:cstheme="minorHAnsi" w:hint="eastAsia"/>
                    <w:sz w:val="20"/>
                    <w:szCs w:val="20"/>
                  </w:rPr>
                  <w:t>☐</w:t>
                </w:r>
              </w:p>
            </w:sdtContent>
          </w:sdt>
          <w:p w14:paraId="700DAB31" w14:textId="77777777" w:rsidR="004A2B7C" w:rsidRDefault="004A2B7C" w:rsidP="004A2B7C">
            <w:pPr>
              <w:widowControl w:val="0"/>
              <w:autoSpaceDE w:val="0"/>
              <w:autoSpaceDN w:val="0"/>
              <w:ind w:right="-20"/>
              <w:rPr>
                <w:sz w:val="20"/>
                <w:szCs w:val="20"/>
              </w:rPr>
            </w:pPr>
          </w:p>
        </w:tc>
        <w:tc>
          <w:tcPr>
            <w:tcW w:w="2790" w:type="dxa"/>
            <w:shd w:val="clear" w:color="auto" w:fill="auto"/>
          </w:tcPr>
          <w:p w14:paraId="576D61A6" w14:textId="77777777" w:rsidR="004A2B7C" w:rsidRDefault="004A2B7C" w:rsidP="004A2B7C">
            <w:pPr>
              <w:widowControl w:val="0"/>
              <w:autoSpaceDE w:val="0"/>
              <w:autoSpaceDN w:val="0"/>
              <w:ind w:right="-20"/>
              <w:rPr>
                <w:sz w:val="20"/>
                <w:szCs w:val="20"/>
              </w:rPr>
            </w:pPr>
          </w:p>
        </w:tc>
        <w:tc>
          <w:tcPr>
            <w:tcW w:w="3240" w:type="dxa"/>
            <w:shd w:val="clear" w:color="auto" w:fill="auto"/>
          </w:tcPr>
          <w:p w14:paraId="1A47F80C" w14:textId="77777777" w:rsidR="004A2B7C" w:rsidRPr="00B1493F" w:rsidRDefault="004A2B7C" w:rsidP="004A2B7C">
            <w:pPr>
              <w:rPr>
                <w:rFonts w:cstheme="minorHAnsi"/>
                <w:color w:val="000000" w:themeColor="text1"/>
                <w:sz w:val="20"/>
                <w:szCs w:val="20"/>
              </w:rPr>
            </w:pPr>
          </w:p>
        </w:tc>
        <w:tc>
          <w:tcPr>
            <w:tcW w:w="6120" w:type="dxa"/>
            <w:shd w:val="clear" w:color="auto" w:fill="auto"/>
          </w:tcPr>
          <w:p w14:paraId="5603968F" w14:textId="77777777" w:rsidR="004A2B7C" w:rsidRPr="00B1493F" w:rsidRDefault="004A2B7C" w:rsidP="004A2B7C">
            <w:pPr>
              <w:rPr>
                <w:rFonts w:cstheme="minorHAnsi"/>
                <w:color w:val="000000" w:themeColor="text1"/>
                <w:sz w:val="20"/>
                <w:szCs w:val="20"/>
              </w:rPr>
            </w:pPr>
          </w:p>
        </w:tc>
        <w:tc>
          <w:tcPr>
            <w:tcW w:w="2520" w:type="dxa"/>
            <w:shd w:val="clear" w:color="auto" w:fill="auto"/>
          </w:tcPr>
          <w:p w14:paraId="62B3E09C" w14:textId="77777777" w:rsidR="004A2B7C" w:rsidRPr="009379F1" w:rsidRDefault="004A2B7C" w:rsidP="004A2B7C">
            <w:pPr>
              <w:rPr>
                <w:rFonts w:cstheme="minorHAnsi"/>
                <w:color w:val="000000" w:themeColor="text1"/>
                <w:sz w:val="20"/>
                <w:szCs w:val="20"/>
              </w:rPr>
            </w:pPr>
          </w:p>
        </w:tc>
      </w:tr>
      <w:tr w:rsidR="004A2B7C" w:rsidRPr="009E0E6B" w14:paraId="3DBC47FD" w14:textId="77777777" w:rsidTr="00BD04F5">
        <w:trPr>
          <w:trHeight w:val="247"/>
        </w:trPr>
        <w:tc>
          <w:tcPr>
            <w:tcW w:w="630" w:type="dxa"/>
            <w:shd w:val="clear" w:color="auto" w:fill="auto"/>
          </w:tcPr>
          <w:sdt>
            <w:sdtPr>
              <w:rPr>
                <w:rFonts w:cstheme="minorHAnsi"/>
                <w:sz w:val="20"/>
                <w:szCs w:val="20"/>
              </w:rPr>
              <w:id w:val="387923174"/>
              <w14:checkbox>
                <w14:checked w14:val="0"/>
                <w14:checkedState w14:val="2612" w14:font="MS Gothic"/>
                <w14:uncheckedState w14:val="2610" w14:font="MS Gothic"/>
              </w14:checkbox>
            </w:sdtPr>
            <w:sdtEndPr/>
            <w:sdtContent>
              <w:p w14:paraId="4FAF982A" w14:textId="77777777" w:rsidR="004A2B7C" w:rsidRPr="00BC2D82" w:rsidRDefault="004A2B7C" w:rsidP="004A2B7C">
                <w:pPr>
                  <w:rPr>
                    <w:rFonts w:cstheme="minorHAnsi"/>
                    <w:sz w:val="20"/>
                    <w:szCs w:val="20"/>
                  </w:rPr>
                </w:pPr>
                <w:r>
                  <w:rPr>
                    <w:rFonts w:ascii="MS Gothic" w:eastAsia="MS Gothic" w:hAnsi="MS Gothic" w:cstheme="minorHAnsi" w:hint="eastAsia"/>
                    <w:sz w:val="20"/>
                    <w:szCs w:val="20"/>
                  </w:rPr>
                  <w:t>☐</w:t>
                </w:r>
              </w:p>
            </w:sdtContent>
          </w:sdt>
          <w:p w14:paraId="047E3C50" w14:textId="77777777" w:rsidR="004A2B7C" w:rsidRDefault="004A2B7C" w:rsidP="004A2B7C">
            <w:pPr>
              <w:widowControl w:val="0"/>
              <w:autoSpaceDE w:val="0"/>
              <w:autoSpaceDN w:val="0"/>
              <w:ind w:right="-20"/>
              <w:rPr>
                <w:sz w:val="20"/>
                <w:szCs w:val="20"/>
              </w:rPr>
            </w:pPr>
          </w:p>
        </w:tc>
        <w:tc>
          <w:tcPr>
            <w:tcW w:w="2790" w:type="dxa"/>
            <w:shd w:val="clear" w:color="auto" w:fill="auto"/>
          </w:tcPr>
          <w:p w14:paraId="79DC6EAC" w14:textId="77777777" w:rsidR="004A2B7C" w:rsidRDefault="004A2B7C" w:rsidP="004A2B7C">
            <w:pPr>
              <w:widowControl w:val="0"/>
              <w:autoSpaceDE w:val="0"/>
              <w:autoSpaceDN w:val="0"/>
              <w:ind w:right="-20"/>
              <w:rPr>
                <w:sz w:val="20"/>
                <w:szCs w:val="20"/>
              </w:rPr>
            </w:pPr>
          </w:p>
        </w:tc>
        <w:tc>
          <w:tcPr>
            <w:tcW w:w="3240" w:type="dxa"/>
            <w:shd w:val="clear" w:color="auto" w:fill="auto"/>
          </w:tcPr>
          <w:p w14:paraId="188EC3BC" w14:textId="77777777" w:rsidR="004A2B7C" w:rsidRPr="00B1493F" w:rsidRDefault="004A2B7C" w:rsidP="004A2B7C">
            <w:pPr>
              <w:rPr>
                <w:rFonts w:cstheme="minorHAnsi"/>
                <w:color w:val="000000" w:themeColor="text1"/>
                <w:sz w:val="20"/>
                <w:szCs w:val="20"/>
              </w:rPr>
            </w:pPr>
          </w:p>
        </w:tc>
        <w:tc>
          <w:tcPr>
            <w:tcW w:w="6120" w:type="dxa"/>
            <w:shd w:val="clear" w:color="auto" w:fill="auto"/>
          </w:tcPr>
          <w:p w14:paraId="37F7B187" w14:textId="77777777" w:rsidR="004A2B7C" w:rsidRPr="00B1493F" w:rsidRDefault="004A2B7C" w:rsidP="004A2B7C">
            <w:pPr>
              <w:rPr>
                <w:rFonts w:cstheme="minorHAnsi"/>
                <w:color w:val="000000" w:themeColor="text1"/>
                <w:sz w:val="20"/>
                <w:szCs w:val="20"/>
              </w:rPr>
            </w:pPr>
          </w:p>
        </w:tc>
        <w:tc>
          <w:tcPr>
            <w:tcW w:w="2520" w:type="dxa"/>
            <w:shd w:val="clear" w:color="auto" w:fill="auto"/>
          </w:tcPr>
          <w:p w14:paraId="346264A8" w14:textId="77777777" w:rsidR="004A2B7C" w:rsidRPr="009379F1" w:rsidRDefault="004A2B7C" w:rsidP="004A2B7C">
            <w:pPr>
              <w:rPr>
                <w:rFonts w:cstheme="minorHAnsi"/>
                <w:color w:val="000000" w:themeColor="text1"/>
                <w:sz w:val="20"/>
                <w:szCs w:val="20"/>
              </w:rPr>
            </w:pPr>
          </w:p>
        </w:tc>
      </w:tr>
      <w:tr w:rsidR="004A2B7C" w:rsidRPr="009E0E6B" w14:paraId="30A65E72" w14:textId="77777777" w:rsidTr="00E73F29">
        <w:trPr>
          <w:trHeight w:val="247"/>
        </w:trPr>
        <w:tc>
          <w:tcPr>
            <w:tcW w:w="15300" w:type="dxa"/>
            <w:gridSpan w:val="5"/>
            <w:shd w:val="clear" w:color="auto" w:fill="auto"/>
          </w:tcPr>
          <w:p w14:paraId="4C6B5456" w14:textId="3B995FEB" w:rsidR="004A2B7C" w:rsidRPr="00C545FB" w:rsidRDefault="004A2B7C" w:rsidP="004A2B7C">
            <w:pPr>
              <w:rPr>
                <w:rFonts w:cstheme="minorHAnsi"/>
                <w:b/>
                <w:sz w:val="20"/>
                <w:szCs w:val="20"/>
              </w:rPr>
            </w:pPr>
            <w:r w:rsidRPr="00C545FB">
              <w:rPr>
                <w:rFonts w:cstheme="minorHAnsi"/>
                <w:b/>
                <w:sz w:val="20"/>
                <w:szCs w:val="20"/>
              </w:rPr>
              <w:t xml:space="preserve"> Strategy 3B – Increase </w:t>
            </w:r>
            <w:r>
              <w:rPr>
                <w:rFonts w:cstheme="minorHAnsi"/>
                <w:b/>
                <w:sz w:val="20"/>
                <w:szCs w:val="20"/>
              </w:rPr>
              <w:t xml:space="preserve">availability, use, and, access to and quality of comprehensive Syringe Services Programs (SSPs).  </w:t>
            </w:r>
          </w:p>
          <w:p w14:paraId="4C8F4DBE" w14:textId="77777777" w:rsidR="004A2B7C" w:rsidRPr="00C545FB" w:rsidRDefault="004A2B7C" w:rsidP="004A2B7C">
            <w:pPr>
              <w:rPr>
                <w:rFonts w:cstheme="minorHAnsi"/>
                <w:b/>
                <w:sz w:val="20"/>
                <w:szCs w:val="20"/>
              </w:rPr>
            </w:pPr>
          </w:p>
        </w:tc>
      </w:tr>
      <w:tr w:rsidR="004A2B7C" w:rsidRPr="009E0E6B" w14:paraId="5BDCD32E" w14:textId="77777777" w:rsidTr="006B73B5">
        <w:trPr>
          <w:cantSplit/>
          <w:trHeight w:val="557"/>
        </w:trPr>
        <w:sdt>
          <w:sdtPr>
            <w:rPr>
              <w:rFonts w:cstheme="minorHAnsi"/>
              <w:sz w:val="20"/>
              <w:szCs w:val="20"/>
            </w:rPr>
            <w:id w:val="3719250"/>
            <w14:checkbox>
              <w14:checked w14:val="0"/>
              <w14:checkedState w14:val="2612" w14:font="MS Gothic"/>
              <w14:uncheckedState w14:val="2610" w14:font="MS Gothic"/>
            </w14:checkbox>
          </w:sdtPr>
          <w:sdtEndPr/>
          <w:sdtContent>
            <w:tc>
              <w:tcPr>
                <w:tcW w:w="630" w:type="dxa"/>
                <w:vMerge w:val="restart"/>
                <w:shd w:val="clear" w:color="auto" w:fill="auto"/>
              </w:tcPr>
              <w:p w14:paraId="79820EE2" w14:textId="6253B7CD" w:rsidR="004A2B7C" w:rsidRPr="00D31481" w:rsidRDefault="004A2B7C" w:rsidP="004A2B7C">
                <w:pPr>
                  <w:spacing w:before="17" w:line="276" w:lineRule="exact"/>
                  <w:ind w:right="-110"/>
                  <w:rPr>
                    <w:rFonts w:cstheme="minorHAnsi"/>
                    <w:sz w:val="20"/>
                    <w:szCs w:val="20"/>
                  </w:rPr>
                </w:pPr>
                <w:r>
                  <w:rPr>
                    <w:rFonts w:ascii="MS Gothic" w:eastAsia="MS Gothic" w:hAnsi="MS Gothic" w:cstheme="minorHAnsi" w:hint="eastAsia"/>
                    <w:sz w:val="20"/>
                    <w:szCs w:val="20"/>
                  </w:rPr>
                  <w:t>☐</w:t>
                </w:r>
              </w:p>
            </w:tc>
          </w:sdtContent>
        </w:sdt>
        <w:tc>
          <w:tcPr>
            <w:tcW w:w="2790" w:type="dxa"/>
            <w:vMerge w:val="restart"/>
            <w:shd w:val="clear" w:color="auto" w:fill="auto"/>
          </w:tcPr>
          <w:p w14:paraId="0D81DB48" w14:textId="3FAD3E7D" w:rsidR="004A2B7C" w:rsidRPr="00D31481" w:rsidRDefault="004A2B7C" w:rsidP="004A2B7C">
            <w:pPr>
              <w:spacing w:before="17" w:line="276" w:lineRule="exact"/>
              <w:ind w:right="-110"/>
              <w:rPr>
                <w:rFonts w:cstheme="minorHAnsi"/>
                <w:sz w:val="20"/>
                <w:szCs w:val="20"/>
              </w:rPr>
            </w:pPr>
            <w:r w:rsidRPr="00471CED">
              <w:rPr>
                <w:rFonts w:cstheme="minorHAnsi"/>
                <w:sz w:val="20"/>
                <w:szCs w:val="20"/>
              </w:rPr>
              <w:t>3B.1</w:t>
            </w:r>
            <w:r>
              <w:rPr>
                <w:rFonts w:cstheme="minorHAnsi"/>
                <w:sz w:val="20"/>
                <w:szCs w:val="20"/>
              </w:rPr>
              <w:t>.</w:t>
            </w:r>
            <w:r w:rsidRPr="00C545FB">
              <w:rPr>
                <w:rFonts w:cstheme="minorHAnsi"/>
                <w:sz w:val="20"/>
                <w:szCs w:val="20"/>
              </w:rPr>
              <w:t xml:space="preserve"> </w:t>
            </w:r>
            <w:r w:rsidRPr="00D31481">
              <w:rPr>
                <w:sz w:val="20"/>
                <w:szCs w:val="20"/>
              </w:rPr>
              <w:t>Ensure that SSPs provide clients with the following standard services: needs-based access to sterile needles and syringes and other injection equipment (e.g., sterile water, cookers), condoms, syringe disposal, HIV and HCV testing, linkage to HIV and HCV care, linkage to PrEP, naloxone distribution, and linkage to medication-assisted</w:t>
            </w:r>
            <w:r w:rsidRPr="00D31481">
              <w:rPr>
                <w:spacing w:val="-3"/>
                <w:sz w:val="20"/>
                <w:szCs w:val="20"/>
              </w:rPr>
              <w:t xml:space="preserve"> </w:t>
            </w:r>
            <w:r w:rsidRPr="00D31481">
              <w:rPr>
                <w:sz w:val="20"/>
                <w:szCs w:val="20"/>
              </w:rPr>
              <w:t>treatment.</w:t>
            </w:r>
          </w:p>
        </w:tc>
        <w:tc>
          <w:tcPr>
            <w:tcW w:w="3240" w:type="dxa"/>
            <w:shd w:val="clear" w:color="auto" w:fill="auto"/>
          </w:tcPr>
          <w:p w14:paraId="3D68A887" w14:textId="6F923779" w:rsidR="004A2B7C" w:rsidRDefault="004A2B7C" w:rsidP="004A2B7C">
            <w:pPr>
              <w:tabs>
                <w:tab w:val="left" w:pos="835"/>
              </w:tabs>
              <w:spacing w:before="17" w:line="276" w:lineRule="exact"/>
              <w:ind w:right="-15"/>
              <w:rPr>
                <w:rFonts w:cstheme="minorHAnsi"/>
                <w:color w:val="000000" w:themeColor="text1"/>
                <w:sz w:val="20"/>
                <w:szCs w:val="20"/>
              </w:rPr>
            </w:pPr>
            <w:r>
              <w:rPr>
                <w:rFonts w:cstheme="minorHAnsi"/>
                <w:color w:val="000000" w:themeColor="text1"/>
                <w:sz w:val="20"/>
                <w:szCs w:val="20"/>
              </w:rPr>
              <w:t xml:space="preserve">Number of SSPs offering </w:t>
            </w:r>
            <w:r w:rsidRPr="0027599D">
              <w:rPr>
                <w:rFonts w:cstheme="minorHAnsi"/>
                <w:color w:val="000000" w:themeColor="text1"/>
                <w:sz w:val="20"/>
                <w:szCs w:val="20"/>
                <w:u w:val="single"/>
              </w:rPr>
              <w:t>standard</w:t>
            </w:r>
            <w:r>
              <w:rPr>
                <w:rFonts w:cstheme="minorHAnsi"/>
                <w:color w:val="000000" w:themeColor="text1"/>
                <w:sz w:val="20"/>
                <w:szCs w:val="20"/>
              </w:rPr>
              <w:t xml:space="preserve"> services</w:t>
            </w:r>
          </w:p>
          <w:p w14:paraId="302B751F" w14:textId="77777777" w:rsidR="004A2B7C" w:rsidRDefault="004A2B7C" w:rsidP="004A2B7C">
            <w:pPr>
              <w:tabs>
                <w:tab w:val="left" w:pos="835"/>
              </w:tabs>
              <w:spacing w:before="17" w:line="276" w:lineRule="exact"/>
              <w:ind w:right="-15"/>
              <w:rPr>
                <w:rFonts w:cstheme="minorHAnsi"/>
                <w:color w:val="000000" w:themeColor="text1"/>
                <w:sz w:val="20"/>
                <w:szCs w:val="20"/>
              </w:rPr>
            </w:pPr>
          </w:p>
          <w:p w14:paraId="49C61147" w14:textId="3DC7FBE1" w:rsidR="004A2B7C" w:rsidRPr="00B1493F" w:rsidRDefault="004A2B7C" w:rsidP="004A2B7C">
            <w:pPr>
              <w:tabs>
                <w:tab w:val="left" w:pos="835"/>
              </w:tabs>
              <w:spacing w:before="17" w:line="276" w:lineRule="exact"/>
              <w:ind w:right="-15"/>
              <w:rPr>
                <w:rFonts w:cstheme="minorHAnsi"/>
                <w:sz w:val="20"/>
                <w:szCs w:val="20"/>
              </w:rPr>
            </w:pPr>
          </w:p>
        </w:tc>
        <w:tc>
          <w:tcPr>
            <w:tcW w:w="6120" w:type="dxa"/>
            <w:shd w:val="clear" w:color="auto" w:fill="auto"/>
          </w:tcPr>
          <w:p w14:paraId="2D285EBA" w14:textId="77777777" w:rsidR="004A2B7C" w:rsidRPr="00EE0724" w:rsidRDefault="004A2B7C" w:rsidP="004A2B7C">
            <w:pPr>
              <w:tabs>
                <w:tab w:val="left" w:pos="835"/>
              </w:tabs>
              <w:spacing w:before="17" w:line="276" w:lineRule="exact"/>
              <w:ind w:right="233"/>
              <w:rPr>
                <w:b/>
                <w:sz w:val="20"/>
                <w:szCs w:val="20"/>
              </w:rPr>
            </w:pPr>
            <w:r w:rsidRPr="00EE0724">
              <w:rPr>
                <w:b/>
                <w:sz w:val="20"/>
                <w:szCs w:val="20"/>
              </w:rPr>
              <w:t xml:space="preserve">Count: </w:t>
            </w:r>
          </w:p>
          <w:p w14:paraId="78E2303B" w14:textId="39C09BDE" w:rsidR="004A2B7C" w:rsidRDefault="004A2B7C" w:rsidP="004A2B7C">
            <w:pPr>
              <w:tabs>
                <w:tab w:val="left" w:pos="835"/>
              </w:tabs>
              <w:spacing w:before="17" w:line="276" w:lineRule="exact"/>
              <w:ind w:right="233"/>
              <w:rPr>
                <w:rFonts w:cstheme="minorHAnsi"/>
                <w:color w:val="000000" w:themeColor="text1"/>
                <w:sz w:val="20"/>
                <w:szCs w:val="20"/>
              </w:rPr>
            </w:pPr>
            <w:r>
              <w:rPr>
                <w:rFonts w:cstheme="minorHAnsi"/>
                <w:color w:val="000000" w:themeColor="text1"/>
                <w:sz w:val="20"/>
                <w:szCs w:val="20"/>
              </w:rPr>
              <w:t>Number of SSPs offering standard services</w:t>
            </w:r>
          </w:p>
          <w:p w14:paraId="0E46B62A" w14:textId="77777777" w:rsidR="004A2B7C" w:rsidRDefault="004A2B7C" w:rsidP="004A2B7C">
            <w:pPr>
              <w:tabs>
                <w:tab w:val="left" w:pos="835"/>
              </w:tabs>
              <w:spacing w:before="17" w:line="276" w:lineRule="exact"/>
              <w:ind w:right="-15"/>
              <w:rPr>
                <w:sz w:val="20"/>
                <w:szCs w:val="20"/>
              </w:rPr>
            </w:pPr>
          </w:p>
          <w:p w14:paraId="4593B74A" w14:textId="301AC2E9" w:rsidR="004A2B7C" w:rsidRPr="00B1493F" w:rsidRDefault="004A2B7C" w:rsidP="004A2B7C">
            <w:pPr>
              <w:tabs>
                <w:tab w:val="left" w:pos="835"/>
              </w:tabs>
              <w:spacing w:before="17" w:line="276" w:lineRule="exact"/>
              <w:ind w:right="233"/>
              <w:rPr>
                <w:rFonts w:cstheme="minorHAnsi"/>
                <w:sz w:val="20"/>
                <w:szCs w:val="20"/>
              </w:rPr>
            </w:pPr>
          </w:p>
        </w:tc>
        <w:tc>
          <w:tcPr>
            <w:tcW w:w="2520" w:type="dxa"/>
            <w:vMerge w:val="restart"/>
            <w:shd w:val="clear" w:color="auto" w:fill="auto"/>
          </w:tcPr>
          <w:p w14:paraId="6A0A5400" w14:textId="77777777" w:rsidR="004A2B7C" w:rsidRPr="009379F1" w:rsidRDefault="004A2B7C" w:rsidP="004A2B7C">
            <w:pPr>
              <w:rPr>
                <w:rFonts w:cstheme="minorHAnsi"/>
                <w:color w:val="000000" w:themeColor="text1"/>
                <w:sz w:val="20"/>
                <w:szCs w:val="20"/>
              </w:rPr>
            </w:pPr>
            <w:r w:rsidRPr="009379F1">
              <w:rPr>
                <w:rFonts w:cstheme="minorHAnsi"/>
                <w:color w:val="000000" w:themeColor="text1"/>
                <w:sz w:val="20"/>
                <w:szCs w:val="20"/>
              </w:rPr>
              <w:t>Local HD data through APR</w:t>
            </w:r>
          </w:p>
          <w:p w14:paraId="29456DCD" w14:textId="77777777" w:rsidR="004A2B7C" w:rsidRPr="009379F1" w:rsidRDefault="004A2B7C" w:rsidP="004A2B7C">
            <w:pPr>
              <w:rPr>
                <w:rFonts w:cstheme="minorHAnsi"/>
                <w:color w:val="000000" w:themeColor="text1"/>
                <w:sz w:val="20"/>
                <w:szCs w:val="20"/>
              </w:rPr>
            </w:pPr>
          </w:p>
          <w:p w14:paraId="4F711E26" w14:textId="77777777" w:rsidR="004A2B7C" w:rsidRPr="009379F1" w:rsidRDefault="004A2B7C" w:rsidP="004A2B7C">
            <w:pPr>
              <w:rPr>
                <w:rFonts w:cstheme="minorHAnsi"/>
                <w:color w:val="000000" w:themeColor="text1"/>
                <w:sz w:val="20"/>
                <w:szCs w:val="20"/>
              </w:rPr>
            </w:pPr>
            <w:r w:rsidRPr="009379F1">
              <w:rPr>
                <w:rFonts w:cstheme="minorHAnsi"/>
                <w:color w:val="000000" w:themeColor="text1"/>
                <w:sz w:val="20"/>
                <w:szCs w:val="20"/>
              </w:rPr>
              <w:t>Frequency</w:t>
            </w:r>
            <w:r>
              <w:rPr>
                <w:rFonts w:cstheme="minorHAnsi"/>
                <w:color w:val="000000" w:themeColor="text1"/>
                <w:sz w:val="20"/>
                <w:szCs w:val="20"/>
              </w:rPr>
              <w:t xml:space="preserve">: </w:t>
            </w:r>
            <w:r w:rsidRPr="009379F1">
              <w:rPr>
                <w:rFonts w:cstheme="minorHAnsi"/>
                <w:color w:val="000000" w:themeColor="text1"/>
                <w:sz w:val="20"/>
                <w:szCs w:val="20"/>
              </w:rPr>
              <w:t>Annual</w:t>
            </w:r>
          </w:p>
          <w:p w14:paraId="4EEB7756" w14:textId="77777777" w:rsidR="004A2B7C" w:rsidRPr="00C545FB" w:rsidRDefault="004A2B7C" w:rsidP="004A2B7C">
            <w:pPr>
              <w:ind w:right="-109"/>
              <w:rPr>
                <w:rFonts w:cstheme="minorHAnsi"/>
                <w:b/>
                <w:sz w:val="20"/>
                <w:szCs w:val="20"/>
              </w:rPr>
            </w:pPr>
          </w:p>
        </w:tc>
      </w:tr>
      <w:tr w:rsidR="004A2B7C" w:rsidRPr="009E0E6B" w14:paraId="092DF057" w14:textId="77777777" w:rsidTr="00723700">
        <w:trPr>
          <w:trHeight w:val="885"/>
        </w:trPr>
        <w:tc>
          <w:tcPr>
            <w:tcW w:w="630" w:type="dxa"/>
            <w:vMerge/>
            <w:shd w:val="clear" w:color="auto" w:fill="auto"/>
          </w:tcPr>
          <w:p w14:paraId="4653D572" w14:textId="77777777" w:rsidR="004A2B7C" w:rsidRDefault="004A2B7C" w:rsidP="004A2B7C">
            <w:pPr>
              <w:spacing w:before="17" w:line="276" w:lineRule="exact"/>
              <w:ind w:right="-110"/>
              <w:rPr>
                <w:rFonts w:cstheme="minorHAnsi"/>
                <w:sz w:val="20"/>
                <w:szCs w:val="20"/>
              </w:rPr>
            </w:pPr>
          </w:p>
        </w:tc>
        <w:tc>
          <w:tcPr>
            <w:tcW w:w="2790" w:type="dxa"/>
            <w:vMerge/>
            <w:shd w:val="clear" w:color="auto" w:fill="auto"/>
          </w:tcPr>
          <w:p w14:paraId="19306383" w14:textId="77777777" w:rsidR="004A2B7C" w:rsidRPr="00471CED" w:rsidRDefault="004A2B7C" w:rsidP="004A2B7C">
            <w:pPr>
              <w:spacing w:before="17" w:line="276" w:lineRule="exact"/>
              <w:ind w:right="-110"/>
              <w:rPr>
                <w:rFonts w:cstheme="minorHAnsi"/>
                <w:sz w:val="20"/>
                <w:szCs w:val="20"/>
              </w:rPr>
            </w:pPr>
          </w:p>
        </w:tc>
        <w:tc>
          <w:tcPr>
            <w:tcW w:w="3240" w:type="dxa"/>
            <w:vMerge w:val="restart"/>
            <w:shd w:val="clear" w:color="auto" w:fill="auto"/>
          </w:tcPr>
          <w:p w14:paraId="315E3734" w14:textId="77777777" w:rsidR="004A2B7C" w:rsidRDefault="004A2B7C" w:rsidP="004A2B7C">
            <w:pPr>
              <w:tabs>
                <w:tab w:val="left" w:pos="835"/>
              </w:tabs>
              <w:spacing w:before="17" w:line="276" w:lineRule="exact"/>
              <w:ind w:right="-15"/>
              <w:rPr>
                <w:rFonts w:cstheme="minorHAnsi"/>
                <w:color w:val="000000" w:themeColor="text1"/>
                <w:sz w:val="20"/>
                <w:szCs w:val="20"/>
              </w:rPr>
            </w:pPr>
            <w:r>
              <w:rPr>
                <w:rFonts w:cstheme="minorHAnsi"/>
                <w:color w:val="000000" w:themeColor="text1"/>
                <w:sz w:val="20"/>
                <w:szCs w:val="20"/>
              </w:rPr>
              <w:t xml:space="preserve">Percentage of SSPs offering </w:t>
            </w:r>
            <w:r w:rsidRPr="0027599D">
              <w:rPr>
                <w:rFonts w:cstheme="minorHAnsi"/>
                <w:color w:val="000000" w:themeColor="text1"/>
                <w:sz w:val="20"/>
                <w:szCs w:val="20"/>
                <w:u w:val="single"/>
              </w:rPr>
              <w:t>standard</w:t>
            </w:r>
            <w:r>
              <w:rPr>
                <w:rFonts w:cstheme="minorHAnsi"/>
                <w:color w:val="000000" w:themeColor="text1"/>
                <w:sz w:val="20"/>
                <w:szCs w:val="20"/>
              </w:rPr>
              <w:t xml:space="preserve"> services</w:t>
            </w:r>
          </w:p>
          <w:p w14:paraId="70665E0C" w14:textId="77777777" w:rsidR="004A2B7C" w:rsidRDefault="004A2B7C" w:rsidP="004A2B7C">
            <w:pPr>
              <w:tabs>
                <w:tab w:val="left" w:pos="835"/>
              </w:tabs>
              <w:spacing w:before="17" w:line="276" w:lineRule="exact"/>
              <w:ind w:right="-15"/>
              <w:rPr>
                <w:rFonts w:cstheme="minorHAnsi"/>
                <w:color w:val="000000" w:themeColor="text1"/>
                <w:sz w:val="20"/>
                <w:szCs w:val="20"/>
              </w:rPr>
            </w:pPr>
          </w:p>
        </w:tc>
        <w:tc>
          <w:tcPr>
            <w:tcW w:w="6120" w:type="dxa"/>
            <w:shd w:val="clear" w:color="auto" w:fill="auto"/>
          </w:tcPr>
          <w:p w14:paraId="07916EAC" w14:textId="77777777" w:rsidR="004A2B7C" w:rsidRPr="00EE0724" w:rsidRDefault="004A2B7C" w:rsidP="004A2B7C">
            <w:pPr>
              <w:tabs>
                <w:tab w:val="left" w:pos="835"/>
              </w:tabs>
              <w:spacing w:before="17" w:line="276" w:lineRule="exact"/>
              <w:ind w:right="-15"/>
              <w:rPr>
                <w:b/>
                <w:sz w:val="20"/>
                <w:szCs w:val="20"/>
              </w:rPr>
            </w:pPr>
            <w:r w:rsidRPr="00EE0724">
              <w:rPr>
                <w:b/>
                <w:sz w:val="20"/>
                <w:szCs w:val="20"/>
              </w:rPr>
              <w:t xml:space="preserve">Numerator: </w:t>
            </w:r>
          </w:p>
          <w:p w14:paraId="55F8A299" w14:textId="75E5AFAD" w:rsidR="004A2B7C" w:rsidRDefault="004A2B7C" w:rsidP="004A2B7C">
            <w:pPr>
              <w:tabs>
                <w:tab w:val="left" w:pos="835"/>
              </w:tabs>
              <w:spacing w:before="17" w:line="276" w:lineRule="exact"/>
              <w:ind w:right="-15"/>
              <w:rPr>
                <w:rFonts w:cstheme="minorHAnsi"/>
                <w:color w:val="000000" w:themeColor="text1"/>
                <w:sz w:val="20"/>
                <w:szCs w:val="20"/>
              </w:rPr>
            </w:pPr>
            <w:r>
              <w:rPr>
                <w:sz w:val="20"/>
                <w:szCs w:val="20"/>
              </w:rPr>
              <w:t>Of those in the denominator, the n</w:t>
            </w:r>
            <w:r>
              <w:rPr>
                <w:rFonts w:cstheme="minorHAnsi"/>
                <w:color w:val="000000" w:themeColor="text1"/>
                <w:sz w:val="20"/>
                <w:szCs w:val="20"/>
              </w:rPr>
              <w:t>umber offering standard services</w:t>
            </w:r>
          </w:p>
          <w:p w14:paraId="2232DAD0" w14:textId="72D0BE34" w:rsidR="004A2B7C" w:rsidRPr="00B1493F" w:rsidDel="00AA2E64" w:rsidRDefault="004A2B7C" w:rsidP="004A2B7C">
            <w:pPr>
              <w:tabs>
                <w:tab w:val="left" w:pos="835"/>
              </w:tabs>
              <w:spacing w:before="17" w:line="276" w:lineRule="exact"/>
              <w:ind w:right="233"/>
              <w:rPr>
                <w:rFonts w:cstheme="minorHAnsi"/>
                <w:color w:val="000000" w:themeColor="text1"/>
                <w:sz w:val="20"/>
                <w:szCs w:val="20"/>
              </w:rPr>
            </w:pPr>
          </w:p>
        </w:tc>
        <w:tc>
          <w:tcPr>
            <w:tcW w:w="2520" w:type="dxa"/>
            <w:vMerge/>
            <w:shd w:val="clear" w:color="auto" w:fill="auto"/>
          </w:tcPr>
          <w:p w14:paraId="14011922" w14:textId="77777777" w:rsidR="004A2B7C" w:rsidRPr="009379F1" w:rsidRDefault="004A2B7C" w:rsidP="004A2B7C">
            <w:pPr>
              <w:rPr>
                <w:rFonts w:cstheme="minorHAnsi"/>
                <w:color w:val="000000" w:themeColor="text1"/>
                <w:sz w:val="20"/>
                <w:szCs w:val="20"/>
              </w:rPr>
            </w:pPr>
          </w:p>
        </w:tc>
      </w:tr>
      <w:tr w:rsidR="004A2B7C" w:rsidRPr="009E0E6B" w14:paraId="05785BCF" w14:textId="77777777" w:rsidTr="00BD04F5">
        <w:trPr>
          <w:trHeight w:val="885"/>
        </w:trPr>
        <w:tc>
          <w:tcPr>
            <w:tcW w:w="630" w:type="dxa"/>
            <w:vMerge/>
            <w:shd w:val="clear" w:color="auto" w:fill="auto"/>
          </w:tcPr>
          <w:p w14:paraId="77DA3912" w14:textId="77777777" w:rsidR="004A2B7C" w:rsidRDefault="004A2B7C" w:rsidP="004A2B7C">
            <w:pPr>
              <w:spacing w:before="17" w:line="276" w:lineRule="exact"/>
              <w:ind w:right="-110"/>
              <w:rPr>
                <w:rFonts w:cstheme="minorHAnsi"/>
                <w:sz w:val="20"/>
                <w:szCs w:val="20"/>
              </w:rPr>
            </w:pPr>
          </w:p>
        </w:tc>
        <w:tc>
          <w:tcPr>
            <w:tcW w:w="2790" w:type="dxa"/>
            <w:vMerge/>
            <w:shd w:val="clear" w:color="auto" w:fill="auto"/>
          </w:tcPr>
          <w:p w14:paraId="09CC5670" w14:textId="77777777" w:rsidR="004A2B7C" w:rsidRPr="00471CED" w:rsidRDefault="004A2B7C" w:rsidP="004A2B7C">
            <w:pPr>
              <w:spacing w:before="17" w:line="276" w:lineRule="exact"/>
              <w:ind w:right="-110"/>
              <w:rPr>
                <w:rFonts w:cstheme="minorHAnsi"/>
                <w:sz w:val="20"/>
                <w:szCs w:val="20"/>
              </w:rPr>
            </w:pPr>
          </w:p>
        </w:tc>
        <w:tc>
          <w:tcPr>
            <w:tcW w:w="3240" w:type="dxa"/>
            <w:vMerge/>
            <w:shd w:val="clear" w:color="auto" w:fill="auto"/>
          </w:tcPr>
          <w:p w14:paraId="7F1CBF1B" w14:textId="77777777" w:rsidR="004A2B7C" w:rsidRDefault="004A2B7C" w:rsidP="004A2B7C">
            <w:pPr>
              <w:tabs>
                <w:tab w:val="left" w:pos="835"/>
              </w:tabs>
              <w:spacing w:before="17" w:line="276" w:lineRule="exact"/>
              <w:ind w:right="-15"/>
              <w:rPr>
                <w:rFonts w:cstheme="minorHAnsi"/>
                <w:color w:val="000000" w:themeColor="text1"/>
                <w:sz w:val="20"/>
                <w:szCs w:val="20"/>
              </w:rPr>
            </w:pPr>
          </w:p>
        </w:tc>
        <w:tc>
          <w:tcPr>
            <w:tcW w:w="6120" w:type="dxa"/>
            <w:shd w:val="clear" w:color="auto" w:fill="auto"/>
          </w:tcPr>
          <w:p w14:paraId="3EDD99BF" w14:textId="77777777" w:rsidR="004A2B7C" w:rsidRPr="007C4A17" w:rsidRDefault="004A2B7C" w:rsidP="004A2B7C">
            <w:pPr>
              <w:tabs>
                <w:tab w:val="left" w:pos="835"/>
              </w:tabs>
              <w:spacing w:before="17" w:line="276" w:lineRule="exact"/>
              <w:ind w:right="233"/>
              <w:rPr>
                <w:b/>
                <w:sz w:val="20"/>
                <w:szCs w:val="20"/>
              </w:rPr>
            </w:pPr>
            <w:r w:rsidRPr="007C4A17">
              <w:rPr>
                <w:b/>
                <w:sz w:val="20"/>
                <w:szCs w:val="20"/>
              </w:rPr>
              <w:t xml:space="preserve">Denominator: </w:t>
            </w:r>
          </w:p>
          <w:p w14:paraId="0CDC6666" w14:textId="56600EF9" w:rsidR="004A2B7C" w:rsidRPr="002A5CA0" w:rsidRDefault="004A2B7C" w:rsidP="004A2B7C">
            <w:pPr>
              <w:tabs>
                <w:tab w:val="left" w:pos="835"/>
              </w:tabs>
              <w:spacing w:before="17" w:line="276" w:lineRule="exact"/>
              <w:ind w:right="-15"/>
              <w:rPr>
                <w:b/>
                <w:sz w:val="20"/>
                <w:szCs w:val="20"/>
              </w:rPr>
            </w:pPr>
            <w:r>
              <w:rPr>
                <w:sz w:val="20"/>
                <w:szCs w:val="20"/>
              </w:rPr>
              <w:t>Number of SSPs offered in the jurisdiction</w:t>
            </w:r>
          </w:p>
        </w:tc>
        <w:tc>
          <w:tcPr>
            <w:tcW w:w="2520" w:type="dxa"/>
            <w:vMerge/>
            <w:shd w:val="clear" w:color="auto" w:fill="auto"/>
          </w:tcPr>
          <w:p w14:paraId="7E5106A1" w14:textId="77777777" w:rsidR="004A2B7C" w:rsidRPr="009379F1" w:rsidRDefault="004A2B7C" w:rsidP="004A2B7C">
            <w:pPr>
              <w:rPr>
                <w:rFonts w:cstheme="minorHAnsi"/>
                <w:color w:val="000000" w:themeColor="text1"/>
                <w:sz w:val="20"/>
                <w:szCs w:val="20"/>
              </w:rPr>
            </w:pPr>
          </w:p>
        </w:tc>
      </w:tr>
      <w:tr w:rsidR="004A2B7C" w:rsidRPr="009E0E6B" w14:paraId="551BE3E6" w14:textId="77777777" w:rsidTr="00A71ABF">
        <w:trPr>
          <w:trHeight w:val="692"/>
        </w:trPr>
        <w:sdt>
          <w:sdtPr>
            <w:rPr>
              <w:sz w:val="20"/>
              <w:szCs w:val="20"/>
            </w:rPr>
            <w:id w:val="-968734391"/>
            <w14:checkbox>
              <w14:checked w14:val="0"/>
              <w14:checkedState w14:val="2612" w14:font="MS Gothic"/>
              <w14:uncheckedState w14:val="2610" w14:font="MS Gothic"/>
            </w14:checkbox>
          </w:sdtPr>
          <w:sdtEndPr/>
          <w:sdtContent>
            <w:tc>
              <w:tcPr>
                <w:tcW w:w="630" w:type="dxa"/>
                <w:vMerge w:val="restart"/>
                <w:shd w:val="clear" w:color="auto" w:fill="auto"/>
              </w:tcPr>
              <w:p w14:paraId="419E6DA4" w14:textId="77777777" w:rsidR="004A2B7C" w:rsidRPr="00D31481" w:rsidRDefault="004A2B7C" w:rsidP="004A2B7C">
                <w:pPr>
                  <w:widowControl w:val="0"/>
                  <w:autoSpaceDE w:val="0"/>
                  <w:autoSpaceDN w:val="0"/>
                  <w:rPr>
                    <w:sz w:val="20"/>
                    <w:szCs w:val="20"/>
                  </w:rPr>
                </w:pPr>
                <w:r>
                  <w:rPr>
                    <w:rFonts w:ascii="MS Gothic" w:eastAsia="MS Gothic" w:hAnsi="MS Gothic" w:hint="eastAsia"/>
                    <w:sz w:val="20"/>
                    <w:szCs w:val="20"/>
                  </w:rPr>
                  <w:t>☐</w:t>
                </w:r>
              </w:p>
            </w:tc>
          </w:sdtContent>
        </w:sdt>
        <w:tc>
          <w:tcPr>
            <w:tcW w:w="2790" w:type="dxa"/>
            <w:vMerge w:val="restart"/>
            <w:shd w:val="clear" w:color="auto" w:fill="auto"/>
          </w:tcPr>
          <w:p w14:paraId="75E115ED" w14:textId="184E4EE6" w:rsidR="004A2B7C" w:rsidRPr="00D31481" w:rsidRDefault="004A2B7C" w:rsidP="004A2B7C">
            <w:pPr>
              <w:widowControl w:val="0"/>
              <w:autoSpaceDE w:val="0"/>
              <w:autoSpaceDN w:val="0"/>
              <w:rPr>
                <w:sz w:val="20"/>
                <w:szCs w:val="20"/>
              </w:rPr>
            </w:pPr>
            <w:r>
              <w:rPr>
                <w:sz w:val="20"/>
                <w:szCs w:val="20"/>
              </w:rPr>
              <w:t xml:space="preserve">3B.2. </w:t>
            </w:r>
            <w:r w:rsidRPr="00D31481">
              <w:rPr>
                <w:sz w:val="20"/>
                <w:szCs w:val="20"/>
              </w:rPr>
              <w:t>Condom distribution efforts, including the promotion of and provision of condoms, within communities, venues, and other settings, should be included as a component of the SSPs.</w:t>
            </w:r>
          </w:p>
        </w:tc>
        <w:tc>
          <w:tcPr>
            <w:tcW w:w="3240" w:type="dxa"/>
            <w:shd w:val="clear" w:color="auto" w:fill="auto"/>
          </w:tcPr>
          <w:p w14:paraId="57130DC5" w14:textId="24996DF5" w:rsidR="004A2B7C" w:rsidRPr="00B1493F" w:rsidRDefault="004A2B7C" w:rsidP="004A2B7C">
            <w:pPr>
              <w:tabs>
                <w:tab w:val="left" w:pos="835"/>
              </w:tabs>
              <w:spacing w:before="17" w:line="276" w:lineRule="exact"/>
              <w:ind w:right="-15"/>
              <w:rPr>
                <w:rFonts w:cstheme="minorHAnsi"/>
                <w:color w:val="000000"/>
                <w:sz w:val="20"/>
                <w:szCs w:val="20"/>
              </w:rPr>
            </w:pPr>
            <w:r>
              <w:rPr>
                <w:rFonts w:cstheme="minorHAnsi"/>
                <w:color w:val="000000" w:themeColor="text1"/>
                <w:sz w:val="20"/>
                <w:szCs w:val="20"/>
              </w:rPr>
              <w:t>Number of SSPs with condom distribution services</w:t>
            </w:r>
          </w:p>
        </w:tc>
        <w:tc>
          <w:tcPr>
            <w:tcW w:w="6120" w:type="dxa"/>
            <w:shd w:val="clear" w:color="auto" w:fill="auto"/>
          </w:tcPr>
          <w:p w14:paraId="1C381389" w14:textId="77777777" w:rsidR="004A2B7C" w:rsidRPr="00EE0724" w:rsidRDefault="004A2B7C" w:rsidP="004A2B7C">
            <w:pPr>
              <w:tabs>
                <w:tab w:val="left" w:pos="835"/>
              </w:tabs>
              <w:spacing w:before="17" w:line="276" w:lineRule="exact"/>
              <w:ind w:right="-15"/>
              <w:rPr>
                <w:b/>
                <w:sz w:val="20"/>
                <w:szCs w:val="20"/>
              </w:rPr>
            </w:pPr>
            <w:r w:rsidRPr="00EE0724">
              <w:rPr>
                <w:b/>
                <w:sz w:val="20"/>
                <w:szCs w:val="20"/>
              </w:rPr>
              <w:t>Count:</w:t>
            </w:r>
          </w:p>
          <w:p w14:paraId="11043555" w14:textId="4EB794B4" w:rsidR="004A2B7C" w:rsidRPr="00B1493F" w:rsidRDefault="004A2B7C" w:rsidP="004A2B7C">
            <w:pPr>
              <w:rPr>
                <w:rFonts w:cstheme="minorHAnsi"/>
                <w:sz w:val="20"/>
                <w:szCs w:val="20"/>
              </w:rPr>
            </w:pPr>
            <w:r>
              <w:rPr>
                <w:rFonts w:cstheme="minorHAnsi"/>
                <w:color w:val="000000" w:themeColor="text1"/>
                <w:sz w:val="20"/>
                <w:szCs w:val="20"/>
              </w:rPr>
              <w:t>Number of SSPs with condom distribution services</w:t>
            </w:r>
          </w:p>
        </w:tc>
        <w:tc>
          <w:tcPr>
            <w:tcW w:w="2520" w:type="dxa"/>
            <w:vMerge w:val="restart"/>
            <w:shd w:val="clear" w:color="auto" w:fill="auto"/>
          </w:tcPr>
          <w:p w14:paraId="201685D3" w14:textId="77777777" w:rsidR="004A2B7C" w:rsidRPr="009379F1" w:rsidRDefault="004A2B7C" w:rsidP="004A2B7C">
            <w:pPr>
              <w:rPr>
                <w:rFonts w:cstheme="minorHAnsi"/>
                <w:color w:val="000000" w:themeColor="text1"/>
                <w:sz w:val="20"/>
                <w:szCs w:val="20"/>
              </w:rPr>
            </w:pPr>
            <w:r w:rsidRPr="009379F1">
              <w:rPr>
                <w:rFonts w:cstheme="minorHAnsi"/>
                <w:color w:val="000000" w:themeColor="text1"/>
                <w:sz w:val="20"/>
                <w:szCs w:val="20"/>
              </w:rPr>
              <w:t>Local HD data through APR</w:t>
            </w:r>
          </w:p>
          <w:p w14:paraId="1B18BD6E" w14:textId="77777777" w:rsidR="004A2B7C" w:rsidRPr="009379F1" w:rsidRDefault="004A2B7C" w:rsidP="004A2B7C">
            <w:pPr>
              <w:rPr>
                <w:rFonts w:cstheme="minorHAnsi"/>
                <w:color w:val="000000" w:themeColor="text1"/>
                <w:sz w:val="20"/>
                <w:szCs w:val="20"/>
              </w:rPr>
            </w:pPr>
          </w:p>
          <w:p w14:paraId="66578206" w14:textId="77777777" w:rsidR="004A2B7C" w:rsidRPr="009379F1" w:rsidRDefault="004A2B7C" w:rsidP="004A2B7C">
            <w:pPr>
              <w:rPr>
                <w:rFonts w:cstheme="minorHAnsi"/>
                <w:color w:val="000000" w:themeColor="text1"/>
                <w:sz w:val="20"/>
                <w:szCs w:val="20"/>
              </w:rPr>
            </w:pPr>
            <w:r w:rsidRPr="009379F1">
              <w:rPr>
                <w:rFonts w:cstheme="minorHAnsi"/>
                <w:color w:val="000000" w:themeColor="text1"/>
                <w:sz w:val="20"/>
                <w:szCs w:val="20"/>
              </w:rPr>
              <w:t>Frequency</w:t>
            </w:r>
            <w:r>
              <w:rPr>
                <w:rFonts w:cstheme="minorHAnsi"/>
                <w:color w:val="000000" w:themeColor="text1"/>
                <w:sz w:val="20"/>
                <w:szCs w:val="20"/>
              </w:rPr>
              <w:t xml:space="preserve">: </w:t>
            </w:r>
            <w:r w:rsidRPr="009379F1">
              <w:rPr>
                <w:rFonts w:cstheme="minorHAnsi"/>
                <w:color w:val="000000" w:themeColor="text1"/>
                <w:sz w:val="20"/>
                <w:szCs w:val="20"/>
              </w:rPr>
              <w:t>Annual</w:t>
            </w:r>
          </w:p>
          <w:p w14:paraId="697EAD88" w14:textId="77777777" w:rsidR="004A2B7C" w:rsidRPr="00C545FB" w:rsidRDefault="004A2B7C" w:rsidP="004A2B7C">
            <w:pPr>
              <w:ind w:right="-109"/>
              <w:rPr>
                <w:rFonts w:cstheme="minorHAnsi"/>
                <w:sz w:val="20"/>
                <w:szCs w:val="20"/>
              </w:rPr>
            </w:pPr>
          </w:p>
        </w:tc>
      </w:tr>
      <w:tr w:rsidR="004A2B7C" w:rsidRPr="009E0E6B" w14:paraId="2D526194" w14:textId="77777777" w:rsidTr="00723700">
        <w:trPr>
          <w:trHeight w:val="848"/>
        </w:trPr>
        <w:tc>
          <w:tcPr>
            <w:tcW w:w="630" w:type="dxa"/>
            <w:vMerge/>
            <w:shd w:val="clear" w:color="auto" w:fill="auto"/>
          </w:tcPr>
          <w:p w14:paraId="3140E730" w14:textId="77777777" w:rsidR="004A2B7C" w:rsidRDefault="004A2B7C" w:rsidP="004A2B7C">
            <w:pPr>
              <w:widowControl w:val="0"/>
              <w:autoSpaceDE w:val="0"/>
              <w:autoSpaceDN w:val="0"/>
              <w:rPr>
                <w:sz w:val="20"/>
                <w:szCs w:val="20"/>
              </w:rPr>
            </w:pPr>
          </w:p>
        </w:tc>
        <w:tc>
          <w:tcPr>
            <w:tcW w:w="2790" w:type="dxa"/>
            <w:vMerge/>
            <w:shd w:val="clear" w:color="auto" w:fill="auto"/>
          </w:tcPr>
          <w:p w14:paraId="21F1F8E7" w14:textId="77777777" w:rsidR="004A2B7C" w:rsidRDefault="004A2B7C" w:rsidP="004A2B7C">
            <w:pPr>
              <w:widowControl w:val="0"/>
              <w:autoSpaceDE w:val="0"/>
              <w:autoSpaceDN w:val="0"/>
              <w:rPr>
                <w:sz w:val="20"/>
                <w:szCs w:val="20"/>
              </w:rPr>
            </w:pPr>
          </w:p>
        </w:tc>
        <w:tc>
          <w:tcPr>
            <w:tcW w:w="3240" w:type="dxa"/>
            <w:vMerge w:val="restart"/>
            <w:shd w:val="clear" w:color="auto" w:fill="auto"/>
          </w:tcPr>
          <w:p w14:paraId="5AE66EF0" w14:textId="3413E60D" w:rsidR="004A2B7C" w:rsidRDefault="004A2B7C" w:rsidP="004A2B7C">
            <w:pPr>
              <w:tabs>
                <w:tab w:val="left" w:pos="835"/>
              </w:tabs>
              <w:spacing w:before="17" w:line="276" w:lineRule="exact"/>
              <w:ind w:right="-15"/>
              <w:rPr>
                <w:rFonts w:cstheme="minorHAnsi"/>
                <w:color w:val="000000" w:themeColor="text1"/>
                <w:sz w:val="20"/>
                <w:szCs w:val="20"/>
              </w:rPr>
            </w:pPr>
            <w:r>
              <w:rPr>
                <w:rFonts w:cstheme="minorHAnsi"/>
                <w:color w:val="000000" w:themeColor="text1"/>
                <w:sz w:val="20"/>
                <w:szCs w:val="20"/>
              </w:rPr>
              <w:t>Percentage of SSPs with condom distribution services</w:t>
            </w:r>
          </w:p>
        </w:tc>
        <w:tc>
          <w:tcPr>
            <w:tcW w:w="6120" w:type="dxa"/>
            <w:shd w:val="clear" w:color="auto" w:fill="auto"/>
          </w:tcPr>
          <w:p w14:paraId="6F510576" w14:textId="77777777" w:rsidR="004A2B7C" w:rsidRPr="00EE0724" w:rsidRDefault="004A2B7C" w:rsidP="004A2B7C">
            <w:pPr>
              <w:tabs>
                <w:tab w:val="left" w:pos="835"/>
              </w:tabs>
              <w:spacing w:before="17" w:line="276" w:lineRule="exact"/>
              <w:ind w:right="-15"/>
              <w:rPr>
                <w:b/>
                <w:sz w:val="20"/>
                <w:szCs w:val="20"/>
              </w:rPr>
            </w:pPr>
            <w:r w:rsidRPr="00EE0724">
              <w:rPr>
                <w:b/>
                <w:sz w:val="20"/>
                <w:szCs w:val="20"/>
              </w:rPr>
              <w:t xml:space="preserve">Numerator: </w:t>
            </w:r>
          </w:p>
          <w:p w14:paraId="5AE156BD" w14:textId="0F349551" w:rsidR="004A2B7C" w:rsidRDefault="004A2B7C" w:rsidP="004A2B7C">
            <w:pPr>
              <w:tabs>
                <w:tab w:val="left" w:pos="835"/>
              </w:tabs>
              <w:spacing w:before="17" w:line="276" w:lineRule="exact"/>
              <w:ind w:right="-15"/>
              <w:rPr>
                <w:rFonts w:cstheme="minorHAnsi"/>
                <w:color w:val="000000" w:themeColor="text1"/>
                <w:sz w:val="20"/>
                <w:szCs w:val="20"/>
              </w:rPr>
            </w:pPr>
            <w:r>
              <w:rPr>
                <w:sz w:val="20"/>
                <w:szCs w:val="20"/>
              </w:rPr>
              <w:t>Of those in the denominator</w:t>
            </w:r>
            <w:r>
              <w:rPr>
                <w:rFonts w:cstheme="minorHAnsi"/>
                <w:color w:val="000000" w:themeColor="text1"/>
                <w:sz w:val="20"/>
                <w:szCs w:val="20"/>
              </w:rPr>
              <w:t xml:space="preserve">, the number of SSPs with condom distribution services </w:t>
            </w:r>
          </w:p>
          <w:p w14:paraId="553ACFCB" w14:textId="4AFE5137" w:rsidR="004A2B7C" w:rsidRPr="00B1493F" w:rsidDel="00AA2E64" w:rsidRDefault="004A2B7C" w:rsidP="004A2B7C">
            <w:pPr>
              <w:rPr>
                <w:rFonts w:cstheme="minorHAnsi"/>
                <w:color w:val="000000" w:themeColor="text1"/>
                <w:sz w:val="20"/>
                <w:szCs w:val="20"/>
              </w:rPr>
            </w:pPr>
          </w:p>
        </w:tc>
        <w:tc>
          <w:tcPr>
            <w:tcW w:w="2520" w:type="dxa"/>
            <w:vMerge/>
            <w:shd w:val="clear" w:color="auto" w:fill="auto"/>
          </w:tcPr>
          <w:p w14:paraId="4C427A15" w14:textId="77777777" w:rsidR="004A2B7C" w:rsidRPr="009379F1" w:rsidRDefault="004A2B7C" w:rsidP="004A2B7C">
            <w:pPr>
              <w:rPr>
                <w:rFonts w:cstheme="minorHAnsi"/>
                <w:color w:val="000000" w:themeColor="text1"/>
                <w:sz w:val="20"/>
                <w:szCs w:val="20"/>
              </w:rPr>
            </w:pPr>
          </w:p>
        </w:tc>
      </w:tr>
      <w:tr w:rsidR="004A2B7C" w:rsidRPr="009E0E6B" w14:paraId="5D92F6B6" w14:textId="77777777" w:rsidTr="00BD04F5">
        <w:trPr>
          <w:trHeight w:val="847"/>
        </w:trPr>
        <w:tc>
          <w:tcPr>
            <w:tcW w:w="630" w:type="dxa"/>
            <w:vMerge/>
            <w:shd w:val="clear" w:color="auto" w:fill="auto"/>
          </w:tcPr>
          <w:p w14:paraId="099C133C" w14:textId="77777777" w:rsidR="004A2B7C" w:rsidRDefault="004A2B7C" w:rsidP="004A2B7C">
            <w:pPr>
              <w:widowControl w:val="0"/>
              <w:autoSpaceDE w:val="0"/>
              <w:autoSpaceDN w:val="0"/>
              <w:rPr>
                <w:sz w:val="20"/>
                <w:szCs w:val="20"/>
              </w:rPr>
            </w:pPr>
          </w:p>
        </w:tc>
        <w:tc>
          <w:tcPr>
            <w:tcW w:w="2790" w:type="dxa"/>
            <w:vMerge/>
            <w:shd w:val="clear" w:color="auto" w:fill="auto"/>
          </w:tcPr>
          <w:p w14:paraId="439A9B7F" w14:textId="77777777" w:rsidR="004A2B7C" w:rsidRDefault="004A2B7C" w:rsidP="004A2B7C">
            <w:pPr>
              <w:widowControl w:val="0"/>
              <w:autoSpaceDE w:val="0"/>
              <w:autoSpaceDN w:val="0"/>
              <w:rPr>
                <w:sz w:val="20"/>
                <w:szCs w:val="20"/>
              </w:rPr>
            </w:pPr>
          </w:p>
        </w:tc>
        <w:tc>
          <w:tcPr>
            <w:tcW w:w="3240" w:type="dxa"/>
            <w:vMerge/>
            <w:shd w:val="clear" w:color="auto" w:fill="auto"/>
          </w:tcPr>
          <w:p w14:paraId="1D4C218B" w14:textId="77777777" w:rsidR="004A2B7C" w:rsidRDefault="004A2B7C" w:rsidP="004A2B7C">
            <w:pPr>
              <w:tabs>
                <w:tab w:val="left" w:pos="835"/>
              </w:tabs>
              <w:spacing w:before="17" w:line="276" w:lineRule="exact"/>
              <w:ind w:right="-15"/>
              <w:rPr>
                <w:rFonts w:cstheme="minorHAnsi"/>
                <w:color w:val="000000" w:themeColor="text1"/>
                <w:sz w:val="20"/>
                <w:szCs w:val="20"/>
              </w:rPr>
            </w:pPr>
          </w:p>
        </w:tc>
        <w:tc>
          <w:tcPr>
            <w:tcW w:w="6120" w:type="dxa"/>
            <w:shd w:val="clear" w:color="auto" w:fill="auto"/>
          </w:tcPr>
          <w:p w14:paraId="12D80ADA" w14:textId="77777777" w:rsidR="004A2B7C" w:rsidRPr="007C4A17" w:rsidRDefault="004A2B7C" w:rsidP="004A2B7C">
            <w:pPr>
              <w:rPr>
                <w:b/>
                <w:sz w:val="20"/>
                <w:szCs w:val="20"/>
              </w:rPr>
            </w:pPr>
            <w:r w:rsidRPr="007C4A17">
              <w:rPr>
                <w:b/>
                <w:sz w:val="20"/>
                <w:szCs w:val="20"/>
              </w:rPr>
              <w:t xml:space="preserve">Denominator: </w:t>
            </w:r>
          </w:p>
          <w:p w14:paraId="0CAF9323" w14:textId="31C491C2" w:rsidR="004A2B7C" w:rsidRPr="00B4744F" w:rsidRDefault="004A2B7C" w:rsidP="004A2B7C">
            <w:pPr>
              <w:tabs>
                <w:tab w:val="left" w:pos="835"/>
              </w:tabs>
              <w:spacing w:before="17" w:line="276" w:lineRule="exact"/>
              <w:ind w:right="-15"/>
              <w:rPr>
                <w:b/>
                <w:sz w:val="20"/>
                <w:szCs w:val="20"/>
              </w:rPr>
            </w:pPr>
            <w:r>
              <w:rPr>
                <w:rFonts w:cstheme="minorHAnsi"/>
                <w:color w:val="000000" w:themeColor="text1"/>
                <w:sz w:val="20"/>
                <w:szCs w:val="20"/>
              </w:rPr>
              <w:t xml:space="preserve">Number of SSPs </w:t>
            </w:r>
            <w:r>
              <w:rPr>
                <w:sz w:val="20"/>
                <w:szCs w:val="20"/>
              </w:rPr>
              <w:t>offered in the jurisdiction</w:t>
            </w:r>
          </w:p>
        </w:tc>
        <w:tc>
          <w:tcPr>
            <w:tcW w:w="2520" w:type="dxa"/>
            <w:vMerge/>
            <w:shd w:val="clear" w:color="auto" w:fill="auto"/>
          </w:tcPr>
          <w:p w14:paraId="46AC5DB0" w14:textId="77777777" w:rsidR="004A2B7C" w:rsidRPr="009379F1" w:rsidRDefault="004A2B7C" w:rsidP="004A2B7C">
            <w:pPr>
              <w:rPr>
                <w:rFonts w:cstheme="minorHAnsi"/>
                <w:color w:val="000000" w:themeColor="text1"/>
                <w:sz w:val="20"/>
                <w:szCs w:val="20"/>
              </w:rPr>
            </w:pPr>
          </w:p>
        </w:tc>
      </w:tr>
      <w:tr w:rsidR="004A2B7C" w:rsidRPr="009E0E6B" w14:paraId="75670886" w14:textId="77777777" w:rsidTr="006B73B5">
        <w:trPr>
          <w:cantSplit/>
          <w:trHeight w:val="980"/>
        </w:trPr>
        <w:tc>
          <w:tcPr>
            <w:tcW w:w="630" w:type="dxa"/>
            <w:vMerge w:val="restart"/>
            <w:shd w:val="clear" w:color="auto" w:fill="auto"/>
          </w:tcPr>
          <w:p w14:paraId="2A02D00A" w14:textId="77777777" w:rsidR="004A2B7C" w:rsidRPr="003A657A" w:rsidRDefault="004A2B7C" w:rsidP="004A2B7C">
            <w:pPr>
              <w:widowControl w:val="0"/>
              <w:autoSpaceDE w:val="0"/>
              <w:autoSpaceDN w:val="0"/>
              <w:spacing w:line="240" w:lineRule="auto"/>
              <w:ind w:right="-110"/>
              <w:rPr>
                <w:sz w:val="20"/>
                <w:szCs w:val="20"/>
              </w:rPr>
            </w:pPr>
            <w:r w:rsidRPr="003A657A">
              <w:rPr>
                <w:sz w:val="20"/>
                <w:szCs w:val="20"/>
              </w:rPr>
              <w:t xml:space="preserve"> </w:t>
            </w:r>
            <w:sdt>
              <w:sdtPr>
                <w:rPr>
                  <w:sz w:val="20"/>
                  <w:szCs w:val="20"/>
                </w:rPr>
                <w:id w:val="135684921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2790" w:type="dxa"/>
            <w:vMerge w:val="restart"/>
            <w:shd w:val="clear" w:color="auto" w:fill="auto"/>
          </w:tcPr>
          <w:p w14:paraId="48F3CF2C" w14:textId="77777777" w:rsidR="004A2B7C" w:rsidRPr="00EE0724" w:rsidRDefault="004A2B7C" w:rsidP="004A2B7C">
            <w:pPr>
              <w:widowControl w:val="0"/>
              <w:autoSpaceDE w:val="0"/>
              <w:autoSpaceDN w:val="0"/>
              <w:spacing w:line="240" w:lineRule="auto"/>
              <w:ind w:right="-20"/>
              <w:rPr>
                <w:sz w:val="20"/>
                <w:szCs w:val="20"/>
              </w:rPr>
            </w:pPr>
            <w:r w:rsidRPr="00EE0724">
              <w:rPr>
                <w:sz w:val="20"/>
                <w:szCs w:val="20"/>
              </w:rPr>
              <w:t xml:space="preserve">3B.3. Ensure that SSPs have the following </w:t>
            </w:r>
            <w:r w:rsidRPr="0027599D">
              <w:rPr>
                <w:sz w:val="20"/>
                <w:szCs w:val="20"/>
                <w:u w:val="single"/>
              </w:rPr>
              <w:t xml:space="preserve">additional </w:t>
            </w:r>
            <w:r w:rsidRPr="00EE0724">
              <w:rPr>
                <w:sz w:val="20"/>
                <w:szCs w:val="20"/>
              </w:rPr>
              <w:t>services provided directly to clients or available through formal, active referral arrangements facilitated by patient</w:t>
            </w:r>
            <w:r w:rsidRPr="00EE0724">
              <w:rPr>
                <w:spacing w:val="-2"/>
                <w:sz w:val="20"/>
                <w:szCs w:val="20"/>
              </w:rPr>
              <w:t xml:space="preserve"> </w:t>
            </w:r>
            <w:r w:rsidRPr="00EE0724">
              <w:rPr>
                <w:sz w:val="20"/>
                <w:szCs w:val="20"/>
              </w:rPr>
              <w:t>navigators</w:t>
            </w:r>
          </w:p>
          <w:p w14:paraId="4C5FA606" w14:textId="77777777" w:rsidR="004A2B7C" w:rsidRPr="003A657A" w:rsidRDefault="004A2B7C" w:rsidP="004A2B7C">
            <w:pPr>
              <w:pStyle w:val="ListParagraph"/>
              <w:widowControl w:val="0"/>
              <w:numPr>
                <w:ilvl w:val="1"/>
                <w:numId w:val="17"/>
              </w:numPr>
              <w:autoSpaceDE w:val="0"/>
              <w:autoSpaceDN w:val="0"/>
              <w:spacing w:line="240" w:lineRule="auto"/>
              <w:ind w:left="159" w:right="-20" w:hanging="159"/>
              <w:contextualSpacing w:val="0"/>
              <w:rPr>
                <w:sz w:val="20"/>
                <w:szCs w:val="20"/>
              </w:rPr>
            </w:pPr>
            <w:r w:rsidRPr="00D31481">
              <w:rPr>
                <w:sz w:val="20"/>
                <w:szCs w:val="20"/>
              </w:rPr>
              <w:t>Infectious disease prevention, detection</w:t>
            </w:r>
            <w:r>
              <w:rPr>
                <w:sz w:val="20"/>
                <w:szCs w:val="20"/>
              </w:rPr>
              <w:t>,</w:t>
            </w:r>
            <w:r w:rsidRPr="00D31481">
              <w:rPr>
                <w:sz w:val="20"/>
                <w:szCs w:val="20"/>
              </w:rPr>
              <w:t xml:space="preserve"> care, and treatment; including HIV, viral hepatitis (HAV, HBV, and HCV), sexually transmitted infections</w:t>
            </w:r>
            <w:r>
              <w:rPr>
                <w:sz w:val="20"/>
                <w:szCs w:val="20"/>
              </w:rPr>
              <w:t xml:space="preserve"> </w:t>
            </w:r>
            <w:r w:rsidRPr="00D31481">
              <w:rPr>
                <w:sz w:val="20"/>
                <w:szCs w:val="20"/>
              </w:rPr>
              <w:t>(syphilis, gonorrhea, and chlamydia) and wound</w:t>
            </w:r>
            <w:r w:rsidRPr="00D31481">
              <w:rPr>
                <w:spacing w:val="-7"/>
                <w:sz w:val="20"/>
                <w:szCs w:val="20"/>
              </w:rPr>
              <w:t xml:space="preserve"> </w:t>
            </w:r>
            <w:r w:rsidRPr="00D31481">
              <w:rPr>
                <w:sz w:val="20"/>
                <w:szCs w:val="20"/>
              </w:rPr>
              <w:t>care.</w:t>
            </w:r>
          </w:p>
          <w:p w14:paraId="0C710242" w14:textId="77777777" w:rsidR="004A2B7C" w:rsidRPr="00D31481" w:rsidRDefault="004A2B7C" w:rsidP="004A2B7C">
            <w:pPr>
              <w:pStyle w:val="ListParagraph"/>
              <w:widowControl w:val="0"/>
              <w:numPr>
                <w:ilvl w:val="1"/>
                <w:numId w:val="17"/>
              </w:numPr>
              <w:autoSpaceDE w:val="0"/>
              <w:autoSpaceDN w:val="0"/>
              <w:spacing w:line="240" w:lineRule="auto"/>
              <w:ind w:left="159" w:right="-20" w:hanging="159"/>
              <w:contextualSpacing w:val="0"/>
              <w:rPr>
                <w:sz w:val="20"/>
                <w:szCs w:val="20"/>
              </w:rPr>
            </w:pPr>
            <w:r w:rsidRPr="00D31481">
              <w:rPr>
                <w:sz w:val="20"/>
                <w:szCs w:val="20"/>
              </w:rPr>
              <w:t>Substance use disorder care and treatment; including low threshold medication-assisted treatment and evidence-based psychological and behavioral treatments (e.g., talk</w:t>
            </w:r>
            <w:r w:rsidRPr="00D31481">
              <w:rPr>
                <w:spacing w:val="-7"/>
                <w:sz w:val="20"/>
                <w:szCs w:val="20"/>
              </w:rPr>
              <w:t xml:space="preserve"> </w:t>
            </w:r>
            <w:r w:rsidRPr="00D31481">
              <w:rPr>
                <w:sz w:val="20"/>
                <w:szCs w:val="20"/>
              </w:rPr>
              <w:t>therapies).</w:t>
            </w:r>
          </w:p>
          <w:p w14:paraId="66705BCA" w14:textId="77777777" w:rsidR="004A2B7C" w:rsidRPr="00A15E81" w:rsidRDefault="004A2B7C" w:rsidP="004A2B7C">
            <w:pPr>
              <w:pStyle w:val="ListParagraph"/>
              <w:widowControl w:val="0"/>
              <w:numPr>
                <w:ilvl w:val="1"/>
                <w:numId w:val="17"/>
              </w:numPr>
              <w:tabs>
                <w:tab w:val="left" w:pos="249"/>
              </w:tabs>
              <w:autoSpaceDE w:val="0"/>
              <w:autoSpaceDN w:val="0"/>
              <w:spacing w:line="240" w:lineRule="auto"/>
              <w:ind w:left="249" w:hanging="180"/>
              <w:contextualSpacing w:val="0"/>
              <w:rPr>
                <w:sz w:val="20"/>
                <w:szCs w:val="20"/>
              </w:rPr>
            </w:pPr>
            <w:r w:rsidRPr="00D31481">
              <w:rPr>
                <w:sz w:val="20"/>
                <w:szCs w:val="20"/>
              </w:rPr>
              <w:t>Essential support services, including housing, transportation; mental health/substance use</w:t>
            </w:r>
            <w:r w:rsidRPr="00D31481">
              <w:rPr>
                <w:spacing w:val="-3"/>
                <w:sz w:val="20"/>
                <w:szCs w:val="20"/>
              </w:rPr>
              <w:t xml:space="preserve"> </w:t>
            </w:r>
            <w:r w:rsidRPr="00D31481">
              <w:rPr>
                <w:sz w:val="20"/>
                <w:szCs w:val="20"/>
              </w:rPr>
              <w:t>counseling.</w:t>
            </w:r>
          </w:p>
        </w:tc>
        <w:tc>
          <w:tcPr>
            <w:tcW w:w="3240" w:type="dxa"/>
            <w:shd w:val="clear" w:color="auto" w:fill="auto"/>
          </w:tcPr>
          <w:p w14:paraId="19C682CA" w14:textId="77777777" w:rsidR="004A2B7C" w:rsidRDefault="004A2B7C" w:rsidP="004A2B7C">
            <w:pPr>
              <w:widowControl w:val="0"/>
              <w:autoSpaceDE w:val="0"/>
              <w:autoSpaceDN w:val="0"/>
              <w:spacing w:line="240" w:lineRule="auto"/>
              <w:ind w:right="-20"/>
              <w:rPr>
                <w:rFonts w:cstheme="minorHAnsi"/>
                <w:color w:val="000000" w:themeColor="text1"/>
                <w:sz w:val="20"/>
                <w:szCs w:val="20"/>
              </w:rPr>
            </w:pPr>
            <w:r>
              <w:rPr>
                <w:rFonts w:cstheme="minorHAnsi"/>
                <w:color w:val="000000" w:themeColor="text1"/>
                <w:sz w:val="20"/>
                <w:szCs w:val="20"/>
              </w:rPr>
              <w:t xml:space="preserve">Number of SSPs with direct provision of or formal active referral arrangements to </w:t>
            </w:r>
            <w:r>
              <w:rPr>
                <w:sz w:val="20"/>
                <w:szCs w:val="20"/>
              </w:rPr>
              <w:t>i</w:t>
            </w:r>
            <w:r w:rsidRPr="00D31481">
              <w:rPr>
                <w:sz w:val="20"/>
                <w:szCs w:val="20"/>
              </w:rPr>
              <w:t>nfectious disease prevention, detection</w:t>
            </w:r>
            <w:r>
              <w:rPr>
                <w:sz w:val="20"/>
                <w:szCs w:val="20"/>
              </w:rPr>
              <w:t>,</w:t>
            </w:r>
            <w:r w:rsidRPr="00D31481">
              <w:rPr>
                <w:sz w:val="20"/>
                <w:szCs w:val="20"/>
              </w:rPr>
              <w:t xml:space="preserve"> care, and treatment</w:t>
            </w:r>
            <w:r w:rsidRPr="0041689D" w:rsidDel="00931986">
              <w:rPr>
                <w:rFonts w:cstheme="minorHAnsi"/>
                <w:color w:val="000000" w:themeColor="text1"/>
                <w:sz w:val="20"/>
                <w:szCs w:val="20"/>
              </w:rPr>
              <w:t xml:space="preserve"> </w:t>
            </w:r>
          </w:p>
          <w:p w14:paraId="7F7E4EF6" w14:textId="7DEE1A58" w:rsidR="004A2B7C" w:rsidRPr="00B1493F" w:rsidRDefault="004A2B7C" w:rsidP="004A2B7C">
            <w:pPr>
              <w:widowControl w:val="0"/>
              <w:autoSpaceDE w:val="0"/>
              <w:autoSpaceDN w:val="0"/>
              <w:spacing w:line="240" w:lineRule="auto"/>
              <w:ind w:right="-20"/>
              <w:rPr>
                <w:rFonts w:cstheme="minorHAnsi"/>
                <w:color w:val="000000"/>
                <w:sz w:val="20"/>
                <w:szCs w:val="20"/>
              </w:rPr>
            </w:pPr>
          </w:p>
        </w:tc>
        <w:tc>
          <w:tcPr>
            <w:tcW w:w="6120" w:type="dxa"/>
            <w:shd w:val="clear" w:color="auto" w:fill="auto"/>
          </w:tcPr>
          <w:p w14:paraId="0EA3C4A7" w14:textId="77777777" w:rsidR="004A2B7C" w:rsidRPr="00EE0724" w:rsidRDefault="004A2B7C" w:rsidP="004A2B7C">
            <w:pPr>
              <w:rPr>
                <w:rFonts w:cstheme="minorHAnsi"/>
                <w:b/>
                <w:color w:val="000000" w:themeColor="text1"/>
                <w:sz w:val="20"/>
                <w:szCs w:val="20"/>
              </w:rPr>
            </w:pPr>
            <w:r w:rsidRPr="00EE0724">
              <w:rPr>
                <w:rFonts w:cstheme="minorHAnsi"/>
                <w:b/>
                <w:color w:val="000000" w:themeColor="text1"/>
                <w:sz w:val="20"/>
                <w:szCs w:val="20"/>
              </w:rPr>
              <w:t xml:space="preserve">Count: </w:t>
            </w:r>
          </w:p>
          <w:p w14:paraId="2BA839DD" w14:textId="3BBBE47B" w:rsidR="004A2B7C" w:rsidRPr="00B1493F" w:rsidRDefault="004A2B7C" w:rsidP="004A2B7C">
            <w:pPr>
              <w:rPr>
                <w:rFonts w:cstheme="minorHAnsi"/>
                <w:sz w:val="20"/>
                <w:szCs w:val="20"/>
              </w:rPr>
            </w:pPr>
            <w:r>
              <w:rPr>
                <w:rFonts w:cstheme="minorHAnsi"/>
                <w:color w:val="000000" w:themeColor="text1"/>
                <w:sz w:val="20"/>
                <w:szCs w:val="20"/>
              </w:rPr>
              <w:t>Number of SSPs with direct provision of or formal active referral arrangements to i</w:t>
            </w:r>
            <w:r w:rsidRPr="00D31481">
              <w:rPr>
                <w:sz w:val="20"/>
                <w:szCs w:val="20"/>
              </w:rPr>
              <w:t>nfectious disease prevention, detection</w:t>
            </w:r>
            <w:r>
              <w:rPr>
                <w:sz w:val="20"/>
                <w:szCs w:val="20"/>
              </w:rPr>
              <w:t>,</w:t>
            </w:r>
            <w:r w:rsidRPr="00D31481">
              <w:rPr>
                <w:sz w:val="20"/>
                <w:szCs w:val="20"/>
              </w:rPr>
              <w:t xml:space="preserve"> care, and treatment</w:t>
            </w:r>
            <w:r w:rsidRPr="0041689D" w:rsidDel="00931986">
              <w:rPr>
                <w:rFonts w:cstheme="minorHAnsi"/>
                <w:color w:val="000000" w:themeColor="text1"/>
                <w:sz w:val="20"/>
                <w:szCs w:val="20"/>
              </w:rPr>
              <w:t xml:space="preserve"> </w:t>
            </w:r>
          </w:p>
        </w:tc>
        <w:tc>
          <w:tcPr>
            <w:tcW w:w="2520" w:type="dxa"/>
            <w:vMerge w:val="restart"/>
            <w:shd w:val="clear" w:color="auto" w:fill="auto"/>
          </w:tcPr>
          <w:p w14:paraId="710881B9" w14:textId="77777777" w:rsidR="004A2B7C" w:rsidRPr="009379F1" w:rsidRDefault="004A2B7C" w:rsidP="004A2B7C">
            <w:pPr>
              <w:rPr>
                <w:rFonts w:cstheme="minorHAnsi"/>
                <w:color w:val="000000" w:themeColor="text1"/>
                <w:sz w:val="20"/>
                <w:szCs w:val="20"/>
              </w:rPr>
            </w:pPr>
            <w:r w:rsidRPr="009379F1">
              <w:rPr>
                <w:rFonts w:cstheme="minorHAnsi"/>
                <w:color w:val="000000" w:themeColor="text1"/>
                <w:sz w:val="20"/>
                <w:szCs w:val="20"/>
              </w:rPr>
              <w:t>Local HD data through APR</w:t>
            </w:r>
          </w:p>
          <w:p w14:paraId="6E659A4E" w14:textId="77777777" w:rsidR="004A2B7C" w:rsidRPr="009379F1" w:rsidRDefault="004A2B7C" w:rsidP="004A2B7C">
            <w:pPr>
              <w:rPr>
                <w:rFonts w:cstheme="minorHAnsi"/>
                <w:color w:val="000000" w:themeColor="text1"/>
                <w:sz w:val="20"/>
                <w:szCs w:val="20"/>
              </w:rPr>
            </w:pPr>
          </w:p>
          <w:p w14:paraId="580BB08A" w14:textId="77777777" w:rsidR="004A2B7C" w:rsidRPr="009379F1" w:rsidRDefault="004A2B7C" w:rsidP="004A2B7C">
            <w:pPr>
              <w:rPr>
                <w:rFonts w:cstheme="minorHAnsi"/>
                <w:color w:val="000000" w:themeColor="text1"/>
                <w:sz w:val="20"/>
                <w:szCs w:val="20"/>
              </w:rPr>
            </w:pPr>
            <w:r w:rsidRPr="009379F1">
              <w:rPr>
                <w:rFonts w:cstheme="minorHAnsi"/>
                <w:color w:val="000000" w:themeColor="text1"/>
                <w:sz w:val="20"/>
                <w:szCs w:val="20"/>
              </w:rPr>
              <w:t>Frequency</w:t>
            </w:r>
            <w:r>
              <w:rPr>
                <w:rFonts w:cstheme="minorHAnsi"/>
                <w:color w:val="000000" w:themeColor="text1"/>
                <w:sz w:val="20"/>
                <w:szCs w:val="20"/>
              </w:rPr>
              <w:t xml:space="preserve">: </w:t>
            </w:r>
            <w:r w:rsidRPr="009379F1">
              <w:rPr>
                <w:rFonts w:cstheme="minorHAnsi"/>
                <w:color w:val="000000" w:themeColor="text1"/>
                <w:sz w:val="20"/>
                <w:szCs w:val="20"/>
              </w:rPr>
              <w:t>Annual</w:t>
            </w:r>
          </w:p>
          <w:p w14:paraId="6FC0AEEB" w14:textId="77777777" w:rsidR="004A2B7C" w:rsidRPr="00C545FB" w:rsidRDefault="004A2B7C" w:rsidP="004A2B7C">
            <w:pPr>
              <w:ind w:right="-109"/>
              <w:rPr>
                <w:rFonts w:cstheme="minorHAnsi"/>
                <w:sz w:val="20"/>
                <w:szCs w:val="20"/>
              </w:rPr>
            </w:pPr>
          </w:p>
        </w:tc>
      </w:tr>
      <w:tr w:rsidR="004A2B7C" w:rsidRPr="009E0E6B" w14:paraId="763967B4" w14:textId="77777777" w:rsidTr="00723700">
        <w:trPr>
          <w:trHeight w:val="1268"/>
        </w:trPr>
        <w:tc>
          <w:tcPr>
            <w:tcW w:w="630" w:type="dxa"/>
            <w:vMerge/>
            <w:shd w:val="clear" w:color="auto" w:fill="auto"/>
          </w:tcPr>
          <w:p w14:paraId="703E26AA" w14:textId="77777777" w:rsidR="004A2B7C" w:rsidRPr="003A657A" w:rsidRDefault="004A2B7C" w:rsidP="004A2B7C">
            <w:pPr>
              <w:widowControl w:val="0"/>
              <w:autoSpaceDE w:val="0"/>
              <w:autoSpaceDN w:val="0"/>
              <w:spacing w:line="240" w:lineRule="auto"/>
              <w:ind w:right="-110"/>
              <w:rPr>
                <w:sz w:val="20"/>
                <w:szCs w:val="20"/>
              </w:rPr>
            </w:pPr>
          </w:p>
        </w:tc>
        <w:tc>
          <w:tcPr>
            <w:tcW w:w="2790" w:type="dxa"/>
            <w:vMerge/>
            <w:shd w:val="clear" w:color="auto" w:fill="auto"/>
          </w:tcPr>
          <w:p w14:paraId="1B5E2F63" w14:textId="77777777" w:rsidR="004A2B7C" w:rsidRDefault="004A2B7C" w:rsidP="004A2B7C">
            <w:pPr>
              <w:pStyle w:val="ListParagraph"/>
              <w:widowControl w:val="0"/>
              <w:numPr>
                <w:ilvl w:val="1"/>
                <w:numId w:val="17"/>
              </w:numPr>
              <w:autoSpaceDE w:val="0"/>
              <w:autoSpaceDN w:val="0"/>
              <w:spacing w:line="240" w:lineRule="auto"/>
              <w:ind w:left="159" w:right="-20" w:hanging="159"/>
              <w:contextualSpacing w:val="0"/>
              <w:rPr>
                <w:sz w:val="20"/>
                <w:szCs w:val="20"/>
              </w:rPr>
            </w:pPr>
          </w:p>
        </w:tc>
        <w:tc>
          <w:tcPr>
            <w:tcW w:w="3240" w:type="dxa"/>
            <w:vMerge w:val="restart"/>
            <w:shd w:val="clear" w:color="auto" w:fill="auto"/>
          </w:tcPr>
          <w:p w14:paraId="323903CC" w14:textId="77777777" w:rsidR="004A2B7C" w:rsidRDefault="004A2B7C" w:rsidP="004A2B7C">
            <w:pPr>
              <w:widowControl w:val="0"/>
              <w:autoSpaceDE w:val="0"/>
              <w:autoSpaceDN w:val="0"/>
              <w:spacing w:line="240" w:lineRule="auto"/>
              <w:ind w:right="-20"/>
              <w:rPr>
                <w:rFonts w:cstheme="minorHAnsi"/>
                <w:color w:val="000000" w:themeColor="text1"/>
                <w:sz w:val="20"/>
                <w:szCs w:val="20"/>
              </w:rPr>
            </w:pPr>
            <w:r>
              <w:rPr>
                <w:rFonts w:cstheme="minorHAnsi"/>
                <w:color w:val="000000" w:themeColor="text1"/>
                <w:sz w:val="20"/>
                <w:szCs w:val="20"/>
              </w:rPr>
              <w:t xml:space="preserve">Percentage of SSPs with direct provision of or formal active referral arrangements to </w:t>
            </w:r>
            <w:r>
              <w:rPr>
                <w:sz w:val="20"/>
                <w:szCs w:val="20"/>
              </w:rPr>
              <w:t>i</w:t>
            </w:r>
            <w:r w:rsidRPr="00D31481">
              <w:rPr>
                <w:sz w:val="20"/>
                <w:szCs w:val="20"/>
              </w:rPr>
              <w:t>nfectious disease prevention, detection</w:t>
            </w:r>
            <w:r>
              <w:rPr>
                <w:sz w:val="20"/>
                <w:szCs w:val="20"/>
              </w:rPr>
              <w:t>,</w:t>
            </w:r>
            <w:r w:rsidRPr="00D31481">
              <w:rPr>
                <w:sz w:val="20"/>
                <w:szCs w:val="20"/>
              </w:rPr>
              <w:t xml:space="preserve"> care, and treatment</w:t>
            </w:r>
            <w:r w:rsidRPr="0041689D" w:rsidDel="00931986">
              <w:rPr>
                <w:rFonts w:cstheme="minorHAnsi"/>
                <w:color w:val="000000" w:themeColor="text1"/>
                <w:sz w:val="20"/>
                <w:szCs w:val="20"/>
              </w:rPr>
              <w:t xml:space="preserve"> </w:t>
            </w:r>
          </w:p>
          <w:p w14:paraId="074CA489" w14:textId="77777777" w:rsidR="004A2B7C" w:rsidRDefault="004A2B7C" w:rsidP="004A2B7C">
            <w:pPr>
              <w:widowControl w:val="0"/>
              <w:autoSpaceDE w:val="0"/>
              <w:autoSpaceDN w:val="0"/>
              <w:spacing w:line="240" w:lineRule="auto"/>
              <w:ind w:right="-20"/>
              <w:rPr>
                <w:rFonts w:cstheme="minorHAnsi"/>
                <w:color w:val="000000" w:themeColor="text1"/>
                <w:sz w:val="20"/>
                <w:szCs w:val="20"/>
              </w:rPr>
            </w:pPr>
          </w:p>
        </w:tc>
        <w:tc>
          <w:tcPr>
            <w:tcW w:w="6120" w:type="dxa"/>
            <w:shd w:val="clear" w:color="auto" w:fill="auto"/>
          </w:tcPr>
          <w:p w14:paraId="50537D07" w14:textId="77777777" w:rsidR="004A2B7C" w:rsidRPr="00EE0724" w:rsidRDefault="004A2B7C" w:rsidP="004A2B7C">
            <w:pPr>
              <w:tabs>
                <w:tab w:val="left" w:pos="835"/>
              </w:tabs>
              <w:spacing w:before="17" w:line="276" w:lineRule="exact"/>
              <w:ind w:right="-15"/>
              <w:rPr>
                <w:b/>
                <w:sz w:val="20"/>
                <w:szCs w:val="20"/>
              </w:rPr>
            </w:pPr>
            <w:r w:rsidRPr="00EE0724">
              <w:rPr>
                <w:b/>
                <w:sz w:val="20"/>
                <w:szCs w:val="20"/>
              </w:rPr>
              <w:t xml:space="preserve">Numerator: </w:t>
            </w:r>
          </w:p>
          <w:p w14:paraId="2DF0602B" w14:textId="77777777" w:rsidR="004A2B7C" w:rsidRDefault="004A2B7C" w:rsidP="004A2B7C">
            <w:pPr>
              <w:tabs>
                <w:tab w:val="left" w:pos="835"/>
              </w:tabs>
              <w:spacing w:before="17" w:line="276" w:lineRule="exact"/>
              <w:ind w:right="-15"/>
              <w:rPr>
                <w:rFonts w:cstheme="minorHAnsi"/>
                <w:color w:val="000000" w:themeColor="text1"/>
                <w:sz w:val="20"/>
                <w:szCs w:val="20"/>
              </w:rPr>
            </w:pPr>
            <w:r>
              <w:rPr>
                <w:sz w:val="20"/>
                <w:szCs w:val="20"/>
              </w:rPr>
              <w:t>Of those in the denominator</w:t>
            </w:r>
            <w:r>
              <w:rPr>
                <w:rFonts w:cstheme="minorHAnsi"/>
                <w:color w:val="000000" w:themeColor="text1"/>
                <w:sz w:val="20"/>
                <w:szCs w:val="20"/>
              </w:rPr>
              <w:t>, the number of SSPs with direct provision of or formal active referral arrangements to i</w:t>
            </w:r>
            <w:r w:rsidRPr="00D31481">
              <w:rPr>
                <w:sz w:val="20"/>
                <w:szCs w:val="20"/>
              </w:rPr>
              <w:t>nfectious disease prevention, detection</w:t>
            </w:r>
            <w:r>
              <w:rPr>
                <w:sz w:val="20"/>
                <w:szCs w:val="20"/>
              </w:rPr>
              <w:t>,</w:t>
            </w:r>
            <w:r w:rsidRPr="00D31481">
              <w:rPr>
                <w:sz w:val="20"/>
                <w:szCs w:val="20"/>
              </w:rPr>
              <w:t xml:space="preserve"> care, and treatment</w:t>
            </w:r>
            <w:r w:rsidRPr="0041689D" w:rsidDel="00931986">
              <w:rPr>
                <w:rFonts w:cstheme="minorHAnsi"/>
                <w:color w:val="000000" w:themeColor="text1"/>
                <w:sz w:val="20"/>
                <w:szCs w:val="20"/>
              </w:rPr>
              <w:t xml:space="preserve"> </w:t>
            </w:r>
          </w:p>
          <w:p w14:paraId="2250DEC2" w14:textId="77777777" w:rsidR="004A2B7C" w:rsidRDefault="004A2B7C" w:rsidP="004A2B7C">
            <w:pPr>
              <w:tabs>
                <w:tab w:val="left" w:pos="835"/>
              </w:tabs>
              <w:spacing w:before="17" w:line="276" w:lineRule="exact"/>
              <w:ind w:right="-15"/>
              <w:rPr>
                <w:rFonts w:cstheme="minorHAnsi"/>
                <w:color w:val="000000" w:themeColor="text1"/>
                <w:sz w:val="20"/>
                <w:szCs w:val="20"/>
              </w:rPr>
            </w:pPr>
          </w:p>
        </w:tc>
        <w:tc>
          <w:tcPr>
            <w:tcW w:w="2520" w:type="dxa"/>
            <w:vMerge/>
            <w:shd w:val="clear" w:color="auto" w:fill="auto"/>
          </w:tcPr>
          <w:p w14:paraId="137E7ACB" w14:textId="77777777" w:rsidR="004A2B7C" w:rsidRPr="009379F1" w:rsidRDefault="004A2B7C" w:rsidP="004A2B7C">
            <w:pPr>
              <w:rPr>
                <w:rFonts w:cstheme="minorHAnsi"/>
                <w:color w:val="000000" w:themeColor="text1"/>
                <w:sz w:val="20"/>
                <w:szCs w:val="20"/>
              </w:rPr>
            </w:pPr>
          </w:p>
        </w:tc>
      </w:tr>
      <w:tr w:rsidR="004A2B7C" w:rsidRPr="009E0E6B" w14:paraId="43D6AF4A" w14:textId="77777777" w:rsidTr="00C235BF">
        <w:trPr>
          <w:trHeight w:val="710"/>
        </w:trPr>
        <w:tc>
          <w:tcPr>
            <w:tcW w:w="630" w:type="dxa"/>
            <w:vMerge/>
            <w:shd w:val="clear" w:color="auto" w:fill="auto"/>
          </w:tcPr>
          <w:p w14:paraId="6FCD426B" w14:textId="77777777" w:rsidR="004A2B7C" w:rsidRPr="003A657A" w:rsidRDefault="004A2B7C" w:rsidP="004A2B7C">
            <w:pPr>
              <w:widowControl w:val="0"/>
              <w:autoSpaceDE w:val="0"/>
              <w:autoSpaceDN w:val="0"/>
              <w:spacing w:line="240" w:lineRule="auto"/>
              <w:ind w:right="-110"/>
              <w:rPr>
                <w:sz w:val="20"/>
                <w:szCs w:val="20"/>
              </w:rPr>
            </w:pPr>
          </w:p>
        </w:tc>
        <w:tc>
          <w:tcPr>
            <w:tcW w:w="2790" w:type="dxa"/>
            <w:vMerge/>
            <w:shd w:val="clear" w:color="auto" w:fill="auto"/>
          </w:tcPr>
          <w:p w14:paraId="307A06BF" w14:textId="77777777" w:rsidR="004A2B7C" w:rsidRDefault="004A2B7C" w:rsidP="004A2B7C">
            <w:pPr>
              <w:pStyle w:val="ListParagraph"/>
              <w:widowControl w:val="0"/>
              <w:numPr>
                <w:ilvl w:val="1"/>
                <w:numId w:val="17"/>
              </w:numPr>
              <w:autoSpaceDE w:val="0"/>
              <w:autoSpaceDN w:val="0"/>
              <w:spacing w:line="240" w:lineRule="auto"/>
              <w:ind w:left="159" w:right="-20" w:hanging="159"/>
              <w:contextualSpacing w:val="0"/>
              <w:rPr>
                <w:sz w:val="20"/>
                <w:szCs w:val="20"/>
              </w:rPr>
            </w:pPr>
          </w:p>
        </w:tc>
        <w:tc>
          <w:tcPr>
            <w:tcW w:w="3240" w:type="dxa"/>
            <w:vMerge/>
            <w:shd w:val="clear" w:color="auto" w:fill="auto"/>
          </w:tcPr>
          <w:p w14:paraId="54619B3C" w14:textId="77777777" w:rsidR="004A2B7C" w:rsidRDefault="004A2B7C" w:rsidP="004A2B7C">
            <w:pPr>
              <w:widowControl w:val="0"/>
              <w:autoSpaceDE w:val="0"/>
              <w:autoSpaceDN w:val="0"/>
              <w:spacing w:line="240" w:lineRule="auto"/>
              <w:ind w:right="-20"/>
              <w:rPr>
                <w:rFonts w:cstheme="minorHAnsi"/>
                <w:color w:val="000000" w:themeColor="text1"/>
                <w:sz w:val="20"/>
                <w:szCs w:val="20"/>
              </w:rPr>
            </w:pPr>
          </w:p>
        </w:tc>
        <w:tc>
          <w:tcPr>
            <w:tcW w:w="6120" w:type="dxa"/>
            <w:shd w:val="clear" w:color="auto" w:fill="auto"/>
          </w:tcPr>
          <w:p w14:paraId="73D8E253" w14:textId="77777777" w:rsidR="004A2B7C" w:rsidRPr="007C4A17" w:rsidRDefault="004A2B7C" w:rsidP="004A2B7C">
            <w:pPr>
              <w:tabs>
                <w:tab w:val="left" w:pos="835"/>
              </w:tabs>
              <w:spacing w:before="17" w:line="276" w:lineRule="exact"/>
              <w:ind w:right="-15"/>
              <w:rPr>
                <w:b/>
                <w:sz w:val="20"/>
                <w:szCs w:val="20"/>
              </w:rPr>
            </w:pPr>
            <w:r w:rsidRPr="007C4A17">
              <w:rPr>
                <w:b/>
                <w:sz w:val="20"/>
                <w:szCs w:val="20"/>
              </w:rPr>
              <w:t>Denominator:</w:t>
            </w:r>
          </w:p>
          <w:p w14:paraId="3F8D426F" w14:textId="626F8602" w:rsidR="004A2B7C" w:rsidRPr="00C970E5" w:rsidRDefault="004A2B7C" w:rsidP="004A2B7C">
            <w:pPr>
              <w:tabs>
                <w:tab w:val="left" w:pos="835"/>
              </w:tabs>
              <w:spacing w:before="17" w:line="276" w:lineRule="exact"/>
              <w:ind w:right="-15"/>
              <w:rPr>
                <w:b/>
                <w:sz w:val="20"/>
                <w:szCs w:val="20"/>
              </w:rPr>
            </w:pPr>
            <w:r>
              <w:rPr>
                <w:sz w:val="20"/>
                <w:szCs w:val="20"/>
              </w:rPr>
              <w:t xml:space="preserve">Number of </w:t>
            </w:r>
            <w:r>
              <w:rPr>
                <w:rFonts w:cstheme="minorHAnsi"/>
                <w:color w:val="000000" w:themeColor="text1"/>
                <w:sz w:val="20"/>
                <w:szCs w:val="20"/>
              </w:rPr>
              <w:t xml:space="preserve">SSPs </w:t>
            </w:r>
            <w:r>
              <w:rPr>
                <w:sz w:val="20"/>
                <w:szCs w:val="20"/>
              </w:rPr>
              <w:t>offered in the jurisdiction</w:t>
            </w:r>
          </w:p>
        </w:tc>
        <w:tc>
          <w:tcPr>
            <w:tcW w:w="2520" w:type="dxa"/>
            <w:vMerge/>
            <w:shd w:val="clear" w:color="auto" w:fill="auto"/>
          </w:tcPr>
          <w:p w14:paraId="293A7CE9" w14:textId="77777777" w:rsidR="004A2B7C" w:rsidRPr="009379F1" w:rsidRDefault="004A2B7C" w:rsidP="004A2B7C">
            <w:pPr>
              <w:rPr>
                <w:rFonts w:cstheme="minorHAnsi"/>
                <w:color w:val="000000" w:themeColor="text1"/>
                <w:sz w:val="20"/>
                <w:szCs w:val="20"/>
              </w:rPr>
            </w:pPr>
          </w:p>
        </w:tc>
      </w:tr>
      <w:tr w:rsidR="004A2B7C" w:rsidRPr="009E0E6B" w14:paraId="75ECBE58" w14:textId="77777777" w:rsidTr="007168F1">
        <w:trPr>
          <w:cantSplit/>
          <w:trHeight w:val="818"/>
        </w:trPr>
        <w:tc>
          <w:tcPr>
            <w:tcW w:w="630" w:type="dxa"/>
            <w:vMerge/>
            <w:shd w:val="clear" w:color="auto" w:fill="auto"/>
          </w:tcPr>
          <w:p w14:paraId="134C59CE" w14:textId="77777777" w:rsidR="004A2B7C" w:rsidRPr="003A657A" w:rsidRDefault="004A2B7C" w:rsidP="004A2B7C">
            <w:pPr>
              <w:widowControl w:val="0"/>
              <w:autoSpaceDE w:val="0"/>
              <w:autoSpaceDN w:val="0"/>
              <w:spacing w:line="240" w:lineRule="auto"/>
              <w:ind w:right="-110"/>
              <w:rPr>
                <w:sz w:val="20"/>
                <w:szCs w:val="20"/>
              </w:rPr>
            </w:pPr>
          </w:p>
        </w:tc>
        <w:tc>
          <w:tcPr>
            <w:tcW w:w="2790" w:type="dxa"/>
            <w:vMerge/>
            <w:shd w:val="clear" w:color="auto" w:fill="auto"/>
          </w:tcPr>
          <w:p w14:paraId="731DFF96" w14:textId="77777777" w:rsidR="004A2B7C" w:rsidRDefault="004A2B7C" w:rsidP="004A2B7C">
            <w:pPr>
              <w:pStyle w:val="ListParagraph"/>
              <w:widowControl w:val="0"/>
              <w:numPr>
                <w:ilvl w:val="1"/>
                <w:numId w:val="17"/>
              </w:numPr>
              <w:autoSpaceDE w:val="0"/>
              <w:autoSpaceDN w:val="0"/>
              <w:spacing w:line="240" w:lineRule="auto"/>
              <w:ind w:left="159" w:right="-20" w:hanging="159"/>
              <w:contextualSpacing w:val="0"/>
              <w:rPr>
                <w:sz w:val="20"/>
                <w:szCs w:val="20"/>
              </w:rPr>
            </w:pPr>
          </w:p>
        </w:tc>
        <w:tc>
          <w:tcPr>
            <w:tcW w:w="3240" w:type="dxa"/>
            <w:shd w:val="clear" w:color="auto" w:fill="auto"/>
          </w:tcPr>
          <w:p w14:paraId="60E30FD5" w14:textId="522FF8E0" w:rsidR="004A2B7C" w:rsidRDefault="004A2B7C" w:rsidP="004A2B7C">
            <w:pPr>
              <w:widowControl w:val="0"/>
              <w:autoSpaceDE w:val="0"/>
              <w:autoSpaceDN w:val="0"/>
              <w:spacing w:line="240" w:lineRule="auto"/>
              <w:ind w:right="-20"/>
              <w:rPr>
                <w:rFonts w:cstheme="minorHAnsi"/>
                <w:color w:val="000000" w:themeColor="text1"/>
                <w:sz w:val="20"/>
                <w:szCs w:val="20"/>
              </w:rPr>
            </w:pPr>
            <w:r>
              <w:rPr>
                <w:rFonts w:cstheme="minorHAnsi"/>
                <w:color w:val="000000" w:themeColor="text1"/>
                <w:sz w:val="20"/>
                <w:szCs w:val="20"/>
              </w:rPr>
              <w:t xml:space="preserve">Number of SSPs with direct provision of or formal active referral arrangements to </w:t>
            </w:r>
            <w:r>
              <w:rPr>
                <w:sz w:val="20"/>
                <w:szCs w:val="20"/>
              </w:rPr>
              <w:t>s</w:t>
            </w:r>
            <w:r w:rsidRPr="00D31481">
              <w:rPr>
                <w:sz w:val="20"/>
                <w:szCs w:val="20"/>
              </w:rPr>
              <w:t>ubstance use disorder care and treatment</w:t>
            </w:r>
          </w:p>
        </w:tc>
        <w:tc>
          <w:tcPr>
            <w:tcW w:w="6120" w:type="dxa"/>
            <w:shd w:val="clear" w:color="auto" w:fill="auto"/>
          </w:tcPr>
          <w:p w14:paraId="5ACBED2C" w14:textId="77777777" w:rsidR="004A2B7C" w:rsidRPr="00EE0724" w:rsidRDefault="004A2B7C" w:rsidP="004A2B7C">
            <w:pPr>
              <w:widowControl w:val="0"/>
              <w:autoSpaceDE w:val="0"/>
              <w:autoSpaceDN w:val="0"/>
              <w:spacing w:line="240" w:lineRule="auto"/>
              <w:ind w:right="-20"/>
              <w:rPr>
                <w:b/>
                <w:sz w:val="20"/>
                <w:szCs w:val="20"/>
              </w:rPr>
            </w:pPr>
            <w:r w:rsidRPr="00EE0724">
              <w:rPr>
                <w:b/>
                <w:sz w:val="20"/>
                <w:szCs w:val="20"/>
              </w:rPr>
              <w:t>Count:</w:t>
            </w:r>
          </w:p>
          <w:p w14:paraId="01E33F6A" w14:textId="5C56AA84" w:rsidR="004A2B7C" w:rsidRDefault="004A2B7C" w:rsidP="004A2B7C">
            <w:pPr>
              <w:widowControl w:val="0"/>
              <w:autoSpaceDE w:val="0"/>
              <w:autoSpaceDN w:val="0"/>
              <w:spacing w:line="240" w:lineRule="auto"/>
              <w:ind w:right="-20"/>
              <w:rPr>
                <w:rFonts w:cstheme="minorHAnsi"/>
                <w:color w:val="000000" w:themeColor="text1"/>
                <w:sz w:val="20"/>
                <w:szCs w:val="20"/>
              </w:rPr>
            </w:pPr>
            <w:r>
              <w:rPr>
                <w:rFonts w:cstheme="minorHAnsi"/>
                <w:color w:val="000000" w:themeColor="text1"/>
                <w:sz w:val="20"/>
                <w:szCs w:val="20"/>
              </w:rPr>
              <w:t xml:space="preserve">Number of SSPs with direct provision of or formal active referral arrangements to </w:t>
            </w:r>
            <w:r>
              <w:rPr>
                <w:sz w:val="20"/>
                <w:szCs w:val="20"/>
              </w:rPr>
              <w:t>s</w:t>
            </w:r>
            <w:r w:rsidRPr="00D31481">
              <w:rPr>
                <w:sz w:val="20"/>
                <w:szCs w:val="20"/>
              </w:rPr>
              <w:t>ubstance use disorder care and treatment</w:t>
            </w:r>
          </w:p>
        </w:tc>
        <w:tc>
          <w:tcPr>
            <w:tcW w:w="2520" w:type="dxa"/>
            <w:vMerge/>
            <w:shd w:val="clear" w:color="auto" w:fill="auto"/>
          </w:tcPr>
          <w:p w14:paraId="0604819B" w14:textId="77777777" w:rsidR="004A2B7C" w:rsidRPr="009379F1" w:rsidRDefault="004A2B7C" w:rsidP="004A2B7C">
            <w:pPr>
              <w:rPr>
                <w:rFonts w:cstheme="minorHAnsi"/>
                <w:color w:val="000000" w:themeColor="text1"/>
                <w:sz w:val="20"/>
                <w:szCs w:val="20"/>
              </w:rPr>
            </w:pPr>
          </w:p>
        </w:tc>
      </w:tr>
      <w:tr w:rsidR="004A2B7C" w:rsidRPr="009E0E6B" w14:paraId="35F55A89" w14:textId="77777777" w:rsidTr="00723700">
        <w:trPr>
          <w:trHeight w:val="1133"/>
        </w:trPr>
        <w:tc>
          <w:tcPr>
            <w:tcW w:w="630" w:type="dxa"/>
            <w:vMerge/>
            <w:shd w:val="clear" w:color="auto" w:fill="auto"/>
          </w:tcPr>
          <w:p w14:paraId="164F3F28" w14:textId="77777777" w:rsidR="004A2B7C" w:rsidRPr="003A657A" w:rsidRDefault="004A2B7C" w:rsidP="004A2B7C">
            <w:pPr>
              <w:widowControl w:val="0"/>
              <w:autoSpaceDE w:val="0"/>
              <w:autoSpaceDN w:val="0"/>
              <w:spacing w:line="240" w:lineRule="auto"/>
              <w:ind w:right="-110"/>
              <w:rPr>
                <w:sz w:val="20"/>
                <w:szCs w:val="20"/>
              </w:rPr>
            </w:pPr>
          </w:p>
        </w:tc>
        <w:tc>
          <w:tcPr>
            <w:tcW w:w="2790" w:type="dxa"/>
            <w:vMerge/>
            <w:shd w:val="clear" w:color="auto" w:fill="auto"/>
          </w:tcPr>
          <w:p w14:paraId="79369C32" w14:textId="77777777" w:rsidR="004A2B7C" w:rsidRDefault="004A2B7C" w:rsidP="004A2B7C">
            <w:pPr>
              <w:pStyle w:val="ListParagraph"/>
              <w:widowControl w:val="0"/>
              <w:numPr>
                <w:ilvl w:val="1"/>
                <w:numId w:val="17"/>
              </w:numPr>
              <w:autoSpaceDE w:val="0"/>
              <w:autoSpaceDN w:val="0"/>
              <w:spacing w:line="240" w:lineRule="auto"/>
              <w:ind w:left="159" w:right="-20" w:hanging="159"/>
              <w:contextualSpacing w:val="0"/>
              <w:rPr>
                <w:sz w:val="20"/>
                <w:szCs w:val="20"/>
              </w:rPr>
            </w:pPr>
          </w:p>
        </w:tc>
        <w:tc>
          <w:tcPr>
            <w:tcW w:w="3240" w:type="dxa"/>
            <w:vMerge w:val="restart"/>
            <w:shd w:val="clear" w:color="auto" w:fill="auto"/>
          </w:tcPr>
          <w:p w14:paraId="03D87BA0" w14:textId="77777777" w:rsidR="004A2B7C" w:rsidRDefault="004A2B7C" w:rsidP="004A2B7C">
            <w:pPr>
              <w:widowControl w:val="0"/>
              <w:autoSpaceDE w:val="0"/>
              <w:autoSpaceDN w:val="0"/>
              <w:spacing w:line="240" w:lineRule="auto"/>
              <w:ind w:right="-20"/>
              <w:rPr>
                <w:sz w:val="20"/>
                <w:szCs w:val="20"/>
              </w:rPr>
            </w:pPr>
            <w:r>
              <w:rPr>
                <w:rFonts w:cstheme="minorHAnsi"/>
                <w:color w:val="000000" w:themeColor="text1"/>
                <w:sz w:val="20"/>
                <w:szCs w:val="20"/>
              </w:rPr>
              <w:t xml:space="preserve">Percentage of SSPs with direct provision of or formal active referral arrangements to </w:t>
            </w:r>
            <w:r>
              <w:rPr>
                <w:sz w:val="20"/>
                <w:szCs w:val="20"/>
              </w:rPr>
              <w:t>s</w:t>
            </w:r>
            <w:r w:rsidRPr="00D31481">
              <w:rPr>
                <w:sz w:val="20"/>
                <w:szCs w:val="20"/>
              </w:rPr>
              <w:t>ubstance use disorder care and treatment</w:t>
            </w:r>
          </w:p>
          <w:p w14:paraId="3F1332FC" w14:textId="77777777" w:rsidR="004A2B7C" w:rsidRDefault="004A2B7C" w:rsidP="004A2B7C">
            <w:pPr>
              <w:widowControl w:val="0"/>
              <w:autoSpaceDE w:val="0"/>
              <w:autoSpaceDN w:val="0"/>
              <w:spacing w:line="240" w:lineRule="auto"/>
              <w:ind w:right="-20"/>
              <w:rPr>
                <w:rFonts w:cstheme="minorHAnsi"/>
                <w:color w:val="000000" w:themeColor="text1"/>
                <w:sz w:val="20"/>
                <w:szCs w:val="20"/>
              </w:rPr>
            </w:pPr>
          </w:p>
        </w:tc>
        <w:tc>
          <w:tcPr>
            <w:tcW w:w="6120" w:type="dxa"/>
            <w:shd w:val="clear" w:color="auto" w:fill="auto"/>
          </w:tcPr>
          <w:p w14:paraId="230B4B4B" w14:textId="77777777" w:rsidR="004A2B7C" w:rsidRPr="00EE0724" w:rsidRDefault="004A2B7C" w:rsidP="004A2B7C">
            <w:pPr>
              <w:tabs>
                <w:tab w:val="left" w:pos="835"/>
              </w:tabs>
              <w:spacing w:before="17" w:line="276" w:lineRule="exact"/>
              <w:ind w:right="-15"/>
              <w:rPr>
                <w:b/>
                <w:sz w:val="20"/>
                <w:szCs w:val="20"/>
              </w:rPr>
            </w:pPr>
            <w:r w:rsidRPr="00EE0724">
              <w:rPr>
                <w:b/>
                <w:sz w:val="20"/>
                <w:szCs w:val="20"/>
              </w:rPr>
              <w:t>Numerator:</w:t>
            </w:r>
          </w:p>
          <w:p w14:paraId="03544F7F" w14:textId="77777777" w:rsidR="004A2B7C" w:rsidRDefault="004A2B7C" w:rsidP="004A2B7C">
            <w:pPr>
              <w:tabs>
                <w:tab w:val="left" w:pos="835"/>
              </w:tabs>
              <w:spacing w:before="17" w:line="276" w:lineRule="exact"/>
              <w:ind w:right="-15"/>
              <w:rPr>
                <w:sz w:val="20"/>
                <w:szCs w:val="20"/>
              </w:rPr>
            </w:pPr>
            <w:r>
              <w:rPr>
                <w:sz w:val="20"/>
                <w:szCs w:val="20"/>
              </w:rPr>
              <w:t>Of those in the denominator</w:t>
            </w:r>
            <w:r>
              <w:rPr>
                <w:rFonts w:cstheme="minorHAnsi"/>
                <w:color w:val="000000" w:themeColor="text1"/>
                <w:sz w:val="20"/>
                <w:szCs w:val="20"/>
              </w:rPr>
              <w:t xml:space="preserve">, the number of SSPs with direct provision of or formal active referral arrangements to </w:t>
            </w:r>
            <w:r>
              <w:rPr>
                <w:sz w:val="20"/>
                <w:szCs w:val="20"/>
              </w:rPr>
              <w:t>s</w:t>
            </w:r>
            <w:r w:rsidRPr="00D31481">
              <w:rPr>
                <w:sz w:val="20"/>
                <w:szCs w:val="20"/>
              </w:rPr>
              <w:t>ubstance use disorder care and treatment</w:t>
            </w:r>
            <w:r>
              <w:rPr>
                <w:sz w:val="20"/>
                <w:szCs w:val="20"/>
              </w:rPr>
              <w:t xml:space="preserve"> </w:t>
            </w:r>
          </w:p>
          <w:p w14:paraId="5E97BB19" w14:textId="77777777" w:rsidR="004A2B7C" w:rsidRDefault="004A2B7C" w:rsidP="004A2B7C">
            <w:pPr>
              <w:tabs>
                <w:tab w:val="left" w:pos="835"/>
              </w:tabs>
              <w:spacing w:before="17" w:line="276" w:lineRule="exact"/>
              <w:ind w:right="-15"/>
              <w:rPr>
                <w:rFonts w:cstheme="minorHAnsi"/>
                <w:color w:val="000000" w:themeColor="text1"/>
                <w:sz w:val="20"/>
                <w:szCs w:val="20"/>
              </w:rPr>
            </w:pPr>
          </w:p>
        </w:tc>
        <w:tc>
          <w:tcPr>
            <w:tcW w:w="2520" w:type="dxa"/>
            <w:vMerge/>
            <w:shd w:val="clear" w:color="auto" w:fill="auto"/>
          </w:tcPr>
          <w:p w14:paraId="7DF187D8" w14:textId="77777777" w:rsidR="004A2B7C" w:rsidRPr="009379F1" w:rsidRDefault="004A2B7C" w:rsidP="004A2B7C">
            <w:pPr>
              <w:rPr>
                <w:rFonts w:cstheme="minorHAnsi"/>
                <w:color w:val="000000" w:themeColor="text1"/>
                <w:sz w:val="20"/>
                <w:szCs w:val="20"/>
              </w:rPr>
            </w:pPr>
          </w:p>
        </w:tc>
      </w:tr>
      <w:tr w:rsidR="004A2B7C" w:rsidRPr="009E0E6B" w14:paraId="174ED2C6" w14:textId="77777777" w:rsidTr="00BD04F5">
        <w:trPr>
          <w:trHeight w:val="1132"/>
        </w:trPr>
        <w:tc>
          <w:tcPr>
            <w:tcW w:w="630" w:type="dxa"/>
            <w:vMerge/>
            <w:shd w:val="clear" w:color="auto" w:fill="auto"/>
          </w:tcPr>
          <w:p w14:paraId="7CB8C26A" w14:textId="77777777" w:rsidR="004A2B7C" w:rsidRPr="003A657A" w:rsidRDefault="004A2B7C" w:rsidP="004A2B7C">
            <w:pPr>
              <w:widowControl w:val="0"/>
              <w:autoSpaceDE w:val="0"/>
              <w:autoSpaceDN w:val="0"/>
              <w:spacing w:line="240" w:lineRule="auto"/>
              <w:ind w:right="-110"/>
              <w:rPr>
                <w:sz w:val="20"/>
                <w:szCs w:val="20"/>
              </w:rPr>
            </w:pPr>
          </w:p>
        </w:tc>
        <w:tc>
          <w:tcPr>
            <w:tcW w:w="2790" w:type="dxa"/>
            <w:vMerge/>
            <w:shd w:val="clear" w:color="auto" w:fill="auto"/>
          </w:tcPr>
          <w:p w14:paraId="57075F68" w14:textId="77777777" w:rsidR="004A2B7C" w:rsidRDefault="004A2B7C" w:rsidP="004A2B7C">
            <w:pPr>
              <w:pStyle w:val="ListParagraph"/>
              <w:widowControl w:val="0"/>
              <w:numPr>
                <w:ilvl w:val="1"/>
                <w:numId w:val="17"/>
              </w:numPr>
              <w:autoSpaceDE w:val="0"/>
              <w:autoSpaceDN w:val="0"/>
              <w:spacing w:line="240" w:lineRule="auto"/>
              <w:ind w:left="159" w:right="-20" w:hanging="159"/>
              <w:contextualSpacing w:val="0"/>
              <w:rPr>
                <w:sz w:val="20"/>
                <w:szCs w:val="20"/>
              </w:rPr>
            </w:pPr>
          </w:p>
        </w:tc>
        <w:tc>
          <w:tcPr>
            <w:tcW w:w="3240" w:type="dxa"/>
            <w:vMerge/>
            <w:shd w:val="clear" w:color="auto" w:fill="auto"/>
          </w:tcPr>
          <w:p w14:paraId="50E3FF35" w14:textId="77777777" w:rsidR="004A2B7C" w:rsidRDefault="004A2B7C" w:rsidP="004A2B7C">
            <w:pPr>
              <w:widowControl w:val="0"/>
              <w:autoSpaceDE w:val="0"/>
              <w:autoSpaceDN w:val="0"/>
              <w:spacing w:line="240" w:lineRule="auto"/>
              <w:ind w:right="-20"/>
              <w:rPr>
                <w:rFonts w:cstheme="minorHAnsi"/>
                <w:color w:val="000000" w:themeColor="text1"/>
                <w:sz w:val="20"/>
                <w:szCs w:val="20"/>
              </w:rPr>
            </w:pPr>
          </w:p>
        </w:tc>
        <w:tc>
          <w:tcPr>
            <w:tcW w:w="6120" w:type="dxa"/>
            <w:shd w:val="clear" w:color="auto" w:fill="auto"/>
          </w:tcPr>
          <w:p w14:paraId="547A670B" w14:textId="77777777" w:rsidR="004A2B7C" w:rsidRPr="007C4A17" w:rsidRDefault="004A2B7C" w:rsidP="004A2B7C">
            <w:pPr>
              <w:tabs>
                <w:tab w:val="left" w:pos="835"/>
              </w:tabs>
              <w:spacing w:before="17" w:line="276" w:lineRule="exact"/>
              <w:ind w:right="-15"/>
              <w:rPr>
                <w:b/>
                <w:sz w:val="20"/>
                <w:szCs w:val="20"/>
              </w:rPr>
            </w:pPr>
            <w:r w:rsidRPr="007C4A17">
              <w:rPr>
                <w:b/>
                <w:sz w:val="20"/>
                <w:szCs w:val="20"/>
              </w:rPr>
              <w:t>Denominator:</w:t>
            </w:r>
          </w:p>
          <w:p w14:paraId="76CFFBC5" w14:textId="77777777" w:rsidR="004A2B7C" w:rsidRDefault="004A2B7C" w:rsidP="004A2B7C">
            <w:pPr>
              <w:tabs>
                <w:tab w:val="left" w:pos="835"/>
              </w:tabs>
              <w:spacing w:before="17" w:line="276" w:lineRule="exact"/>
              <w:ind w:right="-15"/>
              <w:rPr>
                <w:sz w:val="20"/>
                <w:szCs w:val="20"/>
              </w:rPr>
            </w:pPr>
            <w:r>
              <w:rPr>
                <w:sz w:val="20"/>
                <w:szCs w:val="20"/>
              </w:rPr>
              <w:t xml:space="preserve">Number of </w:t>
            </w:r>
            <w:r>
              <w:rPr>
                <w:rFonts w:cstheme="minorHAnsi"/>
                <w:color w:val="000000" w:themeColor="text1"/>
                <w:sz w:val="20"/>
                <w:szCs w:val="20"/>
              </w:rPr>
              <w:t xml:space="preserve">SSPs </w:t>
            </w:r>
            <w:r>
              <w:rPr>
                <w:sz w:val="20"/>
                <w:szCs w:val="20"/>
              </w:rPr>
              <w:t>offered in the jurisdiction</w:t>
            </w:r>
          </w:p>
          <w:p w14:paraId="55C279B5" w14:textId="77777777" w:rsidR="004A2B7C" w:rsidRPr="00C970E5" w:rsidRDefault="004A2B7C" w:rsidP="004A2B7C">
            <w:pPr>
              <w:tabs>
                <w:tab w:val="left" w:pos="835"/>
              </w:tabs>
              <w:spacing w:before="17" w:line="276" w:lineRule="exact"/>
              <w:ind w:right="-15"/>
              <w:rPr>
                <w:b/>
                <w:sz w:val="20"/>
                <w:szCs w:val="20"/>
              </w:rPr>
            </w:pPr>
          </w:p>
        </w:tc>
        <w:tc>
          <w:tcPr>
            <w:tcW w:w="2520" w:type="dxa"/>
            <w:vMerge/>
            <w:shd w:val="clear" w:color="auto" w:fill="auto"/>
          </w:tcPr>
          <w:p w14:paraId="20C3EC59" w14:textId="77777777" w:rsidR="004A2B7C" w:rsidRPr="009379F1" w:rsidRDefault="004A2B7C" w:rsidP="004A2B7C">
            <w:pPr>
              <w:rPr>
                <w:rFonts w:cstheme="minorHAnsi"/>
                <w:color w:val="000000" w:themeColor="text1"/>
                <w:sz w:val="20"/>
                <w:szCs w:val="20"/>
              </w:rPr>
            </w:pPr>
          </w:p>
        </w:tc>
      </w:tr>
      <w:tr w:rsidR="004A2B7C" w:rsidRPr="009E0E6B" w14:paraId="7708BDBF" w14:textId="77777777" w:rsidTr="00EE0724">
        <w:trPr>
          <w:trHeight w:val="980"/>
        </w:trPr>
        <w:tc>
          <w:tcPr>
            <w:tcW w:w="630" w:type="dxa"/>
            <w:vMerge/>
            <w:shd w:val="clear" w:color="auto" w:fill="auto"/>
          </w:tcPr>
          <w:p w14:paraId="209F175B" w14:textId="77777777" w:rsidR="004A2B7C" w:rsidRPr="003A657A" w:rsidRDefault="004A2B7C" w:rsidP="004A2B7C">
            <w:pPr>
              <w:widowControl w:val="0"/>
              <w:autoSpaceDE w:val="0"/>
              <w:autoSpaceDN w:val="0"/>
              <w:spacing w:line="240" w:lineRule="auto"/>
              <w:ind w:right="-110"/>
              <w:rPr>
                <w:sz w:val="20"/>
                <w:szCs w:val="20"/>
              </w:rPr>
            </w:pPr>
          </w:p>
        </w:tc>
        <w:tc>
          <w:tcPr>
            <w:tcW w:w="2790" w:type="dxa"/>
            <w:vMerge/>
            <w:shd w:val="clear" w:color="auto" w:fill="auto"/>
          </w:tcPr>
          <w:p w14:paraId="124FD2E1" w14:textId="77777777" w:rsidR="004A2B7C" w:rsidRDefault="004A2B7C" w:rsidP="004A2B7C">
            <w:pPr>
              <w:pStyle w:val="ListParagraph"/>
              <w:widowControl w:val="0"/>
              <w:numPr>
                <w:ilvl w:val="1"/>
                <w:numId w:val="17"/>
              </w:numPr>
              <w:autoSpaceDE w:val="0"/>
              <w:autoSpaceDN w:val="0"/>
              <w:spacing w:line="240" w:lineRule="auto"/>
              <w:ind w:left="159" w:right="-20" w:hanging="159"/>
              <w:contextualSpacing w:val="0"/>
              <w:rPr>
                <w:sz w:val="20"/>
                <w:szCs w:val="20"/>
              </w:rPr>
            </w:pPr>
          </w:p>
        </w:tc>
        <w:tc>
          <w:tcPr>
            <w:tcW w:w="3240" w:type="dxa"/>
            <w:shd w:val="clear" w:color="auto" w:fill="auto"/>
          </w:tcPr>
          <w:p w14:paraId="1B59CCE5" w14:textId="1602DE98" w:rsidR="004A2B7C" w:rsidRDefault="004A2B7C" w:rsidP="004A2B7C">
            <w:pPr>
              <w:widowControl w:val="0"/>
              <w:autoSpaceDE w:val="0"/>
              <w:autoSpaceDN w:val="0"/>
              <w:spacing w:line="240" w:lineRule="auto"/>
              <w:ind w:right="-20"/>
              <w:rPr>
                <w:rFonts w:cstheme="minorHAnsi"/>
                <w:color w:val="000000" w:themeColor="text1"/>
                <w:sz w:val="20"/>
                <w:szCs w:val="20"/>
              </w:rPr>
            </w:pPr>
            <w:r>
              <w:rPr>
                <w:rFonts w:cstheme="minorHAnsi"/>
                <w:color w:val="000000" w:themeColor="text1"/>
                <w:sz w:val="20"/>
                <w:szCs w:val="20"/>
              </w:rPr>
              <w:t xml:space="preserve">Number of SSPs with direct provision of or formal active referral arrangements to </w:t>
            </w:r>
            <w:r>
              <w:rPr>
                <w:sz w:val="20"/>
                <w:szCs w:val="20"/>
              </w:rPr>
              <w:t>e</w:t>
            </w:r>
            <w:r w:rsidRPr="00D31481">
              <w:rPr>
                <w:sz w:val="20"/>
                <w:szCs w:val="20"/>
              </w:rPr>
              <w:t>ssential support services</w:t>
            </w:r>
          </w:p>
        </w:tc>
        <w:tc>
          <w:tcPr>
            <w:tcW w:w="6120" w:type="dxa"/>
            <w:shd w:val="clear" w:color="auto" w:fill="auto"/>
          </w:tcPr>
          <w:p w14:paraId="44753104" w14:textId="77777777" w:rsidR="004A2B7C" w:rsidRPr="00EE0724" w:rsidRDefault="004A2B7C" w:rsidP="004A2B7C">
            <w:pPr>
              <w:widowControl w:val="0"/>
              <w:autoSpaceDE w:val="0"/>
              <w:autoSpaceDN w:val="0"/>
              <w:spacing w:line="240" w:lineRule="auto"/>
              <w:ind w:right="-20"/>
              <w:rPr>
                <w:b/>
                <w:sz w:val="20"/>
                <w:szCs w:val="20"/>
              </w:rPr>
            </w:pPr>
            <w:r w:rsidRPr="00EE0724">
              <w:rPr>
                <w:b/>
                <w:sz w:val="20"/>
                <w:szCs w:val="20"/>
              </w:rPr>
              <w:t xml:space="preserve">Count: </w:t>
            </w:r>
          </w:p>
          <w:p w14:paraId="5F1627C9" w14:textId="5EE63D5E" w:rsidR="004A2B7C" w:rsidRDefault="004A2B7C" w:rsidP="004A2B7C">
            <w:pPr>
              <w:widowControl w:val="0"/>
              <w:autoSpaceDE w:val="0"/>
              <w:autoSpaceDN w:val="0"/>
              <w:spacing w:line="240" w:lineRule="auto"/>
              <w:ind w:right="-20"/>
              <w:rPr>
                <w:rFonts w:cstheme="minorHAnsi"/>
                <w:color w:val="000000" w:themeColor="text1"/>
                <w:sz w:val="20"/>
                <w:szCs w:val="20"/>
              </w:rPr>
            </w:pPr>
            <w:r>
              <w:rPr>
                <w:rFonts w:cstheme="minorHAnsi"/>
                <w:color w:val="000000" w:themeColor="text1"/>
                <w:sz w:val="20"/>
                <w:szCs w:val="20"/>
              </w:rPr>
              <w:t xml:space="preserve">Number of SSPs with direct provision of or formal active referral arrangements to </w:t>
            </w:r>
            <w:r>
              <w:rPr>
                <w:sz w:val="20"/>
                <w:szCs w:val="20"/>
              </w:rPr>
              <w:t>e</w:t>
            </w:r>
            <w:r w:rsidRPr="00D31481">
              <w:rPr>
                <w:sz w:val="20"/>
                <w:szCs w:val="20"/>
              </w:rPr>
              <w:t>ssential support services</w:t>
            </w:r>
          </w:p>
        </w:tc>
        <w:tc>
          <w:tcPr>
            <w:tcW w:w="2520" w:type="dxa"/>
            <w:vMerge/>
            <w:shd w:val="clear" w:color="auto" w:fill="auto"/>
          </w:tcPr>
          <w:p w14:paraId="70012581" w14:textId="77777777" w:rsidR="004A2B7C" w:rsidRPr="009379F1" w:rsidRDefault="004A2B7C" w:rsidP="004A2B7C">
            <w:pPr>
              <w:rPr>
                <w:rFonts w:cstheme="minorHAnsi"/>
                <w:color w:val="000000" w:themeColor="text1"/>
                <w:sz w:val="20"/>
                <w:szCs w:val="20"/>
              </w:rPr>
            </w:pPr>
          </w:p>
        </w:tc>
      </w:tr>
      <w:tr w:rsidR="004A2B7C" w:rsidRPr="009E0E6B" w14:paraId="0812B622" w14:textId="77777777" w:rsidTr="00EE0724">
        <w:trPr>
          <w:trHeight w:val="800"/>
        </w:trPr>
        <w:tc>
          <w:tcPr>
            <w:tcW w:w="630" w:type="dxa"/>
            <w:vMerge/>
            <w:shd w:val="clear" w:color="auto" w:fill="auto"/>
          </w:tcPr>
          <w:p w14:paraId="25643A34" w14:textId="77777777" w:rsidR="004A2B7C" w:rsidRPr="003A657A" w:rsidRDefault="004A2B7C" w:rsidP="004A2B7C">
            <w:pPr>
              <w:widowControl w:val="0"/>
              <w:autoSpaceDE w:val="0"/>
              <w:autoSpaceDN w:val="0"/>
              <w:spacing w:line="240" w:lineRule="auto"/>
              <w:ind w:right="-110"/>
              <w:rPr>
                <w:sz w:val="20"/>
                <w:szCs w:val="20"/>
              </w:rPr>
            </w:pPr>
          </w:p>
        </w:tc>
        <w:tc>
          <w:tcPr>
            <w:tcW w:w="2790" w:type="dxa"/>
            <w:vMerge/>
            <w:shd w:val="clear" w:color="auto" w:fill="auto"/>
          </w:tcPr>
          <w:p w14:paraId="1119B370" w14:textId="77777777" w:rsidR="004A2B7C" w:rsidRDefault="004A2B7C" w:rsidP="004A2B7C">
            <w:pPr>
              <w:pStyle w:val="ListParagraph"/>
              <w:widowControl w:val="0"/>
              <w:numPr>
                <w:ilvl w:val="1"/>
                <w:numId w:val="17"/>
              </w:numPr>
              <w:autoSpaceDE w:val="0"/>
              <w:autoSpaceDN w:val="0"/>
              <w:spacing w:line="240" w:lineRule="auto"/>
              <w:ind w:left="159" w:right="-20" w:hanging="159"/>
              <w:contextualSpacing w:val="0"/>
              <w:rPr>
                <w:sz w:val="20"/>
                <w:szCs w:val="20"/>
              </w:rPr>
            </w:pPr>
          </w:p>
        </w:tc>
        <w:tc>
          <w:tcPr>
            <w:tcW w:w="3240" w:type="dxa"/>
            <w:vMerge w:val="restart"/>
            <w:shd w:val="clear" w:color="auto" w:fill="auto"/>
          </w:tcPr>
          <w:p w14:paraId="41CD33F6" w14:textId="77777777" w:rsidR="004A2B7C" w:rsidRDefault="004A2B7C" w:rsidP="004A2B7C">
            <w:pPr>
              <w:widowControl w:val="0"/>
              <w:autoSpaceDE w:val="0"/>
              <w:autoSpaceDN w:val="0"/>
              <w:spacing w:line="240" w:lineRule="auto"/>
              <w:ind w:right="-20"/>
              <w:rPr>
                <w:rFonts w:cstheme="minorHAnsi"/>
                <w:color w:val="000000" w:themeColor="text1"/>
                <w:sz w:val="20"/>
                <w:szCs w:val="20"/>
              </w:rPr>
            </w:pPr>
            <w:r>
              <w:rPr>
                <w:rFonts w:cstheme="minorHAnsi"/>
                <w:color w:val="000000" w:themeColor="text1"/>
                <w:sz w:val="20"/>
                <w:szCs w:val="20"/>
              </w:rPr>
              <w:t xml:space="preserve">Percentage of SSPs with direct provision of or formal active referral arrangements to </w:t>
            </w:r>
            <w:r>
              <w:rPr>
                <w:sz w:val="20"/>
                <w:szCs w:val="20"/>
              </w:rPr>
              <w:t>e</w:t>
            </w:r>
            <w:r w:rsidRPr="00D31481">
              <w:rPr>
                <w:sz w:val="20"/>
                <w:szCs w:val="20"/>
              </w:rPr>
              <w:t>ssential support services</w:t>
            </w:r>
          </w:p>
          <w:p w14:paraId="784F4506" w14:textId="77777777" w:rsidR="004A2B7C" w:rsidRPr="00B1493F" w:rsidRDefault="004A2B7C" w:rsidP="004A2B7C">
            <w:pPr>
              <w:tabs>
                <w:tab w:val="left" w:pos="835"/>
              </w:tabs>
              <w:spacing w:before="17" w:line="276" w:lineRule="exact"/>
              <w:ind w:right="-105"/>
              <w:rPr>
                <w:rFonts w:cstheme="minorHAnsi"/>
                <w:color w:val="000000" w:themeColor="text1"/>
                <w:sz w:val="20"/>
                <w:szCs w:val="20"/>
              </w:rPr>
            </w:pPr>
          </w:p>
          <w:p w14:paraId="22057B4C" w14:textId="445CB4AF" w:rsidR="004A2B7C" w:rsidRDefault="004A2B7C" w:rsidP="004A2B7C">
            <w:pPr>
              <w:tabs>
                <w:tab w:val="left" w:pos="835"/>
              </w:tabs>
              <w:spacing w:before="17" w:line="276" w:lineRule="exact"/>
              <w:ind w:right="-105"/>
              <w:rPr>
                <w:rFonts w:cstheme="minorHAnsi"/>
                <w:color w:val="000000" w:themeColor="text1"/>
                <w:sz w:val="20"/>
                <w:szCs w:val="20"/>
              </w:rPr>
            </w:pPr>
          </w:p>
        </w:tc>
        <w:tc>
          <w:tcPr>
            <w:tcW w:w="6120" w:type="dxa"/>
            <w:shd w:val="clear" w:color="auto" w:fill="auto"/>
          </w:tcPr>
          <w:p w14:paraId="1417DD29" w14:textId="77777777" w:rsidR="004A2B7C" w:rsidRDefault="004A2B7C" w:rsidP="004A2B7C">
            <w:pPr>
              <w:widowControl w:val="0"/>
              <w:autoSpaceDE w:val="0"/>
              <w:autoSpaceDN w:val="0"/>
              <w:spacing w:line="240" w:lineRule="auto"/>
              <w:ind w:right="-20"/>
              <w:rPr>
                <w:sz w:val="20"/>
                <w:szCs w:val="20"/>
              </w:rPr>
            </w:pPr>
            <w:r w:rsidRPr="00EE0724">
              <w:rPr>
                <w:b/>
                <w:sz w:val="20"/>
                <w:szCs w:val="20"/>
              </w:rPr>
              <w:t>Numerator:</w:t>
            </w:r>
            <w:r>
              <w:rPr>
                <w:sz w:val="20"/>
                <w:szCs w:val="20"/>
              </w:rPr>
              <w:t xml:space="preserve"> </w:t>
            </w:r>
          </w:p>
          <w:p w14:paraId="728C299C" w14:textId="77777777" w:rsidR="004A2B7C" w:rsidRDefault="004A2B7C" w:rsidP="004A2B7C">
            <w:pPr>
              <w:widowControl w:val="0"/>
              <w:autoSpaceDE w:val="0"/>
              <w:autoSpaceDN w:val="0"/>
              <w:spacing w:line="240" w:lineRule="auto"/>
              <w:ind w:right="-20"/>
              <w:rPr>
                <w:rFonts w:cstheme="minorHAnsi"/>
                <w:color w:val="000000" w:themeColor="text1"/>
                <w:sz w:val="20"/>
                <w:szCs w:val="20"/>
              </w:rPr>
            </w:pPr>
            <w:r>
              <w:rPr>
                <w:sz w:val="20"/>
                <w:szCs w:val="20"/>
              </w:rPr>
              <w:t>Of those in the denominator</w:t>
            </w:r>
            <w:r>
              <w:rPr>
                <w:rFonts w:cstheme="minorHAnsi"/>
                <w:color w:val="000000" w:themeColor="text1"/>
                <w:sz w:val="20"/>
                <w:szCs w:val="20"/>
              </w:rPr>
              <w:t xml:space="preserve">, the number of SSPs with direct provision of or formal active referral arrangements to </w:t>
            </w:r>
            <w:r>
              <w:rPr>
                <w:sz w:val="20"/>
                <w:szCs w:val="20"/>
              </w:rPr>
              <w:t>e</w:t>
            </w:r>
            <w:r w:rsidRPr="00D31481">
              <w:rPr>
                <w:sz w:val="20"/>
                <w:szCs w:val="20"/>
              </w:rPr>
              <w:t>ssential support services</w:t>
            </w:r>
          </w:p>
          <w:p w14:paraId="4757E182" w14:textId="57CDCE12" w:rsidR="004A2B7C" w:rsidRDefault="004A2B7C" w:rsidP="004A2B7C">
            <w:pPr>
              <w:rPr>
                <w:rFonts w:cstheme="minorHAnsi"/>
                <w:color w:val="000000" w:themeColor="text1"/>
                <w:sz w:val="20"/>
                <w:szCs w:val="20"/>
              </w:rPr>
            </w:pPr>
          </w:p>
        </w:tc>
        <w:tc>
          <w:tcPr>
            <w:tcW w:w="2520" w:type="dxa"/>
            <w:vMerge/>
            <w:shd w:val="clear" w:color="auto" w:fill="auto"/>
          </w:tcPr>
          <w:p w14:paraId="11731C55" w14:textId="77777777" w:rsidR="004A2B7C" w:rsidRPr="009379F1" w:rsidRDefault="004A2B7C" w:rsidP="004A2B7C">
            <w:pPr>
              <w:rPr>
                <w:rFonts w:cstheme="minorHAnsi"/>
                <w:color w:val="000000" w:themeColor="text1"/>
                <w:sz w:val="20"/>
                <w:szCs w:val="20"/>
              </w:rPr>
            </w:pPr>
          </w:p>
        </w:tc>
      </w:tr>
      <w:tr w:rsidR="004A2B7C" w:rsidRPr="009E0E6B" w14:paraId="1342F0A0" w14:textId="77777777" w:rsidTr="00723700">
        <w:trPr>
          <w:trHeight w:val="1297"/>
        </w:trPr>
        <w:tc>
          <w:tcPr>
            <w:tcW w:w="630" w:type="dxa"/>
            <w:vMerge/>
            <w:shd w:val="clear" w:color="auto" w:fill="auto"/>
          </w:tcPr>
          <w:p w14:paraId="2B45447E" w14:textId="77777777" w:rsidR="004A2B7C" w:rsidRPr="003A657A" w:rsidRDefault="004A2B7C" w:rsidP="004A2B7C">
            <w:pPr>
              <w:widowControl w:val="0"/>
              <w:autoSpaceDE w:val="0"/>
              <w:autoSpaceDN w:val="0"/>
              <w:spacing w:line="240" w:lineRule="auto"/>
              <w:ind w:right="-110"/>
              <w:rPr>
                <w:sz w:val="20"/>
                <w:szCs w:val="20"/>
              </w:rPr>
            </w:pPr>
          </w:p>
        </w:tc>
        <w:tc>
          <w:tcPr>
            <w:tcW w:w="2790" w:type="dxa"/>
            <w:vMerge/>
            <w:shd w:val="clear" w:color="auto" w:fill="auto"/>
          </w:tcPr>
          <w:p w14:paraId="1B615E02" w14:textId="77777777" w:rsidR="004A2B7C" w:rsidRDefault="004A2B7C" w:rsidP="004A2B7C">
            <w:pPr>
              <w:pStyle w:val="ListParagraph"/>
              <w:widowControl w:val="0"/>
              <w:numPr>
                <w:ilvl w:val="1"/>
                <w:numId w:val="17"/>
              </w:numPr>
              <w:autoSpaceDE w:val="0"/>
              <w:autoSpaceDN w:val="0"/>
              <w:spacing w:line="240" w:lineRule="auto"/>
              <w:ind w:left="159" w:right="-20" w:hanging="159"/>
              <w:contextualSpacing w:val="0"/>
              <w:rPr>
                <w:sz w:val="20"/>
                <w:szCs w:val="20"/>
              </w:rPr>
            </w:pPr>
          </w:p>
        </w:tc>
        <w:tc>
          <w:tcPr>
            <w:tcW w:w="3240" w:type="dxa"/>
            <w:vMerge/>
            <w:shd w:val="clear" w:color="auto" w:fill="auto"/>
          </w:tcPr>
          <w:p w14:paraId="01602A1A" w14:textId="77777777" w:rsidR="004A2B7C" w:rsidRDefault="004A2B7C" w:rsidP="004A2B7C">
            <w:pPr>
              <w:widowControl w:val="0"/>
              <w:autoSpaceDE w:val="0"/>
              <w:autoSpaceDN w:val="0"/>
              <w:spacing w:line="240" w:lineRule="auto"/>
              <w:ind w:right="-20"/>
              <w:rPr>
                <w:rFonts w:cstheme="minorHAnsi"/>
                <w:color w:val="000000" w:themeColor="text1"/>
                <w:sz w:val="20"/>
                <w:szCs w:val="20"/>
              </w:rPr>
            </w:pPr>
          </w:p>
        </w:tc>
        <w:tc>
          <w:tcPr>
            <w:tcW w:w="6120" w:type="dxa"/>
            <w:shd w:val="clear" w:color="auto" w:fill="auto"/>
          </w:tcPr>
          <w:p w14:paraId="5DA0636F" w14:textId="77777777" w:rsidR="004A2B7C" w:rsidRDefault="004A2B7C" w:rsidP="004A2B7C">
            <w:pPr>
              <w:widowControl w:val="0"/>
              <w:autoSpaceDE w:val="0"/>
              <w:autoSpaceDN w:val="0"/>
              <w:spacing w:line="240" w:lineRule="auto"/>
              <w:ind w:right="-20"/>
              <w:rPr>
                <w:sz w:val="20"/>
                <w:szCs w:val="20"/>
              </w:rPr>
            </w:pPr>
            <w:r w:rsidRPr="007C4A17">
              <w:rPr>
                <w:b/>
                <w:sz w:val="20"/>
                <w:szCs w:val="20"/>
              </w:rPr>
              <w:t>Denominator:</w:t>
            </w:r>
            <w:r>
              <w:rPr>
                <w:sz w:val="20"/>
                <w:szCs w:val="20"/>
              </w:rPr>
              <w:t xml:space="preserve"> </w:t>
            </w:r>
          </w:p>
          <w:p w14:paraId="613BE3D6" w14:textId="6D1390C2" w:rsidR="004A2B7C" w:rsidRPr="00C251AD" w:rsidRDefault="004A2B7C" w:rsidP="004A2B7C">
            <w:pPr>
              <w:widowControl w:val="0"/>
              <w:autoSpaceDE w:val="0"/>
              <w:autoSpaceDN w:val="0"/>
              <w:spacing w:line="240" w:lineRule="auto"/>
              <w:ind w:right="-20"/>
              <w:rPr>
                <w:b/>
                <w:sz w:val="20"/>
                <w:szCs w:val="20"/>
              </w:rPr>
            </w:pPr>
            <w:r>
              <w:rPr>
                <w:sz w:val="20"/>
                <w:szCs w:val="20"/>
              </w:rPr>
              <w:t xml:space="preserve">Number of </w:t>
            </w:r>
            <w:r>
              <w:rPr>
                <w:rFonts w:cstheme="minorHAnsi"/>
                <w:color w:val="000000" w:themeColor="text1"/>
                <w:sz w:val="20"/>
                <w:szCs w:val="20"/>
              </w:rPr>
              <w:t xml:space="preserve">SSPs </w:t>
            </w:r>
            <w:r>
              <w:rPr>
                <w:sz w:val="20"/>
                <w:szCs w:val="20"/>
              </w:rPr>
              <w:t>offered in the jurisdiction</w:t>
            </w:r>
          </w:p>
        </w:tc>
        <w:tc>
          <w:tcPr>
            <w:tcW w:w="2520" w:type="dxa"/>
            <w:vMerge/>
            <w:shd w:val="clear" w:color="auto" w:fill="auto"/>
          </w:tcPr>
          <w:p w14:paraId="51A07204" w14:textId="77777777" w:rsidR="004A2B7C" w:rsidRPr="009379F1" w:rsidRDefault="004A2B7C" w:rsidP="004A2B7C">
            <w:pPr>
              <w:rPr>
                <w:rFonts w:cstheme="minorHAnsi"/>
                <w:color w:val="000000" w:themeColor="text1"/>
                <w:sz w:val="20"/>
                <w:szCs w:val="20"/>
              </w:rPr>
            </w:pPr>
          </w:p>
        </w:tc>
      </w:tr>
      <w:tr w:rsidR="00BF2556" w:rsidRPr="009E0E6B" w14:paraId="18FFA138" w14:textId="77777777" w:rsidTr="00BF2556">
        <w:trPr>
          <w:trHeight w:val="1095"/>
        </w:trPr>
        <w:sdt>
          <w:sdtPr>
            <w:rPr>
              <w:sz w:val="20"/>
              <w:szCs w:val="20"/>
            </w:rPr>
            <w:id w:val="1422523509"/>
            <w14:checkbox>
              <w14:checked w14:val="0"/>
              <w14:checkedState w14:val="2612" w14:font="MS Gothic"/>
              <w14:uncheckedState w14:val="2610" w14:font="MS Gothic"/>
            </w14:checkbox>
          </w:sdtPr>
          <w:sdtEndPr/>
          <w:sdtContent>
            <w:tc>
              <w:tcPr>
                <w:tcW w:w="630" w:type="dxa"/>
                <w:vMerge w:val="restart"/>
                <w:shd w:val="clear" w:color="auto" w:fill="auto"/>
              </w:tcPr>
              <w:p w14:paraId="0CBEE1D6" w14:textId="77777777" w:rsidR="00BF2556" w:rsidRPr="00AE4AD8" w:rsidRDefault="00BF2556" w:rsidP="004A2B7C">
                <w:pPr>
                  <w:widowControl w:val="0"/>
                  <w:autoSpaceDE w:val="0"/>
                  <w:autoSpaceDN w:val="0"/>
                  <w:spacing w:line="240" w:lineRule="auto"/>
                  <w:ind w:right="-110"/>
                  <w:rPr>
                    <w:sz w:val="20"/>
                    <w:szCs w:val="20"/>
                  </w:rPr>
                </w:pPr>
                <w:r>
                  <w:rPr>
                    <w:rFonts w:ascii="MS Gothic" w:eastAsia="MS Gothic" w:hAnsi="MS Gothic" w:hint="eastAsia"/>
                    <w:sz w:val="20"/>
                    <w:szCs w:val="20"/>
                  </w:rPr>
                  <w:t>☐</w:t>
                </w:r>
              </w:p>
            </w:tc>
          </w:sdtContent>
        </w:sdt>
        <w:tc>
          <w:tcPr>
            <w:tcW w:w="2790" w:type="dxa"/>
            <w:vMerge w:val="restart"/>
            <w:shd w:val="clear" w:color="auto" w:fill="auto"/>
          </w:tcPr>
          <w:p w14:paraId="6DD46187" w14:textId="120F0B72" w:rsidR="00BF2556" w:rsidRPr="00A15E81" w:rsidRDefault="00BF2556" w:rsidP="004A2B7C">
            <w:pPr>
              <w:widowControl w:val="0"/>
              <w:autoSpaceDE w:val="0"/>
              <w:autoSpaceDN w:val="0"/>
              <w:ind w:right="-110"/>
              <w:rPr>
                <w:sz w:val="20"/>
                <w:szCs w:val="20"/>
              </w:rPr>
            </w:pPr>
            <w:r>
              <w:rPr>
                <w:sz w:val="20"/>
                <w:szCs w:val="20"/>
              </w:rPr>
              <w:t xml:space="preserve">3B.4. </w:t>
            </w:r>
            <w:r w:rsidRPr="00A15E81">
              <w:rPr>
                <w:sz w:val="20"/>
                <w:szCs w:val="20"/>
              </w:rPr>
              <w:t xml:space="preserve">Promote and establish SSPs strategically distributed across communities </w:t>
            </w:r>
            <w:r>
              <w:rPr>
                <w:sz w:val="20"/>
                <w:szCs w:val="20"/>
              </w:rPr>
              <w:t>with the highest number of new HIV diagnoses attributed to injection drug use, highest number of new HCV diagnoses, and/or highest rates of drug overdose.</w:t>
            </w:r>
            <w:r w:rsidRPr="00A15E81">
              <w:rPr>
                <w:sz w:val="20"/>
                <w:szCs w:val="20"/>
              </w:rPr>
              <w:t xml:space="preserve"> </w:t>
            </w:r>
          </w:p>
        </w:tc>
        <w:tc>
          <w:tcPr>
            <w:tcW w:w="3240" w:type="dxa"/>
            <w:shd w:val="clear" w:color="auto" w:fill="auto"/>
          </w:tcPr>
          <w:p w14:paraId="21E99BF6" w14:textId="40D9AF04" w:rsidR="00BF2556" w:rsidRDefault="00BF2556" w:rsidP="004A2B7C">
            <w:pPr>
              <w:widowControl w:val="0"/>
              <w:autoSpaceDE w:val="0"/>
              <w:autoSpaceDN w:val="0"/>
              <w:ind w:right="-110"/>
              <w:rPr>
                <w:sz w:val="20"/>
                <w:szCs w:val="20"/>
              </w:rPr>
            </w:pPr>
            <w:r w:rsidRPr="00B1493F">
              <w:rPr>
                <w:rFonts w:cstheme="minorHAnsi"/>
                <w:color w:val="000000" w:themeColor="text1"/>
                <w:sz w:val="20"/>
                <w:szCs w:val="20"/>
              </w:rPr>
              <w:t>Documentation of promotion and establishment of</w:t>
            </w:r>
            <w:r>
              <w:rPr>
                <w:rFonts w:cstheme="minorHAnsi"/>
                <w:b/>
                <w:color w:val="000000" w:themeColor="text1"/>
                <w:sz w:val="20"/>
                <w:szCs w:val="20"/>
              </w:rPr>
              <w:t xml:space="preserve"> </w:t>
            </w:r>
            <w:r w:rsidRPr="00A15E81">
              <w:rPr>
                <w:sz w:val="20"/>
                <w:szCs w:val="20"/>
              </w:rPr>
              <w:t xml:space="preserve">SSPs strategically distributed across communities </w:t>
            </w:r>
          </w:p>
          <w:p w14:paraId="07AE769A" w14:textId="14C97458" w:rsidR="00BF2556" w:rsidRPr="00C545FB" w:rsidRDefault="00BF2556" w:rsidP="004A2B7C">
            <w:pPr>
              <w:tabs>
                <w:tab w:val="left" w:pos="835"/>
              </w:tabs>
              <w:spacing w:before="17" w:line="276" w:lineRule="exact"/>
              <w:ind w:right="-105"/>
              <w:rPr>
                <w:rFonts w:cstheme="minorHAnsi"/>
                <w:color w:val="000000"/>
                <w:sz w:val="20"/>
                <w:szCs w:val="20"/>
              </w:rPr>
            </w:pPr>
          </w:p>
        </w:tc>
        <w:tc>
          <w:tcPr>
            <w:tcW w:w="6120" w:type="dxa"/>
            <w:shd w:val="clear" w:color="auto" w:fill="auto"/>
          </w:tcPr>
          <w:p w14:paraId="7E4F572E" w14:textId="33EFD548" w:rsidR="00BF2556" w:rsidRDefault="00BF2556" w:rsidP="004A2B7C">
            <w:pPr>
              <w:widowControl w:val="0"/>
              <w:autoSpaceDE w:val="0"/>
              <w:autoSpaceDN w:val="0"/>
              <w:ind w:right="-110"/>
              <w:rPr>
                <w:sz w:val="20"/>
                <w:szCs w:val="20"/>
              </w:rPr>
            </w:pPr>
            <w:r w:rsidRPr="00B1493F">
              <w:rPr>
                <w:rFonts w:cstheme="minorHAnsi"/>
                <w:color w:val="000000" w:themeColor="text1"/>
                <w:sz w:val="20"/>
                <w:szCs w:val="20"/>
              </w:rPr>
              <w:t>Documentation of promotion and establishment of</w:t>
            </w:r>
            <w:r>
              <w:rPr>
                <w:rFonts w:cstheme="minorHAnsi"/>
                <w:b/>
                <w:color w:val="000000" w:themeColor="text1"/>
                <w:sz w:val="20"/>
                <w:szCs w:val="20"/>
              </w:rPr>
              <w:t xml:space="preserve"> </w:t>
            </w:r>
            <w:r w:rsidRPr="00A15E81">
              <w:rPr>
                <w:sz w:val="20"/>
                <w:szCs w:val="20"/>
              </w:rPr>
              <w:t>SSPs strategically distributed across communities</w:t>
            </w:r>
          </w:p>
          <w:p w14:paraId="4B089D7A" w14:textId="7C8EFE94" w:rsidR="00BF2556" w:rsidRPr="00C545FB" w:rsidRDefault="00BF2556" w:rsidP="004A2B7C">
            <w:pPr>
              <w:rPr>
                <w:rFonts w:cstheme="minorHAnsi"/>
                <w:b/>
                <w:sz w:val="20"/>
                <w:szCs w:val="20"/>
              </w:rPr>
            </w:pPr>
          </w:p>
        </w:tc>
        <w:tc>
          <w:tcPr>
            <w:tcW w:w="2520" w:type="dxa"/>
            <w:shd w:val="clear" w:color="auto" w:fill="auto"/>
          </w:tcPr>
          <w:p w14:paraId="2267DF18" w14:textId="77777777" w:rsidR="00BF2556" w:rsidRPr="009379F1" w:rsidRDefault="00BF2556" w:rsidP="004A2B7C">
            <w:pPr>
              <w:rPr>
                <w:rFonts w:cstheme="minorHAnsi"/>
                <w:color w:val="000000" w:themeColor="text1"/>
                <w:sz w:val="20"/>
                <w:szCs w:val="20"/>
              </w:rPr>
            </w:pPr>
            <w:r w:rsidRPr="009379F1">
              <w:rPr>
                <w:rFonts w:cstheme="minorHAnsi"/>
                <w:color w:val="000000" w:themeColor="text1"/>
                <w:sz w:val="20"/>
                <w:szCs w:val="20"/>
              </w:rPr>
              <w:t>Local HD data through APR</w:t>
            </w:r>
          </w:p>
          <w:p w14:paraId="05E65AE3" w14:textId="77777777" w:rsidR="00BF2556" w:rsidRPr="009379F1" w:rsidRDefault="00BF2556" w:rsidP="004A2B7C">
            <w:pPr>
              <w:rPr>
                <w:rFonts w:cstheme="minorHAnsi"/>
                <w:color w:val="000000" w:themeColor="text1"/>
                <w:sz w:val="20"/>
                <w:szCs w:val="20"/>
              </w:rPr>
            </w:pPr>
          </w:p>
          <w:p w14:paraId="1BE93615" w14:textId="77777777" w:rsidR="00BF2556" w:rsidRPr="009379F1" w:rsidRDefault="00BF2556" w:rsidP="004A2B7C">
            <w:pPr>
              <w:rPr>
                <w:rFonts w:cstheme="minorHAnsi"/>
                <w:color w:val="000000" w:themeColor="text1"/>
                <w:sz w:val="20"/>
                <w:szCs w:val="20"/>
              </w:rPr>
            </w:pPr>
            <w:r w:rsidRPr="009379F1">
              <w:rPr>
                <w:rFonts w:cstheme="minorHAnsi"/>
                <w:color w:val="000000" w:themeColor="text1"/>
                <w:sz w:val="20"/>
                <w:szCs w:val="20"/>
              </w:rPr>
              <w:t>Frequency</w:t>
            </w:r>
            <w:r>
              <w:rPr>
                <w:rFonts w:cstheme="minorHAnsi"/>
                <w:color w:val="000000" w:themeColor="text1"/>
                <w:sz w:val="20"/>
                <w:szCs w:val="20"/>
              </w:rPr>
              <w:t xml:space="preserve">: </w:t>
            </w:r>
            <w:r w:rsidRPr="009379F1">
              <w:rPr>
                <w:rFonts w:cstheme="minorHAnsi"/>
                <w:color w:val="000000" w:themeColor="text1"/>
                <w:sz w:val="20"/>
                <w:szCs w:val="20"/>
              </w:rPr>
              <w:t>Annual</w:t>
            </w:r>
          </w:p>
          <w:p w14:paraId="248E3F9E" w14:textId="77777777" w:rsidR="00BF2556" w:rsidRPr="00C545FB" w:rsidRDefault="00BF2556" w:rsidP="004A2B7C">
            <w:pPr>
              <w:ind w:right="-109"/>
              <w:rPr>
                <w:rFonts w:cstheme="minorHAnsi"/>
                <w:sz w:val="20"/>
                <w:szCs w:val="20"/>
              </w:rPr>
            </w:pPr>
          </w:p>
        </w:tc>
      </w:tr>
      <w:tr w:rsidR="00BF2556" w:rsidRPr="009E0E6B" w14:paraId="124C400B" w14:textId="77777777" w:rsidTr="00BD04F5">
        <w:trPr>
          <w:trHeight w:val="1095"/>
        </w:trPr>
        <w:tc>
          <w:tcPr>
            <w:tcW w:w="630" w:type="dxa"/>
            <w:vMerge/>
            <w:shd w:val="clear" w:color="auto" w:fill="auto"/>
          </w:tcPr>
          <w:p w14:paraId="1B7ABF2A" w14:textId="77777777" w:rsidR="00BF2556" w:rsidRDefault="00BF2556" w:rsidP="004A2B7C">
            <w:pPr>
              <w:widowControl w:val="0"/>
              <w:autoSpaceDE w:val="0"/>
              <w:autoSpaceDN w:val="0"/>
              <w:spacing w:line="240" w:lineRule="auto"/>
              <w:ind w:right="-110"/>
              <w:rPr>
                <w:sz w:val="20"/>
                <w:szCs w:val="20"/>
              </w:rPr>
            </w:pPr>
          </w:p>
        </w:tc>
        <w:tc>
          <w:tcPr>
            <w:tcW w:w="2790" w:type="dxa"/>
            <w:vMerge/>
            <w:shd w:val="clear" w:color="auto" w:fill="auto"/>
          </w:tcPr>
          <w:p w14:paraId="4F04718B" w14:textId="77777777" w:rsidR="00BF2556" w:rsidRDefault="00BF2556" w:rsidP="004A2B7C">
            <w:pPr>
              <w:widowControl w:val="0"/>
              <w:autoSpaceDE w:val="0"/>
              <w:autoSpaceDN w:val="0"/>
              <w:ind w:right="-110"/>
              <w:rPr>
                <w:sz w:val="20"/>
                <w:szCs w:val="20"/>
              </w:rPr>
            </w:pPr>
          </w:p>
        </w:tc>
        <w:tc>
          <w:tcPr>
            <w:tcW w:w="3240" w:type="dxa"/>
            <w:shd w:val="clear" w:color="auto" w:fill="auto"/>
          </w:tcPr>
          <w:p w14:paraId="7884BFAE" w14:textId="08AB8B10" w:rsidR="00BF2556" w:rsidRPr="00B1493F" w:rsidRDefault="00BF2556" w:rsidP="004A2B7C">
            <w:pPr>
              <w:widowControl w:val="0"/>
              <w:autoSpaceDE w:val="0"/>
              <w:autoSpaceDN w:val="0"/>
              <w:ind w:right="-110"/>
              <w:rPr>
                <w:rFonts w:cstheme="minorHAnsi"/>
                <w:color w:val="000000" w:themeColor="text1"/>
                <w:sz w:val="20"/>
                <w:szCs w:val="20"/>
              </w:rPr>
            </w:pPr>
            <w:r>
              <w:rPr>
                <w:rFonts w:cstheme="minorHAnsi"/>
                <w:color w:val="000000" w:themeColor="text1"/>
                <w:sz w:val="20"/>
                <w:szCs w:val="20"/>
              </w:rPr>
              <w:t>Number of encounters served by SSPs</w:t>
            </w:r>
          </w:p>
        </w:tc>
        <w:tc>
          <w:tcPr>
            <w:tcW w:w="6120" w:type="dxa"/>
            <w:shd w:val="clear" w:color="auto" w:fill="auto"/>
          </w:tcPr>
          <w:p w14:paraId="15F551FE" w14:textId="77777777" w:rsidR="00BF2556" w:rsidRDefault="00BF2556" w:rsidP="004A2B7C">
            <w:pPr>
              <w:widowControl w:val="0"/>
              <w:autoSpaceDE w:val="0"/>
              <w:autoSpaceDN w:val="0"/>
              <w:ind w:right="-110"/>
              <w:rPr>
                <w:rFonts w:cstheme="minorHAnsi"/>
                <w:b/>
                <w:color w:val="000000" w:themeColor="text1"/>
                <w:sz w:val="20"/>
                <w:szCs w:val="20"/>
              </w:rPr>
            </w:pPr>
            <w:r w:rsidRPr="00BF2556">
              <w:rPr>
                <w:rFonts w:cstheme="minorHAnsi"/>
                <w:b/>
                <w:color w:val="000000" w:themeColor="text1"/>
                <w:sz w:val="20"/>
                <w:szCs w:val="20"/>
              </w:rPr>
              <w:t>Count:</w:t>
            </w:r>
          </w:p>
          <w:p w14:paraId="17BA5C6A" w14:textId="714296A5" w:rsidR="00BF2556" w:rsidRPr="00BF2556" w:rsidRDefault="00BF2556" w:rsidP="004A2B7C">
            <w:pPr>
              <w:widowControl w:val="0"/>
              <w:autoSpaceDE w:val="0"/>
              <w:autoSpaceDN w:val="0"/>
              <w:ind w:right="-110"/>
              <w:rPr>
                <w:rFonts w:cstheme="minorHAnsi"/>
                <w:color w:val="000000" w:themeColor="text1"/>
                <w:sz w:val="20"/>
                <w:szCs w:val="20"/>
              </w:rPr>
            </w:pPr>
            <w:r>
              <w:rPr>
                <w:rFonts w:cstheme="minorHAnsi"/>
                <w:color w:val="000000" w:themeColor="text1"/>
                <w:sz w:val="20"/>
                <w:szCs w:val="20"/>
              </w:rPr>
              <w:t>Number of encounters served by SSPs</w:t>
            </w:r>
          </w:p>
        </w:tc>
        <w:tc>
          <w:tcPr>
            <w:tcW w:w="2520" w:type="dxa"/>
            <w:shd w:val="clear" w:color="auto" w:fill="auto"/>
          </w:tcPr>
          <w:p w14:paraId="0F89B32F" w14:textId="77777777" w:rsidR="00BF2556" w:rsidRPr="009379F1" w:rsidRDefault="00BF2556" w:rsidP="00BF2556">
            <w:pPr>
              <w:rPr>
                <w:rFonts w:cstheme="minorHAnsi"/>
                <w:color w:val="000000" w:themeColor="text1"/>
                <w:sz w:val="20"/>
                <w:szCs w:val="20"/>
              </w:rPr>
            </w:pPr>
            <w:r w:rsidRPr="009379F1">
              <w:rPr>
                <w:rFonts w:cstheme="minorHAnsi"/>
                <w:color w:val="000000" w:themeColor="text1"/>
                <w:sz w:val="20"/>
                <w:szCs w:val="20"/>
              </w:rPr>
              <w:t>Local HD data through APR</w:t>
            </w:r>
          </w:p>
          <w:p w14:paraId="30ABC686" w14:textId="77777777" w:rsidR="00BF2556" w:rsidRPr="009379F1" w:rsidRDefault="00BF2556" w:rsidP="00BF2556">
            <w:pPr>
              <w:rPr>
                <w:rFonts w:cstheme="minorHAnsi"/>
                <w:color w:val="000000" w:themeColor="text1"/>
                <w:sz w:val="20"/>
                <w:szCs w:val="20"/>
              </w:rPr>
            </w:pPr>
          </w:p>
          <w:p w14:paraId="48EBE237" w14:textId="77777777" w:rsidR="00BF2556" w:rsidRPr="009379F1" w:rsidRDefault="00BF2556" w:rsidP="00BF2556">
            <w:pPr>
              <w:rPr>
                <w:rFonts w:cstheme="minorHAnsi"/>
                <w:color w:val="000000" w:themeColor="text1"/>
                <w:sz w:val="20"/>
                <w:szCs w:val="20"/>
              </w:rPr>
            </w:pPr>
            <w:r w:rsidRPr="009379F1">
              <w:rPr>
                <w:rFonts w:cstheme="minorHAnsi"/>
                <w:color w:val="000000" w:themeColor="text1"/>
                <w:sz w:val="20"/>
                <w:szCs w:val="20"/>
              </w:rPr>
              <w:t>Frequency</w:t>
            </w:r>
            <w:r>
              <w:rPr>
                <w:rFonts w:cstheme="minorHAnsi"/>
                <w:color w:val="000000" w:themeColor="text1"/>
                <w:sz w:val="20"/>
                <w:szCs w:val="20"/>
              </w:rPr>
              <w:t xml:space="preserve">: </w:t>
            </w:r>
            <w:r w:rsidRPr="009379F1">
              <w:rPr>
                <w:rFonts w:cstheme="minorHAnsi"/>
                <w:color w:val="000000" w:themeColor="text1"/>
                <w:sz w:val="20"/>
                <w:szCs w:val="20"/>
              </w:rPr>
              <w:t>Annual</w:t>
            </w:r>
          </w:p>
          <w:p w14:paraId="63781F0E" w14:textId="77777777" w:rsidR="00BF2556" w:rsidRPr="009379F1" w:rsidRDefault="00BF2556" w:rsidP="004A2B7C">
            <w:pPr>
              <w:rPr>
                <w:rFonts w:cstheme="minorHAnsi"/>
                <w:color w:val="000000" w:themeColor="text1"/>
                <w:sz w:val="20"/>
                <w:szCs w:val="20"/>
              </w:rPr>
            </w:pPr>
          </w:p>
        </w:tc>
      </w:tr>
      <w:tr w:rsidR="004A2B7C" w:rsidRPr="009E0E6B" w14:paraId="4552A0A2" w14:textId="77777777" w:rsidTr="006B73B5">
        <w:trPr>
          <w:cantSplit/>
          <w:trHeight w:val="1709"/>
        </w:trPr>
        <w:sdt>
          <w:sdtPr>
            <w:rPr>
              <w:sz w:val="20"/>
              <w:szCs w:val="20"/>
            </w:rPr>
            <w:id w:val="-766152613"/>
            <w14:checkbox>
              <w14:checked w14:val="0"/>
              <w14:checkedState w14:val="2612" w14:font="MS Gothic"/>
              <w14:uncheckedState w14:val="2610" w14:font="MS Gothic"/>
            </w14:checkbox>
          </w:sdtPr>
          <w:sdtEndPr/>
          <w:sdtContent>
            <w:tc>
              <w:tcPr>
                <w:tcW w:w="630" w:type="dxa"/>
                <w:shd w:val="clear" w:color="auto" w:fill="auto"/>
              </w:tcPr>
              <w:p w14:paraId="21D8A2C3" w14:textId="5FF0FC98" w:rsidR="004A2B7C" w:rsidRPr="00A15E81" w:rsidRDefault="004A2B7C" w:rsidP="004A2B7C">
                <w:pPr>
                  <w:widowControl w:val="0"/>
                  <w:autoSpaceDE w:val="0"/>
                  <w:autoSpaceDN w:val="0"/>
                  <w:spacing w:before="3"/>
                  <w:ind w:right="-110"/>
                  <w:rPr>
                    <w:sz w:val="20"/>
                    <w:szCs w:val="20"/>
                  </w:rPr>
                </w:pPr>
                <w:r>
                  <w:rPr>
                    <w:rFonts w:ascii="MS Gothic" w:eastAsia="MS Gothic" w:hAnsi="MS Gothic" w:hint="eastAsia"/>
                    <w:sz w:val="20"/>
                    <w:szCs w:val="20"/>
                  </w:rPr>
                  <w:t>☐</w:t>
                </w:r>
              </w:p>
            </w:tc>
          </w:sdtContent>
        </w:sdt>
        <w:tc>
          <w:tcPr>
            <w:tcW w:w="2790" w:type="dxa"/>
            <w:shd w:val="clear" w:color="auto" w:fill="auto"/>
          </w:tcPr>
          <w:p w14:paraId="0EE8C447" w14:textId="4BAE1493" w:rsidR="004A2B7C" w:rsidRPr="00A15E81" w:rsidRDefault="004A2B7C" w:rsidP="004A2B7C">
            <w:pPr>
              <w:widowControl w:val="0"/>
              <w:autoSpaceDE w:val="0"/>
              <w:autoSpaceDN w:val="0"/>
              <w:ind w:right="-110"/>
              <w:rPr>
                <w:sz w:val="20"/>
                <w:szCs w:val="20"/>
              </w:rPr>
            </w:pPr>
            <w:r>
              <w:rPr>
                <w:sz w:val="20"/>
                <w:szCs w:val="20"/>
              </w:rPr>
              <w:t xml:space="preserve">3B.5. </w:t>
            </w:r>
            <w:r w:rsidRPr="0037197B">
              <w:rPr>
                <w:sz w:val="20"/>
                <w:szCs w:val="20"/>
              </w:rPr>
              <w:t>Educate the community about the availability and evidence-base of SSP services, including through the use of evidence-based consumer materials and content.</w:t>
            </w:r>
          </w:p>
        </w:tc>
        <w:tc>
          <w:tcPr>
            <w:tcW w:w="3240" w:type="dxa"/>
            <w:shd w:val="clear" w:color="auto" w:fill="auto"/>
          </w:tcPr>
          <w:p w14:paraId="12BE8EA5" w14:textId="367A2502" w:rsidR="004A2B7C" w:rsidRPr="00C545FB" w:rsidRDefault="004A2B7C" w:rsidP="004A2B7C">
            <w:pPr>
              <w:tabs>
                <w:tab w:val="left" w:pos="835"/>
              </w:tabs>
              <w:spacing w:before="17" w:line="276" w:lineRule="exact"/>
              <w:ind w:right="-15"/>
              <w:rPr>
                <w:rFonts w:cstheme="minorHAnsi"/>
                <w:color w:val="000000"/>
                <w:sz w:val="20"/>
                <w:szCs w:val="20"/>
              </w:rPr>
            </w:pPr>
            <w:r w:rsidRPr="00B1493F">
              <w:rPr>
                <w:rFonts w:cstheme="minorHAnsi"/>
                <w:color w:val="000000" w:themeColor="text1"/>
                <w:sz w:val="20"/>
                <w:szCs w:val="20"/>
              </w:rPr>
              <w:t xml:space="preserve">Documentation of </w:t>
            </w:r>
            <w:r>
              <w:rPr>
                <w:rFonts w:cstheme="minorHAnsi"/>
                <w:color w:val="000000" w:themeColor="text1"/>
                <w:sz w:val="20"/>
                <w:szCs w:val="20"/>
              </w:rPr>
              <w:t>e</w:t>
            </w:r>
            <w:r w:rsidRPr="0037197B">
              <w:rPr>
                <w:sz w:val="20"/>
                <w:szCs w:val="20"/>
              </w:rPr>
              <w:t>ducat</w:t>
            </w:r>
            <w:r>
              <w:rPr>
                <w:sz w:val="20"/>
                <w:szCs w:val="20"/>
              </w:rPr>
              <w:t>ing</w:t>
            </w:r>
            <w:r w:rsidRPr="0037197B">
              <w:rPr>
                <w:sz w:val="20"/>
                <w:szCs w:val="20"/>
              </w:rPr>
              <w:t xml:space="preserve"> the community about the availability and evidence-base of SSP services, including through the use of evidence-based consumer materials and content.</w:t>
            </w:r>
          </w:p>
        </w:tc>
        <w:tc>
          <w:tcPr>
            <w:tcW w:w="6120" w:type="dxa"/>
            <w:shd w:val="clear" w:color="auto" w:fill="auto"/>
          </w:tcPr>
          <w:p w14:paraId="337301EB" w14:textId="06FFBCBA" w:rsidR="004A2B7C" w:rsidRPr="00C545FB" w:rsidRDefault="004A2B7C" w:rsidP="004A2B7C">
            <w:pPr>
              <w:rPr>
                <w:rFonts w:cstheme="minorHAnsi"/>
                <w:b/>
                <w:sz w:val="20"/>
                <w:szCs w:val="20"/>
              </w:rPr>
            </w:pPr>
            <w:r w:rsidRPr="00B1493F">
              <w:rPr>
                <w:rFonts w:cstheme="minorHAnsi"/>
                <w:color w:val="000000" w:themeColor="text1"/>
                <w:sz w:val="20"/>
                <w:szCs w:val="20"/>
              </w:rPr>
              <w:t xml:space="preserve">Documentation of </w:t>
            </w:r>
            <w:r>
              <w:rPr>
                <w:rFonts w:cstheme="minorHAnsi"/>
                <w:color w:val="000000" w:themeColor="text1"/>
                <w:sz w:val="20"/>
                <w:szCs w:val="20"/>
              </w:rPr>
              <w:t>e</w:t>
            </w:r>
            <w:r w:rsidRPr="0037197B">
              <w:rPr>
                <w:sz w:val="20"/>
                <w:szCs w:val="20"/>
              </w:rPr>
              <w:t>ducat</w:t>
            </w:r>
            <w:r>
              <w:rPr>
                <w:sz w:val="20"/>
                <w:szCs w:val="20"/>
              </w:rPr>
              <w:t>ing</w:t>
            </w:r>
            <w:r w:rsidRPr="0037197B">
              <w:rPr>
                <w:sz w:val="20"/>
                <w:szCs w:val="20"/>
              </w:rPr>
              <w:t xml:space="preserve"> the community about the availability and evidence-base of SSP services, including through the use of evidence-based consumer materials and content.</w:t>
            </w:r>
          </w:p>
        </w:tc>
        <w:tc>
          <w:tcPr>
            <w:tcW w:w="2520" w:type="dxa"/>
            <w:shd w:val="clear" w:color="auto" w:fill="auto"/>
          </w:tcPr>
          <w:p w14:paraId="6FF57809" w14:textId="77777777" w:rsidR="004A2B7C" w:rsidRPr="009379F1" w:rsidRDefault="004A2B7C" w:rsidP="004A2B7C">
            <w:pPr>
              <w:rPr>
                <w:rFonts w:cstheme="minorHAnsi"/>
                <w:color w:val="000000" w:themeColor="text1"/>
                <w:sz w:val="20"/>
                <w:szCs w:val="20"/>
              </w:rPr>
            </w:pPr>
            <w:r w:rsidRPr="009379F1">
              <w:rPr>
                <w:rFonts w:cstheme="minorHAnsi"/>
                <w:color w:val="000000" w:themeColor="text1"/>
                <w:sz w:val="20"/>
                <w:szCs w:val="20"/>
              </w:rPr>
              <w:t>Local HD data through APR</w:t>
            </w:r>
          </w:p>
          <w:p w14:paraId="370ADBBE" w14:textId="77777777" w:rsidR="004A2B7C" w:rsidRPr="009379F1" w:rsidRDefault="004A2B7C" w:rsidP="004A2B7C">
            <w:pPr>
              <w:rPr>
                <w:rFonts w:cstheme="minorHAnsi"/>
                <w:color w:val="000000" w:themeColor="text1"/>
                <w:sz w:val="20"/>
                <w:szCs w:val="20"/>
              </w:rPr>
            </w:pPr>
          </w:p>
          <w:p w14:paraId="67A3B266" w14:textId="77777777" w:rsidR="004A2B7C" w:rsidRPr="009379F1" w:rsidRDefault="004A2B7C" w:rsidP="004A2B7C">
            <w:pPr>
              <w:rPr>
                <w:rFonts w:cstheme="minorHAnsi"/>
                <w:color w:val="000000" w:themeColor="text1"/>
                <w:sz w:val="20"/>
                <w:szCs w:val="20"/>
              </w:rPr>
            </w:pPr>
            <w:r w:rsidRPr="009379F1">
              <w:rPr>
                <w:rFonts w:cstheme="minorHAnsi"/>
                <w:color w:val="000000" w:themeColor="text1"/>
                <w:sz w:val="20"/>
                <w:szCs w:val="20"/>
              </w:rPr>
              <w:t>Frequency</w:t>
            </w:r>
            <w:r>
              <w:rPr>
                <w:rFonts w:cstheme="minorHAnsi"/>
                <w:color w:val="000000" w:themeColor="text1"/>
                <w:sz w:val="20"/>
                <w:szCs w:val="20"/>
              </w:rPr>
              <w:t xml:space="preserve">: </w:t>
            </w:r>
            <w:r w:rsidRPr="009379F1">
              <w:rPr>
                <w:rFonts w:cstheme="minorHAnsi"/>
                <w:color w:val="000000" w:themeColor="text1"/>
                <w:sz w:val="20"/>
                <w:szCs w:val="20"/>
              </w:rPr>
              <w:t>Annual</w:t>
            </w:r>
          </w:p>
          <w:p w14:paraId="5E1D7421" w14:textId="77777777" w:rsidR="004A2B7C" w:rsidRPr="00C545FB" w:rsidRDefault="004A2B7C" w:rsidP="004A2B7C">
            <w:pPr>
              <w:ind w:right="-109"/>
              <w:rPr>
                <w:rFonts w:cstheme="minorHAnsi"/>
                <w:sz w:val="20"/>
                <w:szCs w:val="20"/>
              </w:rPr>
            </w:pPr>
          </w:p>
        </w:tc>
      </w:tr>
      <w:tr w:rsidR="004A2B7C" w:rsidRPr="009E0E6B" w14:paraId="17934E9A" w14:textId="77777777" w:rsidTr="00BD04F5">
        <w:trPr>
          <w:trHeight w:val="1709"/>
        </w:trPr>
        <w:sdt>
          <w:sdtPr>
            <w:rPr>
              <w:sz w:val="20"/>
              <w:szCs w:val="20"/>
            </w:rPr>
            <w:id w:val="-72658910"/>
            <w14:checkbox>
              <w14:checked w14:val="0"/>
              <w14:checkedState w14:val="2612" w14:font="MS Gothic"/>
              <w14:uncheckedState w14:val="2610" w14:font="MS Gothic"/>
            </w14:checkbox>
          </w:sdtPr>
          <w:sdtEndPr/>
          <w:sdtContent>
            <w:tc>
              <w:tcPr>
                <w:tcW w:w="630" w:type="dxa"/>
                <w:shd w:val="clear" w:color="auto" w:fill="auto"/>
              </w:tcPr>
              <w:p w14:paraId="0DE952AD" w14:textId="553B2DC5" w:rsidR="004A2B7C" w:rsidRDefault="00FD5BF0" w:rsidP="004A2B7C">
                <w:pPr>
                  <w:widowControl w:val="0"/>
                  <w:autoSpaceDE w:val="0"/>
                  <w:autoSpaceDN w:val="0"/>
                  <w:spacing w:before="3"/>
                  <w:ind w:right="-110"/>
                  <w:rPr>
                    <w:sz w:val="20"/>
                    <w:szCs w:val="20"/>
                  </w:rPr>
                </w:pPr>
                <w:r>
                  <w:rPr>
                    <w:rFonts w:ascii="MS Gothic" w:eastAsia="MS Gothic" w:hAnsi="MS Gothic" w:hint="eastAsia"/>
                    <w:sz w:val="20"/>
                    <w:szCs w:val="20"/>
                  </w:rPr>
                  <w:t>☐</w:t>
                </w:r>
              </w:p>
            </w:tc>
          </w:sdtContent>
        </w:sdt>
        <w:tc>
          <w:tcPr>
            <w:tcW w:w="2790" w:type="dxa"/>
            <w:shd w:val="clear" w:color="auto" w:fill="auto"/>
          </w:tcPr>
          <w:p w14:paraId="4B1578EF" w14:textId="001E58E2" w:rsidR="004A2B7C" w:rsidRDefault="004A2B7C" w:rsidP="004A2B7C">
            <w:pPr>
              <w:widowControl w:val="0"/>
              <w:autoSpaceDE w:val="0"/>
              <w:autoSpaceDN w:val="0"/>
              <w:spacing w:before="3"/>
              <w:ind w:right="-110"/>
              <w:rPr>
                <w:sz w:val="20"/>
                <w:szCs w:val="20"/>
              </w:rPr>
            </w:pPr>
            <w:r>
              <w:rPr>
                <w:sz w:val="20"/>
                <w:szCs w:val="20"/>
              </w:rPr>
              <w:t xml:space="preserve">3B.6. </w:t>
            </w:r>
            <w:r w:rsidRPr="0037197B">
              <w:rPr>
                <w:sz w:val="20"/>
                <w:szCs w:val="20"/>
              </w:rPr>
              <w:t>For jurisdictions that do not currently have laws in place to support SSPs, educate stakeholders about the evidence which has shown that SSPs reduce the transmission and spread of infectious diseases.</w:t>
            </w:r>
          </w:p>
        </w:tc>
        <w:tc>
          <w:tcPr>
            <w:tcW w:w="3240" w:type="dxa"/>
            <w:shd w:val="clear" w:color="auto" w:fill="auto"/>
          </w:tcPr>
          <w:p w14:paraId="11CD4A9C" w14:textId="480A7A2D" w:rsidR="004A2B7C" w:rsidRPr="00B23ED3" w:rsidRDefault="004A2B7C" w:rsidP="004A2B7C">
            <w:pPr>
              <w:tabs>
                <w:tab w:val="left" w:pos="835"/>
              </w:tabs>
              <w:spacing w:before="17" w:line="276" w:lineRule="exact"/>
              <w:ind w:right="-15"/>
              <w:rPr>
                <w:rFonts w:cstheme="minorHAnsi"/>
                <w:b/>
                <w:color w:val="000000" w:themeColor="text1"/>
                <w:sz w:val="20"/>
                <w:szCs w:val="20"/>
              </w:rPr>
            </w:pPr>
            <w:r>
              <w:rPr>
                <w:sz w:val="20"/>
                <w:szCs w:val="20"/>
              </w:rPr>
              <w:t xml:space="preserve">Documentation of </w:t>
            </w:r>
            <w:r w:rsidRPr="0037197B">
              <w:rPr>
                <w:sz w:val="20"/>
                <w:szCs w:val="20"/>
              </w:rPr>
              <w:t>educat</w:t>
            </w:r>
            <w:r>
              <w:rPr>
                <w:sz w:val="20"/>
                <w:szCs w:val="20"/>
              </w:rPr>
              <w:t>ing</w:t>
            </w:r>
            <w:r w:rsidRPr="0037197B">
              <w:rPr>
                <w:sz w:val="20"/>
                <w:szCs w:val="20"/>
              </w:rPr>
              <w:t xml:space="preserve"> stakeholders about the evidence which has shown that SSPs reduce the transmission and spread of infectious diseases.</w:t>
            </w:r>
          </w:p>
        </w:tc>
        <w:tc>
          <w:tcPr>
            <w:tcW w:w="6120" w:type="dxa"/>
            <w:shd w:val="clear" w:color="auto" w:fill="auto"/>
          </w:tcPr>
          <w:p w14:paraId="0BB3F7BA" w14:textId="2984FE6B" w:rsidR="004A2B7C" w:rsidRDefault="004A2B7C" w:rsidP="004A2B7C">
            <w:pPr>
              <w:rPr>
                <w:rFonts w:cstheme="minorHAnsi"/>
                <w:b/>
                <w:sz w:val="20"/>
                <w:szCs w:val="20"/>
              </w:rPr>
            </w:pPr>
            <w:r>
              <w:rPr>
                <w:sz w:val="20"/>
                <w:szCs w:val="20"/>
              </w:rPr>
              <w:t xml:space="preserve">Documentation of </w:t>
            </w:r>
            <w:r w:rsidRPr="0037197B">
              <w:rPr>
                <w:sz w:val="20"/>
                <w:szCs w:val="20"/>
              </w:rPr>
              <w:t>educat</w:t>
            </w:r>
            <w:r>
              <w:rPr>
                <w:sz w:val="20"/>
                <w:szCs w:val="20"/>
              </w:rPr>
              <w:t>ing</w:t>
            </w:r>
            <w:r w:rsidRPr="0037197B">
              <w:rPr>
                <w:sz w:val="20"/>
                <w:szCs w:val="20"/>
              </w:rPr>
              <w:t xml:space="preserve"> stakeholders about the evidence which has shown that SSPs reduce the transmission an</w:t>
            </w:r>
            <w:r>
              <w:rPr>
                <w:sz w:val="20"/>
                <w:szCs w:val="20"/>
              </w:rPr>
              <w:t>d spread of infectious diseases</w:t>
            </w:r>
          </w:p>
        </w:tc>
        <w:tc>
          <w:tcPr>
            <w:tcW w:w="2520" w:type="dxa"/>
            <w:shd w:val="clear" w:color="auto" w:fill="auto"/>
          </w:tcPr>
          <w:p w14:paraId="27CF9F05" w14:textId="77777777" w:rsidR="004A2B7C" w:rsidRPr="009379F1" w:rsidRDefault="004A2B7C" w:rsidP="004A2B7C">
            <w:pPr>
              <w:rPr>
                <w:rFonts w:cstheme="minorHAnsi"/>
                <w:color w:val="000000" w:themeColor="text1"/>
                <w:sz w:val="20"/>
                <w:szCs w:val="20"/>
              </w:rPr>
            </w:pPr>
            <w:r w:rsidRPr="009379F1">
              <w:rPr>
                <w:rFonts w:cstheme="minorHAnsi"/>
                <w:color w:val="000000" w:themeColor="text1"/>
                <w:sz w:val="20"/>
                <w:szCs w:val="20"/>
              </w:rPr>
              <w:t>Local HD data through APR</w:t>
            </w:r>
          </w:p>
          <w:p w14:paraId="63143863" w14:textId="77777777" w:rsidR="004A2B7C" w:rsidRPr="009379F1" w:rsidRDefault="004A2B7C" w:rsidP="004A2B7C">
            <w:pPr>
              <w:rPr>
                <w:rFonts w:cstheme="minorHAnsi"/>
                <w:color w:val="000000" w:themeColor="text1"/>
                <w:sz w:val="20"/>
                <w:szCs w:val="20"/>
              </w:rPr>
            </w:pPr>
          </w:p>
          <w:p w14:paraId="0A537E50" w14:textId="77777777" w:rsidR="004A2B7C" w:rsidRPr="009379F1" w:rsidRDefault="004A2B7C" w:rsidP="004A2B7C">
            <w:pPr>
              <w:rPr>
                <w:rFonts w:cstheme="minorHAnsi"/>
                <w:color w:val="000000" w:themeColor="text1"/>
                <w:sz w:val="20"/>
                <w:szCs w:val="20"/>
              </w:rPr>
            </w:pPr>
            <w:r w:rsidRPr="009379F1">
              <w:rPr>
                <w:rFonts w:cstheme="minorHAnsi"/>
                <w:color w:val="000000" w:themeColor="text1"/>
                <w:sz w:val="20"/>
                <w:szCs w:val="20"/>
              </w:rPr>
              <w:t>Frequency</w:t>
            </w:r>
            <w:r>
              <w:rPr>
                <w:rFonts w:cstheme="minorHAnsi"/>
                <w:color w:val="000000" w:themeColor="text1"/>
                <w:sz w:val="20"/>
                <w:szCs w:val="20"/>
              </w:rPr>
              <w:t xml:space="preserve">: </w:t>
            </w:r>
            <w:r w:rsidRPr="009379F1">
              <w:rPr>
                <w:rFonts w:cstheme="minorHAnsi"/>
                <w:color w:val="000000" w:themeColor="text1"/>
                <w:sz w:val="20"/>
                <w:szCs w:val="20"/>
              </w:rPr>
              <w:t>Annual</w:t>
            </w:r>
          </w:p>
          <w:p w14:paraId="12333EC4" w14:textId="77777777" w:rsidR="004A2B7C" w:rsidRPr="00C545FB" w:rsidRDefault="004A2B7C" w:rsidP="004A2B7C">
            <w:pPr>
              <w:ind w:right="-109"/>
              <w:rPr>
                <w:rFonts w:cstheme="minorHAnsi"/>
                <w:sz w:val="20"/>
                <w:szCs w:val="20"/>
              </w:rPr>
            </w:pPr>
          </w:p>
        </w:tc>
      </w:tr>
      <w:tr w:rsidR="004A2B7C" w:rsidRPr="009E0E6B" w14:paraId="1A6B35C1" w14:textId="77777777" w:rsidTr="00BD04F5">
        <w:trPr>
          <w:trHeight w:val="1709"/>
        </w:trPr>
        <w:sdt>
          <w:sdtPr>
            <w:rPr>
              <w:sz w:val="20"/>
              <w:szCs w:val="20"/>
            </w:rPr>
            <w:id w:val="643703474"/>
            <w14:checkbox>
              <w14:checked w14:val="0"/>
              <w14:checkedState w14:val="2612" w14:font="MS Gothic"/>
              <w14:uncheckedState w14:val="2610" w14:font="MS Gothic"/>
            </w14:checkbox>
          </w:sdtPr>
          <w:sdtEndPr/>
          <w:sdtContent>
            <w:tc>
              <w:tcPr>
                <w:tcW w:w="630" w:type="dxa"/>
                <w:shd w:val="clear" w:color="auto" w:fill="auto"/>
              </w:tcPr>
              <w:p w14:paraId="6F1ACD10" w14:textId="30FEF97C" w:rsidR="004A2B7C" w:rsidRDefault="004A2B7C" w:rsidP="004A2B7C">
                <w:pPr>
                  <w:widowControl w:val="0"/>
                  <w:autoSpaceDE w:val="0"/>
                  <w:autoSpaceDN w:val="0"/>
                  <w:spacing w:before="3"/>
                  <w:ind w:right="-20"/>
                  <w:rPr>
                    <w:sz w:val="20"/>
                    <w:szCs w:val="20"/>
                  </w:rPr>
                </w:pPr>
                <w:r>
                  <w:rPr>
                    <w:rFonts w:ascii="MS Gothic" w:eastAsia="MS Gothic" w:hAnsi="MS Gothic" w:hint="eastAsia"/>
                    <w:sz w:val="20"/>
                    <w:szCs w:val="20"/>
                  </w:rPr>
                  <w:t>☐</w:t>
                </w:r>
              </w:p>
            </w:tc>
          </w:sdtContent>
        </w:sdt>
        <w:tc>
          <w:tcPr>
            <w:tcW w:w="2790" w:type="dxa"/>
            <w:shd w:val="clear" w:color="auto" w:fill="auto"/>
          </w:tcPr>
          <w:p w14:paraId="7239D87E" w14:textId="1A5E494F" w:rsidR="004A2B7C" w:rsidRDefault="004A2B7C" w:rsidP="004A2B7C">
            <w:pPr>
              <w:widowControl w:val="0"/>
              <w:autoSpaceDE w:val="0"/>
              <w:autoSpaceDN w:val="0"/>
              <w:spacing w:before="3"/>
              <w:ind w:right="-20"/>
              <w:rPr>
                <w:sz w:val="20"/>
                <w:szCs w:val="20"/>
              </w:rPr>
            </w:pPr>
            <w:r>
              <w:rPr>
                <w:sz w:val="20"/>
                <w:szCs w:val="20"/>
              </w:rPr>
              <w:t>3B.7.Increase access to sterile needles and syringes for persons who inject drugs (PWID) through non-prescription syringe sales in community pharmacies, where allowed by law.</w:t>
            </w:r>
          </w:p>
        </w:tc>
        <w:tc>
          <w:tcPr>
            <w:tcW w:w="3240" w:type="dxa"/>
            <w:shd w:val="clear" w:color="auto" w:fill="auto"/>
          </w:tcPr>
          <w:p w14:paraId="30335961" w14:textId="5A47ED93" w:rsidR="004A2B7C" w:rsidRPr="00B1493F" w:rsidRDefault="004A2B7C" w:rsidP="004A2B7C">
            <w:pPr>
              <w:spacing w:before="17" w:line="276" w:lineRule="exact"/>
              <w:rPr>
                <w:rFonts w:cstheme="minorHAnsi"/>
                <w:color w:val="000000" w:themeColor="text1"/>
                <w:sz w:val="20"/>
                <w:szCs w:val="20"/>
              </w:rPr>
            </w:pPr>
            <w:r>
              <w:rPr>
                <w:sz w:val="20"/>
                <w:szCs w:val="20"/>
              </w:rPr>
              <w:t>Documentation of efforts to increase access to sterile needles and syringes for persons who inject drugs (PWID) through non-prescription syringe sales in community pharmacies, where allowed by law.</w:t>
            </w:r>
          </w:p>
        </w:tc>
        <w:tc>
          <w:tcPr>
            <w:tcW w:w="6120" w:type="dxa"/>
            <w:shd w:val="clear" w:color="auto" w:fill="auto"/>
          </w:tcPr>
          <w:p w14:paraId="3CF89E9A" w14:textId="7B5B1929" w:rsidR="004A2B7C" w:rsidRPr="00B1493F" w:rsidRDefault="004A2B7C" w:rsidP="004A2B7C">
            <w:pPr>
              <w:rPr>
                <w:rFonts w:cstheme="minorHAnsi"/>
                <w:color w:val="000000" w:themeColor="text1"/>
                <w:sz w:val="20"/>
                <w:szCs w:val="20"/>
              </w:rPr>
            </w:pPr>
            <w:r>
              <w:rPr>
                <w:sz w:val="20"/>
                <w:szCs w:val="20"/>
              </w:rPr>
              <w:t>Documentation of efforts to increase access to sterile needles and syringes for persons who inject drugs (PWID) through non-prescription syringe sales in community pharmacies, where allowed by law</w:t>
            </w:r>
          </w:p>
        </w:tc>
        <w:tc>
          <w:tcPr>
            <w:tcW w:w="2520" w:type="dxa"/>
            <w:shd w:val="clear" w:color="auto" w:fill="auto"/>
          </w:tcPr>
          <w:p w14:paraId="74E49B79" w14:textId="77777777" w:rsidR="004A2B7C" w:rsidRPr="009379F1" w:rsidRDefault="004A2B7C" w:rsidP="004A2B7C">
            <w:pPr>
              <w:rPr>
                <w:rFonts w:cstheme="minorHAnsi"/>
                <w:color w:val="000000" w:themeColor="text1"/>
                <w:sz w:val="20"/>
                <w:szCs w:val="20"/>
              </w:rPr>
            </w:pPr>
            <w:r w:rsidRPr="009379F1">
              <w:rPr>
                <w:rFonts w:cstheme="minorHAnsi"/>
                <w:color w:val="000000" w:themeColor="text1"/>
                <w:sz w:val="20"/>
                <w:szCs w:val="20"/>
              </w:rPr>
              <w:t>Local HD data through APR</w:t>
            </w:r>
          </w:p>
          <w:p w14:paraId="012D70CA" w14:textId="77777777" w:rsidR="004A2B7C" w:rsidRPr="009379F1" w:rsidRDefault="004A2B7C" w:rsidP="004A2B7C">
            <w:pPr>
              <w:rPr>
                <w:rFonts w:cstheme="minorHAnsi"/>
                <w:color w:val="000000" w:themeColor="text1"/>
                <w:sz w:val="20"/>
                <w:szCs w:val="20"/>
              </w:rPr>
            </w:pPr>
          </w:p>
          <w:p w14:paraId="474CA45D" w14:textId="77777777" w:rsidR="004A2B7C" w:rsidRPr="009379F1" w:rsidRDefault="004A2B7C" w:rsidP="004A2B7C">
            <w:pPr>
              <w:rPr>
                <w:rFonts w:cstheme="minorHAnsi"/>
                <w:color w:val="000000" w:themeColor="text1"/>
                <w:sz w:val="20"/>
                <w:szCs w:val="20"/>
              </w:rPr>
            </w:pPr>
            <w:r w:rsidRPr="009379F1">
              <w:rPr>
                <w:rFonts w:cstheme="minorHAnsi"/>
                <w:color w:val="000000" w:themeColor="text1"/>
                <w:sz w:val="20"/>
                <w:szCs w:val="20"/>
              </w:rPr>
              <w:t>Frequency</w:t>
            </w:r>
            <w:r>
              <w:rPr>
                <w:rFonts w:cstheme="minorHAnsi"/>
                <w:color w:val="000000" w:themeColor="text1"/>
                <w:sz w:val="20"/>
                <w:szCs w:val="20"/>
              </w:rPr>
              <w:t xml:space="preserve">: </w:t>
            </w:r>
            <w:r w:rsidRPr="009379F1">
              <w:rPr>
                <w:rFonts w:cstheme="minorHAnsi"/>
                <w:color w:val="000000" w:themeColor="text1"/>
                <w:sz w:val="20"/>
                <w:szCs w:val="20"/>
              </w:rPr>
              <w:t>Annual</w:t>
            </w:r>
          </w:p>
          <w:p w14:paraId="28E954E9" w14:textId="77777777" w:rsidR="004A2B7C" w:rsidRPr="009379F1" w:rsidRDefault="004A2B7C" w:rsidP="004A2B7C">
            <w:pPr>
              <w:rPr>
                <w:rFonts w:cstheme="minorHAnsi"/>
                <w:color w:val="000000" w:themeColor="text1"/>
                <w:sz w:val="20"/>
                <w:szCs w:val="20"/>
              </w:rPr>
            </w:pPr>
          </w:p>
        </w:tc>
      </w:tr>
      <w:tr w:rsidR="004A2B7C" w:rsidRPr="009E0E6B" w14:paraId="4697725D" w14:textId="77777777" w:rsidTr="007168F1">
        <w:trPr>
          <w:cantSplit/>
          <w:trHeight w:val="1709"/>
        </w:trPr>
        <w:sdt>
          <w:sdtPr>
            <w:rPr>
              <w:sz w:val="20"/>
              <w:szCs w:val="20"/>
            </w:rPr>
            <w:id w:val="1995991082"/>
            <w14:checkbox>
              <w14:checked w14:val="0"/>
              <w14:checkedState w14:val="2612" w14:font="MS Gothic"/>
              <w14:uncheckedState w14:val="2610" w14:font="MS Gothic"/>
            </w14:checkbox>
          </w:sdtPr>
          <w:sdtEndPr/>
          <w:sdtContent>
            <w:tc>
              <w:tcPr>
                <w:tcW w:w="630" w:type="dxa"/>
                <w:shd w:val="clear" w:color="auto" w:fill="auto"/>
              </w:tcPr>
              <w:p w14:paraId="093B3879" w14:textId="77777777" w:rsidR="004A2B7C" w:rsidRDefault="004A2B7C" w:rsidP="004A2B7C">
                <w:pPr>
                  <w:widowControl w:val="0"/>
                  <w:autoSpaceDE w:val="0"/>
                  <w:autoSpaceDN w:val="0"/>
                  <w:spacing w:before="3"/>
                  <w:ind w:right="-20"/>
                  <w:rPr>
                    <w:sz w:val="20"/>
                    <w:szCs w:val="20"/>
                  </w:rPr>
                </w:pPr>
                <w:r>
                  <w:rPr>
                    <w:rFonts w:ascii="MS Gothic" w:eastAsia="MS Gothic" w:hAnsi="MS Gothic" w:hint="eastAsia"/>
                    <w:sz w:val="20"/>
                    <w:szCs w:val="20"/>
                  </w:rPr>
                  <w:t>☐</w:t>
                </w:r>
              </w:p>
            </w:tc>
          </w:sdtContent>
        </w:sdt>
        <w:tc>
          <w:tcPr>
            <w:tcW w:w="2790" w:type="dxa"/>
            <w:shd w:val="clear" w:color="auto" w:fill="auto"/>
          </w:tcPr>
          <w:p w14:paraId="3FF23B38" w14:textId="6A5D3D04" w:rsidR="004A2B7C" w:rsidRDefault="004A2B7C" w:rsidP="004A2B7C">
            <w:pPr>
              <w:widowControl w:val="0"/>
              <w:autoSpaceDE w:val="0"/>
              <w:autoSpaceDN w:val="0"/>
              <w:spacing w:before="3"/>
              <w:ind w:right="-20"/>
              <w:rPr>
                <w:sz w:val="20"/>
                <w:szCs w:val="20"/>
              </w:rPr>
            </w:pPr>
            <w:r>
              <w:rPr>
                <w:sz w:val="20"/>
                <w:szCs w:val="20"/>
              </w:rPr>
              <w:t xml:space="preserve">3B.8. </w:t>
            </w:r>
            <w:r w:rsidRPr="00A15E81">
              <w:rPr>
                <w:sz w:val="20"/>
                <w:szCs w:val="20"/>
              </w:rPr>
              <w:t>Develop and implement a quality management program to continuously evaluate and improve SSP service delivery according to evidence-based practices defined by</w:t>
            </w:r>
            <w:r w:rsidRPr="00A15E81">
              <w:rPr>
                <w:spacing w:val="-5"/>
                <w:sz w:val="20"/>
                <w:szCs w:val="20"/>
              </w:rPr>
              <w:t xml:space="preserve"> </w:t>
            </w:r>
            <w:r w:rsidRPr="00A15E81">
              <w:rPr>
                <w:sz w:val="20"/>
                <w:szCs w:val="20"/>
              </w:rPr>
              <w:t xml:space="preserve">HHS. </w:t>
            </w:r>
          </w:p>
          <w:p w14:paraId="4AD6B533" w14:textId="77777777" w:rsidR="004A2B7C" w:rsidRDefault="004A2B7C" w:rsidP="004A2B7C">
            <w:pPr>
              <w:widowControl w:val="0"/>
              <w:autoSpaceDE w:val="0"/>
              <w:autoSpaceDN w:val="0"/>
              <w:spacing w:before="3"/>
              <w:ind w:right="-20"/>
              <w:rPr>
                <w:sz w:val="20"/>
                <w:szCs w:val="20"/>
              </w:rPr>
            </w:pPr>
          </w:p>
          <w:p w14:paraId="29F247E9" w14:textId="77777777" w:rsidR="004A2B7C" w:rsidRPr="00A15E81" w:rsidRDefault="004A2B7C" w:rsidP="004A2B7C">
            <w:pPr>
              <w:widowControl w:val="0"/>
              <w:autoSpaceDE w:val="0"/>
              <w:autoSpaceDN w:val="0"/>
              <w:spacing w:before="3"/>
              <w:ind w:right="-110"/>
              <w:rPr>
                <w:sz w:val="20"/>
                <w:szCs w:val="20"/>
              </w:rPr>
            </w:pPr>
          </w:p>
        </w:tc>
        <w:tc>
          <w:tcPr>
            <w:tcW w:w="3240" w:type="dxa"/>
            <w:shd w:val="clear" w:color="auto" w:fill="auto"/>
          </w:tcPr>
          <w:p w14:paraId="4EBD7C14" w14:textId="5DA11EEA" w:rsidR="004A2B7C" w:rsidRPr="00C545FB" w:rsidRDefault="004A2B7C" w:rsidP="004A2B7C">
            <w:pPr>
              <w:spacing w:before="17" w:line="276" w:lineRule="exact"/>
              <w:rPr>
                <w:rFonts w:cstheme="minorHAnsi"/>
                <w:color w:val="000000"/>
                <w:sz w:val="20"/>
                <w:szCs w:val="20"/>
              </w:rPr>
            </w:pPr>
            <w:r w:rsidRPr="00B1493F">
              <w:rPr>
                <w:rFonts w:cstheme="minorHAnsi"/>
                <w:color w:val="000000" w:themeColor="text1"/>
                <w:sz w:val="20"/>
                <w:szCs w:val="20"/>
              </w:rPr>
              <w:t xml:space="preserve">Documentation of </w:t>
            </w:r>
            <w:r>
              <w:rPr>
                <w:rFonts w:cstheme="minorHAnsi"/>
                <w:color w:val="000000" w:themeColor="text1"/>
                <w:sz w:val="20"/>
                <w:szCs w:val="20"/>
              </w:rPr>
              <w:t xml:space="preserve">the development and implementation of </w:t>
            </w:r>
            <w:r w:rsidRPr="00B1493F">
              <w:rPr>
                <w:sz w:val="20"/>
                <w:szCs w:val="20"/>
              </w:rPr>
              <w:t>a quality</w:t>
            </w:r>
            <w:r w:rsidRPr="00A15E81">
              <w:rPr>
                <w:sz w:val="20"/>
                <w:szCs w:val="20"/>
              </w:rPr>
              <w:t xml:space="preserve"> management program to continuously evaluate and improve SSP service delivery according to evidence-based practices defined by</w:t>
            </w:r>
            <w:r w:rsidRPr="00A15E81">
              <w:rPr>
                <w:spacing w:val="-5"/>
                <w:sz w:val="20"/>
                <w:szCs w:val="20"/>
              </w:rPr>
              <w:t xml:space="preserve"> </w:t>
            </w:r>
            <w:r w:rsidRPr="00A15E81">
              <w:rPr>
                <w:sz w:val="20"/>
                <w:szCs w:val="20"/>
              </w:rPr>
              <w:t>HHS.</w:t>
            </w:r>
          </w:p>
        </w:tc>
        <w:tc>
          <w:tcPr>
            <w:tcW w:w="6120" w:type="dxa"/>
            <w:shd w:val="clear" w:color="auto" w:fill="auto"/>
          </w:tcPr>
          <w:p w14:paraId="564DDB37" w14:textId="73EBE47D" w:rsidR="004A2B7C" w:rsidRPr="00C545FB" w:rsidRDefault="004A2B7C" w:rsidP="004A2B7C">
            <w:pPr>
              <w:rPr>
                <w:rFonts w:cstheme="minorHAnsi"/>
                <w:b/>
                <w:sz w:val="20"/>
                <w:szCs w:val="20"/>
              </w:rPr>
            </w:pPr>
            <w:r w:rsidRPr="00B1493F">
              <w:rPr>
                <w:rFonts w:cstheme="minorHAnsi"/>
                <w:color w:val="000000" w:themeColor="text1"/>
                <w:sz w:val="20"/>
                <w:szCs w:val="20"/>
              </w:rPr>
              <w:t xml:space="preserve">Documentation of </w:t>
            </w:r>
            <w:r>
              <w:rPr>
                <w:rFonts w:cstheme="minorHAnsi"/>
                <w:color w:val="000000" w:themeColor="text1"/>
                <w:sz w:val="20"/>
                <w:szCs w:val="20"/>
              </w:rPr>
              <w:t xml:space="preserve">the development and implementation of </w:t>
            </w:r>
            <w:r w:rsidRPr="00B1493F">
              <w:rPr>
                <w:sz w:val="20"/>
                <w:szCs w:val="20"/>
              </w:rPr>
              <w:t>a quality</w:t>
            </w:r>
            <w:r w:rsidRPr="00A15E81">
              <w:rPr>
                <w:sz w:val="20"/>
                <w:szCs w:val="20"/>
              </w:rPr>
              <w:t xml:space="preserve"> management program to continuously evaluate and improve SSP service delivery according to evidence-based practices defined by</w:t>
            </w:r>
            <w:r w:rsidRPr="00A15E81">
              <w:rPr>
                <w:spacing w:val="-5"/>
                <w:sz w:val="20"/>
                <w:szCs w:val="20"/>
              </w:rPr>
              <w:t xml:space="preserve"> </w:t>
            </w:r>
            <w:r>
              <w:rPr>
                <w:sz w:val="20"/>
                <w:szCs w:val="20"/>
              </w:rPr>
              <w:t>HHS</w:t>
            </w:r>
          </w:p>
        </w:tc>
        <w:tc>
          <w:tcPr>
            <w:tcW w:w="2520" w:type="dxa"/>
            <w:shd w:val="clear" w:color="auto" w:fill="auto"/>
          </w:tcPr>
          <w:p w14:paraId="2DC1CCCD" w14:textId="77777777" w:rsidR="004A2B7C" w:rsidRPr="009379F1" w:rsidRDefault="004A2B7C" w:rsidP="004A2B7C">
            <w:pPr>
              <w:rPr>
                <w:rFonts w:cstheme="minorHAnsi"/>
                <w:color w:val="000000" w:themeColor="text1"/>
                <w:sz w:val="20"/>
                <w:szCs w:val="20"/>
              </w:rPr>
            </w:pPr>
            <w:r w:rsidRPr="009379F1">
              <w:rPr>
                <w:rFonts w:cstheme="minorHAnsi"/>
                <w:color w:val="000000" w:themeColor="text1"/>
                <w:sz w:val="20"/>
                <w:szCs w:val="20"/>
              </w:rPr>
              <w:t>Local HD data through APR</w:t>
            </w:r>
          </w:p>
          <w:p w14:paraId="7EDA90C9" w14:textId="77777777" w:rsidR="004A2B7C" w:rsidRPr="009379F1" w:rsidRDefault="004A2B7C" w:rsidP="004A2B7C">
            <w:pPr>
              <w:rPr>
                <w:rFonts w:cstheme="minorHAnsi"/>
                <w:color w:val="000000" w:themeColor="text1"/>
                <w:sz w:val="20"/>
                <w:szCs w:val="20"/>
              </w:rPr>
            </w:pPr>
          </w:p>
          <w:p w14:paraId="75657BE6" w14:textId="77777777" w:rsidR="004A2B7C" w:rsidRPr="009379F1" w:rsidRDefault="004A2B7C" w:rsidP="004A2B7C">
            <w:pPr>
              <w:rPr>
                <w:rFonts w:cstheme="minorHAnsi"/>
                <w:color w:val="000000" w:themeColor="text1"/>
                <w:sz w:val="20"/>
                <w:szCs w:val="20"/>
              </w:rPr>
            </w:pPr>
            <w:r w:rsidRPr="009379F1">
              <w:rPr>
                <w:rFonts w:cstheme="minorHAnsi"/>
                <w:color w:val="000000" w:themeColor="text1"/>
                <w:sz w:val="20"/>
                <w:szCs w:val="20"/>
              </w:rPr>
              <w:t>Frequency</w:t>
            </w:r>
            <w:r>
              <w:rPr>
                <w:rFonts w:cstheme="minorHAnsi"/>
                <w:color w:val="000000" w:themeColor="text1"/>
                <w:sz w:val="20"/>
                <w:szCs w:val="20"/>
              </w:rPr>
              <w:t xml:space="preserve">: </w:t>
            </w:r>
            <w:r w:rsidRPr="009379F1">
              <w:rPr>
                <w:rFonts w:cstheme="minorHAnsi"/>
                <w:color w:val="000000" w:themeColor="text1"/>
                <w:sz w:val="20"/>
                <w:szCs w:val="20"/>
              </w:rPr>
              <w:t>Annual</w:t>
            </w:r>
          </w:p>
          <w:p w14:paraId="03DF9F8E" w14:textId="77777777" w:rsidR="004A2B7C" w:rsidRPr="00C545FB" w:rsidRDefault="004A2B7C" w:rsidP="004A2B7C">
            <w:pPr>
              <w:ind w:right="-109"/>
              <w:rPr>
                <w:rFonts w:cstheme="minorHAnsi"/>
                <w:sz w:val="20"/>
                <w:szCs w:val="20"/>
              </w:rPr>
            </w:pPr>
          </w:p>
        </w:tc>
      </w:tr>
      <w:tr w:rsidR="004A2B7C" w:rsidRPr="009E0E6B" w14:paraId="1BC9A5D1" w14:textId="77777777" w:rsidTr="00987FEC">
        <w:trPr>
          <w:trHeight w:val="593"/>
        </w:trPr>
        <w:sdt>
          <w:sdtPr>
            <w:rPr>
              <w:sz w:val="20"/>
              <w:szCs w:val="20"/>
            </w:rPr>
            <w:id w:val="2092346431"/>
            <w14:checkbox>
              <w14:checked w14:val="0"/>
              <w14:checkedState w14:val="2612" w14:font="MS Gothic"/>
              <w14:uncheckedState w14:val="2610" w14:font="MS Gothic"/>
            </w14:checkbox>
          </w:sdtPr>
          <w:sdtEndPr/>
          <w:sdtContent>
            <w:tc>
              <w:tcPr>
                <w:tcW w:w="630" w:type="dxa"/>
                <w:shd w:val="clear" w:color="auto" w:fill="auto"/>
              </w:tcPr>
              <w:p w14:paraId="7FE71857" w14:textId="083C6418" w:rsidR="004A2B7C" w:rsidRDefault="004A2B7C" w:rsidP="004A2B7C">
                <w:pPr>
                  <w:widowControl w:val="0"/>
                  <w:autoSpaceDE w:val="0"/>
                  <w:autoSpaceDN w:val="0"/>
                  <w:spacing w:before="3"/>
                  <w:ind w:right="-20"/>
                  <w:rPr>
                    <w:sz w:val="20"/>
                    <w:szCs w:val="20"/>
                  </w:rPr>
                </w:pPr>
                <w:r>
                  <w:rPr>
                    <w:rFonts w:ascii="MS Gothic" w:eastAsia="MS Gothic" w:hAnsi="MS Gothic" w:hint="eastAsia"/>
                    <w:sz w:val="20"/>
                    <w:szCs w:val="20"/>
                  </w:rPr>
                  <w:t>☐</w:t>
                </w:r>
              </w:p>
            </w:tc>
          </w:sdtContent>
        </w:sdt>
        <w:tc>
          <w:tcPr>
            <w:tcW w:w="2790" w:type="dxa"/>
            <w:shd w:val="clear" w:color="auto" w:fill="auto"/>
          </w:tcPr>
          <w:p w14:paraId="5F9DD177" w14:textId="77777777" w:rsidR="004A2B7C" w:rsidRDefault="004A2B7C" w:rsidP="004A2B7C">
            <w:pPr>
              <w:widowControl w:val="0"/>
              <w:autoSpaceDE w:val="0"/>
              <w:autoSpaceDN w:val="0"/>
              <w:spacing w:before="3"/>
              <w:ind w:right="-20"/>
              <w:rPr>
                <w:sz w:val="20"/>
                <w:szCs w:val="20"/>
              </w:rPr>
            </w:pPr>
          </w:p>
        </w:tc>
        <w:tc>
          <w:tcPr>
            <w:tcW w:w="3240" w:type="dxa"/>
            <w:shd w:val="clear" w:color="auto" w:fill="auto"/>
          </w:tcPr>
          <w:p w14:paraId="4479B8D8" w14:textId="77777777" w:rsidR="004A2B7C" w:rsidRPr="00B1493F" w:rsidRDefault="004A2B7C" w:rsidP="004A2B7C">
            <w:pPr>
              <w:spacing w:before="17" w:line="276" w:lineRule="exact"/>
              <w:rPr>
                <w:rFonts w:cstheme="minorHAnsi"/>
                <w:color w:val="000000" w:themeColor="text1"/>
                <w:sz w:val="20"/>
                <w:szCs w:val="20"/>
              </w:rPr>
            </w:pPr>
          </w:p>
        </w:tc>
        <w:tc>
          <w:tcPr>
            <w:tcW w:w="6120" w:type="dxa"/>
            <w:shd w:val="clear" w:color="auto" w:fill="auto"/>
          </w:tcPr>
          <w:p w14:paraId="0CB4FE8E" w14:textId="77777777" w:rsidR="004A2B7C" w:rsidRPr="00B1493F" w:rsidRDefault="004A2B7C" w:rsidP="004A2B7C">
            <w:pPr>
              <w:rPr>
                <w:rFonts w:cstheme="minorHAnsi"/>
                <w:color w:val="000000" w:themeColor="text1"/>
                <w:sz w:val="20"/>
                <w:szCs w:val="20"/>
              </w:rPr>
            </w:pPr>
          </w:p>
        </w:tc>
        <w:tc>
          <w:tcPr>
            <w:tcW w:w="2520" w:type="dxa"/>
            <w:shd w:val="clear" w:color="auto" w:fill="auto"/>
          </w:tcPr>
          <w:p w14:paraId="16963706" w14:textId="77777777" w:rsidR="004A2B7C" w:rsidRPr="009379F1" w:rsidRDefault="004A2B7C" w:rsidP="004A2B7C">
            <w:pPr>
              <w:rPr>
                <w:rFonts w:cstheme="minorHAnsi"/>
                <w:color w:val="000000" w:themeColor="text1"/>
                <w:sz w:val="20"/>
                <w:szCs w:val="20"/>
              </w:rPr>
            </w:pPr>
          </w:p>
        </w:tc>
      </w:tr>
      <w:tr w:rsidR="004A2B7C" w:rsidRPr="009E0E6B" w14:paraId="3BC1DC5C" w14:textId="77777777" w:rsidTr="00987FEC">
        <w:trPr>
          <w:trHeight w:val="593"/>
        </w:trPr>
        <w:sdt>
          <w:sdtPr>
            <w:rPr>
              <w:sz w:val="20"/>
              <w:szCs w:val="20"/>
            </w:rPr>
            <w:id w:val="1655948161"/>
            <w14:checkbox>
              <w14:checked w14:val="0"/>
              <w14:checkedState w14:val="2612" w14:font="MS Gothic"/>
              <w14:uncheckedState w14:val="2610" w14:font="MS Gothic"/>
            </w14:checkbox>
          </w:sdtPr>
          <w:sdtEndPr/>
          <w:sdtContent>
            <w:tc>
              <w:tcPr>
                <w:tcW w:w="630" w:type="dxa"/>
                <w:shd w:val="clear" w:color="auto" w:fill="auto"/>
              </w:tcPr>
              <w:p w14:paraId="4C7FC2F9" w14:textId="402E5ACA" w:rsidR="004A2B7C" w:rsidRDefault="004A2B7C" w:rsidP="004A2B7C">
                <w:pPr>
                  <w:widowControl w:val="0"/>
                  <w:autoSpaceDE w:val="0"/>
                  <w:autoSpaceDN w:val="0"/>
                  <w:spacing w:before="3"/>
                  <w:ind w:right="-20"/>
                  <w:rPr>
                    <w:sz w:val="20"/>
                    <w:szCs w:val="20"/>
                  </w:rPr>
                </w:pPr>
                <w:r>
                  <w:rPr>
                    <w:rFonts w:ascii="MS Gothic" w:eastAsia="MS Gothic" w:hAnsi="MS Gothic" w:hint="eastAsia"/>
                    <w:sz w:val="20"/>
                    <w:szCs w:val="20"/>
                  </w:rPr>
                  <w:t>☐</w:t>
                </w:r>
              </w:p>
            </w:tc>
          </w:sdtContent>
        </w:sdt>
        <w:tc>
          <w:tcPr>
            <w:tcW w:w="2790" w:type="dxa"/>
            <w:shd w:val="clear" w:color="auto" w:fill="auto"/>
          </w:tcPr>
          <w:p w14:paraId="5C67A917" w14:textId="77777777" w:rsidR="004A2B7C" w:rsidRDefault="004A2B7C" w:rsidP="004A2B7C">
            <w:pPr>
              <w:widowControl w:val="0"/>
              <w:autoSpaceDE w:val="0"/>
              <w:autoSpaceDN w:val="0"/>
              <w:spacing w:before="3"/>
              <w:ind w:right="-20"/>
              <w:rPr>
                <w:sz w:val="20"/>
                <w:szCs w:val="20"/>
              </w:rPr>
            </w:pPr>
          </w:p>
        </w:tc>
        <w:tc>
          <w:tcPr>
            <w:tcW w:w="3240" w:type="dxa"/>
            <w:shd w:val="clear" w:color="auto" w:fill="auto"/>
          </w:tcPr>
          <w:p w14:paraId="0FCEC102" w14:textId="77777777" w:rsidR="004A2B7C" w:rsidRPr="00B1493F" w:rsidRDefault="004A2B7C" w:rsidP="004A2B7C">
            <w:pPr>
              <w:spacing w:before="17" w:line="276" w:lineRule="exact"/>
              <w:rPr>
                <w:rFonts w:cstheme="minorHAnsi"/>
                <w:color w:val="000000" w:themeColor="text1"/>
                <w:sz w:val="20"/>
                <w:szCs w:val="20"/>
              </w:rPr>
            </w:pPr>
          </w:p>
        </w:tc>
        <w:tc>
          <w:tcPr>
            <w:tcW w:w="6120" w:type="dxa"/>
            <w:shd w:val="clear" w:color="auto" w:fill="auto"/>
          </w:tcPr>
          <w:p w14:paraId="09CF218D" w14:textId="77777777" w:rsidR="004A2B7C" w:rsidRPr="00B1493F" w:rsidRDefault="004A2B7C" w:rsidP="004A2B7C">
            <w:pPr>
              <w:rPr>
                <w:rFonts w:cstheme="minorHAnsi"/>
                <w:color w:val="000000" w:themeColor="text1"/>
                <w:sz w:val="20"/>
                <w:szCs w:val="20"/>
              </w:rPr>
            </w:pPr>
          </w:p>
        </w:tc>
        <w:tc>
          <w:tcPr>
            <w:tcW w:w="2520" w:type="dxa"/>
            <w:shd w:val="clear" w:color="auto" w:fill="auto"/>
          </w:tcPr>
          <w:p w14:paraId="6A46DE0F" w14:textId="77777777" w:rsidR="004A2B7C" w:rsidRPr="009379F1" w:rsidRDefault="004A2B7C" w:rsidP="004A2B7C">
            <w:pPr>
              <w:rPr>
                <w:rFonts w:cstheme="minorHAnsi"/>
                <w:color w:val="000000" w:themeColor="text1"/>
                <w:sz w:val="20"/>
                <w:szCs w:val="20"/>
              </w:rPr>
            </w:pPr>
          </w:p>
        </w:tc>
      </w:tr>
      <w:tr w:rsidR="004A2B7C" w:rsidRPr="009E0E6B" w14:paraId="7A7590AD" w14:textId="77777777" w:rsidTr="00987FEC">
        <w:trPr>
          <w:trHeight w:val="512"/>
        </w:trPr>
        <w:sdt>
          <w:sdtPr>
            <w:rPr>
              <w:sz w:val="20"/>
              <w:szCs w:val="20"/>
            </w:rPr>
            <w:id w:val="-1984997684"/>
            <w14:checkbox>
              <w14:checked w14:val="0"/>
              <w14:checkedState w14:val="2612" w14:font="MS Gothic"/>
              <w14:uncheckedState w14:val="2610" w14:font="MS Gothic"/>
            </w14:checkbox>
          </w:sdtPr>
          <w:sdtEndPr/>
          <w:sdtContent>
            <w:tc>
              <w:tcPr>
                <w:tcW w:w="630" w:type="dxa"/>
                <w:shd w:val="clear" w:color="auto" w:fill="auto"/>
              </w:tcPr>
              <w:p w14:paraId="6022F006" w14:textId="4D5DC66F" w:rsidR="004A2B7C" w:rsidRDefault="004A2B7C" w:rsidP="004A2B7C">
                <w:pPr>
                  <w:widowControl w:val="0"/>
                  <w:autoSpaceDE w:val="0"/>
                  <w:autoSpaceDN w:val="0"/>
                  <w:spacing w:before="3"/>
                  <w:ind w:right="-20"/>
                  <w:rPr>
                    <w:sz w:val="20"/>
                    <w:szCs w:val="20"/>
                  </w:rPr>
                </w:pPr>
                <w:r>
                  <w:rPr>
                    <w:rFonts w:ascii="MS Gothic" w:eastAsia="MS Gothic" w:hAnsi="MS Gothic" w:hint="eastAsia"/>
                    <w:sz w:val="20"/>
                    <w:szCs w:val="20"/>
                  </w:rPr>
                  <w:t>☐</w:t>
                </w:r>
              </w:p>
            </w:tc>
          </w:sdtContent>
        </w:sdt>
        <w:tc>
          <w:tcPr>
            <w:tcW w:w="2790" w:type="dxa"/>
            <w:shd w:val="clear" w:color="auto" w:fill="auto"/>
          </w:tcPr>
          <w:p w14:paraId="375EF215" w14:textId="77777777" w:rsidR="004A2B7C" w:rsidRDefault="004A2B7C" w:rsidP="004A2B7C">
            <w:pPr>
              <w:widowControl w:val="0"/>
              <w:autoSpaceDE w:val="0"/>
              <w:autoSpaceDN w:val="0"/>
              <w:spacing w:before="3"/>
              <w:ind w:right="-20"/>
              <w:rPr>
                <w:sz w:val="20"/>
                <w:szCs w:val="20"/>
              </w:rPr>
            </w:pPr>
          </w:p>
        </w:tc>
        <w:tc>
          <w:tcPr>
            <w:tcW w:w="3240" w:type="dxa"/>
            <w:shd w:val="clear" w:color="auto" w:fill="auto"/>
          </w:tcPr>
          <w:p w14:paraId="5079CDF8" w14:textId="77777777" w:rsidR="004A2B7C" w:rsidRPr="00B1493F" w:rsidRDefault="004A2B7C" w:rsidP="004A2B7C">
            <w:pPr>
              <w:spacing w:before="17" w:line="276" w:lineRule="exact"/>
              <w:rPr>
                <w:rFonts w:cstheme="minorHAnsi"/>
                <w:color w:val="000000" w:themeColor="text1"/>
                <w:sz w:val="20"/>
                <w:szCs w:val="20"/>
              </w:rPr>
            </w:pPr>
          </w:p>
        </w:tc>
        <w:tc>
          <w:tcPr>
            <w:tcW w:w="6120" w:type="dxa"/>
            <w:shd w:val="clear" w:color="auto" w:fill="auto"/>
          </w:tcPr>
          <w:p w14:paraId="6BDF81BA" w14:textId="77777777" w:rsidR="004A2B7C" w:rsidRPr="00B1493F" w:rsidRDefault="004A2B7C" w:rsidP="004A2B7C">
            <w:pPr>
              <w:rPr>
                <w:rFonts w:cstheme="minorHAnsi"/>
                <w:color w:val="000000" w:themeColor="text1"/>
                <w:sz w:val="20"/>
                <w:szCs w:val="20"/>
              </w:rPr>
            </w:pPr>
          </w:p>
        </w:tc>
        <w:tc>
          <w:tcPr>
            <w:tcW w:w="2520" w:type="dxa"/>
            <w:shd w:val="clear" w:color="auto" w:fill="auto"/>
          </w:tcPr>
          <w:p w14:paraId="7880A637" w14:textId="77777777" w:rsidR="004A2B7C" w:rsidRPr="009379F1" w:rsidRDefault="004A2B7C" w:rsidP="004A2B7C">
            <w:pPr>
              <w:rPr>
                <w:rFonts w:cstheme="minorHAnsi"/>
                <w:color w:val="000000" w:themeColor="text1"/>
                <w:sz w:val="20"/>
                <w:szCs w:val="20"/>
              </w:rPr>
            </w:pPr>
          </w:p>
        </w:tc>
      </w:tr>
    </w:tbl>
    <w:p w14:paraId="509C87DA" w14:textId="77777777" w:rsidR="006B73B5" w:rsidRDefault="006B73B5"/>
    <w:tbl>
      <w:tblPr>
        <w:tblStyle w:val="TableGrid3"/>
        <w:tblW w:w="15305" w:type="dxa"/>
        <w:jc w:val="center"/>
        <w:tblLayout w:type="fixed"/>
        <w:tblLook w:val="04A0" w:firstRow="1" w:lastRow="0" w:firstColumn="1" w:lastColumn="0" w:noHBand="0" w:noVBand="1"/>
        <w:tblCaption w:val="Table 7, Titled: PS20-2010 Integrated HIV Programs for Health Departments to Support Ending the HIV Epidemic in the United States of America"/>
        <w:tblDescription w:val="This is Table 7 in section 4. This is the biggest table in this report. It has four sections or built-in sub tables labeled as follows: &quot;Diagnose,&quot; &quot;Treat,&quot; &quot;Prevent,&quot; and &quot;Respond.&quot; This built-in sub table discusses the indicators and specifications for performing certain activities coinciding with responses. This particular sub table is labeled &quot;Respond.&quot;"/>
      </w:tblPr>
      <w:tblGrid>
        <w:gridCol w:w="6665"/>
        <w:gridCol w:w="6120"/>
        <w:gridCol w:w="2520"/>
      </w:tblGrid>
      <w:tr w:rsidR="006B31D0" w:rsidRPr="009E0E6B" w14:paraId="3658635A" w14:textId="77777777" w:rsidTr="006B73B5">
        <w:trPr>
          <w:cantSplit/>
          <w:trHeight w:val="350"/>
          <w:tblHeader/>
          <w:jc w:val="center"/>
        </w:trPr>
        <w:tc>
          <w:tcPr>
            <w:tcW w:w="15305" w:type="dxa"/>
            <w:gridSpan w:val="3"/>
            <w:shd w:val="clear" w:color="auto" w:fill="002060"/>
          </w:tcPr>
          <w:p w14:paraId="3B0B2A09" w14:textId="77777777" w:rsidR="006B31D0" w:rsidRPr="009E0E6B" w:rsidRDefault="006B31D0" w:rsidP="006B73B5">
            <w:pPr>
              <w:tabs>
                <w:tab w:val="left" w:pos="835"/>
              </w:tabs>
              <w:spacing w:before="17" w:line="276" w:lineRule="exact"/>
              <w:ind w:right="233"/>
              <w:jc w:val="center"/>
              <w:rPr>
                <w:rFonts w:cstheme="minorHAnsi"/>
                <w:b/>
                <w:sz w:val="28"/>
                <w:szCs w:val="28"/>
              </w:rPr>
            </w:pPr>
            <w:r w:rsidRPr="009E0E6B">
              <w:rPr>
                <w:rFonts w:cstheme="minorHAnsi"/>
                <w:b/>
                <w:sz w:val="28"/>
                <w:szCs w:val="28"/>
              </w:rPr>
              <w:t>RESPOND</w:t>
            </w:r>
          </w:p>
        </w:tc>
      </w:tr>
      <w:tr w:rsidR="006B31D0" w:rsidRPr="009E0E6B" w14:paraId="247223C6" w14:textId="77777777" w:rsidTr="006B73B5">
        <w:trPr>
          <w:cantSplit/>
          <w:trHeight w:val="350"/>
          <w:jc w:val="center"/>
        </w:trPr>
        <w:tc>
          <w:tcPr>
            <w:tcW w:w="15305" w:type="dxa"/>
            <w:gridSpan w:val="3"/>
            <w:shd w:val="clear" w:color="auto" w:fill="auto"/>
            <w:vAlign w:val="center"/>
          </w:tcPr>
          <w:p w14:paraId="77E8437E" w14:textId="77777777" w:rsidR="006B31D0" w:rsidRPr="009E0E6B" w:rsidRDefault="006B31D0" w:rsidP="006B73B5">
            <w:pPr>
              <w:tabs>
                <w:tab w:val="left" w:pos="835"/>
              </w:tabs>
              <w:spacing w:before="17" w:line="276" w:lineRule="exact"/>
              <w:ind w:right="233"/>
              <w:jc w:val="center"/>
              <w:rPr>
                <w:rFonts w:cstheme="minorHAnsi"/>
                <w:b/>
                <w:sz w:val="28"/>
                <w:szCs w:val="28"/>
              </w:rPr>
            </w:pPr>
            <w:r w:rsidRPr="000042FA">
              <w:rPr>
                <w:rFonts w:cstheme="minorHAnsi"/>
                <w:b/>
                <w:szCs w:val="20"/>
              </w:rPr>
              <w:t>PS20-2010 Integrated HIV Programs for Health Departments to Support Ending the HIV Epidemic in the United States of America</w:t>
            </w:r>
          </w:p>
        </w:tc>
      </w:tr>
      <w:tr w:rsidR="00A71ABF" w:rsidRPr="009E0E6B" w14:paraId="238FD6AD" w14:textId="77777777" w:rsidTr="006201F9">
        <w:trPr>
          <w:cantSplit/>
          <w:trHeight w:val="737"/>
          <w:jc w:val="center"/>
        </w:trPr>
        <w:tc>
          <w:tcPr>
            <w:tcW w:w="6665" w:type="dxa"/>
            <w:shd w:val="clear" w:color="auto" w:fill="auto"/>
            <w:vAlign w:val="center"/>
          </w:tcPr>
          <w:p w14:paraId="4442CC1B" w14:textId="4641460F" w:rsidR="00A71ABF" w:rsidRPr="00BC2D82" w:rsidRDefault="003445D1" w:rsidP="006B73B5">
            <w:pPr>
              <w:spacing w:before="120"/>
              <w:ind w:right="974"/>
              <w:jc w:val="center"/>
              <w:rPr>
                <w:rFonts w:cstheme="minorHAnsi"/>
                <w:b/>
              </w:rPr>
            </w:pPr>
            <w:r>
              <w:rPr>
                <w:rFonts w:cstheme="minorHAnsi"/>
                <w:b/>
              </w:rPr>
              <w:t>Indicator</w:t>
            </w:r>
          </w:p>
        </w:tc>
        <w:tc>
          <w:tcPr>
            <w:tcW w:w="6120" w:type="dxa"/>
            <w:shd w:val="clear" w:color="auto" w:fill="auto"/>
            <w:vAlign w:val="center"/>
          </w:tcPr>
          <w:p w14:paraId="519CFF19" w14:textId="77777777" w:rsidR="00A71ABF" w:rsidRPr="00BC2D82" w:rsidRDefault="00A71ABF" w:rsidP="006B73B5">
            <w:pPr>
              <w:spacing w:before="120"/>
              <w:ind w:right="974"/>
              <w:jc w:val="center"/>
              <w:rPr>
                <w:rFonts w:cstheme="minorHAnsi"/>
                <w:b/>
              </w:rPr>
            </w:pPr>
            <w:r w:rsidRPr="00BC2D82">
              <w:rPr>
                <w:rFonts w:cstheme="minorHAnsi"/>
                <w:b/>
              </w:rPr>
              <w:t>Specification</w:t>
            </w:r>
          </w:p>
        </w:tc>
        <w:tc>
          <w:tcPr>
            <w:tcW w:w="2520" w:type="dxa"/>
            <w:shd w:val="clear" w:color="auto" w:fill="auto"/>
            <w:vAlign w:val="center"/>
          </w:tcPr>
          <w:p w14:paraId="0EF35360" w14:textId="77777777" w:rsidR="00A71ABF" w:rsidRPr="00BC2D82" w:rsidRDefault="00A71ABF" w:rsidP="006B73B5">
            <w:pPr>
              <w:ind w:right="-101"/>
              <w:jc w:val="center"/>
              <w:rPr>
                <w:rFonts w:cstheme="minorHAnsi"/>
                <w:b/>
              </w:rPr>
            </w:pPr>
            <w:r w:rsidRPr="00BC2D82">
              <w:rPr>
                <w:rFonts w:cstheme="minorHAnsi"/>
                <w:b/>
              </w:rPr>
              <w:t>Data Reported to CDC</w:t>
            </w:r>
          </w:p>
        </w:tc>
      </w:tr>
      <w:tr w:rsidR="006B31D0" w:rsidRPr="009E0E6B" w14:paraId="7FFB8C34" w14:textId="77777777" w:rsidTr="006B73B5">
        <w:trPr>
          <w:cantSplit/>
          <w:trHeight w:val="188"/>
          <w:jc w:val="center"/>
        </w:trPr>
        <w:tc>
          <w:tcPr>
            <w:tcW w:w="15305" w:type="dxa"/>
            <w:gridSpan w:val="3"/>
            <w:shd w:val="clear" w:color="auto" w:fill="auto"/>
          </w:tcPr>
          <w:p w14:paraId="664708E8" w14:textId="77777777" w:rsidR="006B31D0" w:rsidRDefault="006B31D0" w:rsidP="006B73B5">
            <w:pPr>
              <w:rPr>
                <w:rFonts w:cstheme="minorHAnsi"/>
                <w:b/>
                <w:sz w:val="20"/>
                <w:szCs w:val="20"/>
              </w:rPr>
            </w:pPr>
            <w:r w:rsidRPr="00BC2D82">
              <w:rPr>
                <w:rFonts w:cstheme="minorHAnsi"/>
                <w:b/>
                <w:sz w:val="20"/>
                <w:szCs w:val="20"/>
              </w:rPr>
              <w:t>Strategy 4A:</w:t>
            </w:r>
            <w:r w:rsidRPr="00BC2D82">
              <w:rPr>
                <w:rFonts w:cstheme="minorHAnsi"/>
                <w:sz w:val="20"/>
                <w:szCs w:val="20"/>
              </w:rPr>
              <w:t xml:space="preserve"> </w:t>
            </w:r>
            <w:r w:rsidRPr="00BC2D82">
              <w:rPr>
                <w:rFonts w:cstheme="minorHAnsi"/>
                <w:b/>
                <w:sz w:val="20"/>
                <w:szCs w:val="20"/>
              </w:rPr>
              <w:t>Develop partnerships, processes, data systems, and policies to facilitate robust, real-time cluster detection and response.</w:t>
            </w:r>
          </w:p>
          <w:p w14:paraId="2D5B7E2B" w14:textId="77777777" w:rsidR="00A71ABF" w:rsidRDefault="00A71ABF" w:rsidP="006B73B5">
            <w:pPr>
              <w:rPr>
                <w:rFonts w:cstheme="minorHAnsi"/>
                <w:b/>
                <w:sz w:val="20"/>
                <w:szCs w:val="20"/>
              </w:rPr>
            </w:pPr>
          </w:p>
          <w:p w14:paraId="7137AC4E" w14:textId="664AE135" w:rsidR="00A71ABF" w:rsidRDefault="00A71ABF" w:rsidP="006B73B5">
            <w:pPr>
              <w:rPr>
                <w:rFonts w:cstheme="minorHAnsi"/>
                <w:b/>
                <w:bCs/>
                <w:sz w:val="20"/>
                <w:szCs w:val="20"/>
              </w:rPr>
            </w:pPr>
            <w:r w:rsidRPr="00BC2D82">
              <w:rPr>
                <w:rFonts w:cstheme="minorHAnsi"/>
                <w:b/>
                <w:bCs/>
                <w:sz w:val="20"/>
                <w:szCs w:val="20"/>
              </w:rPr>
              <w:t>Strategy 4B</w:t>
            </w:r>
            <w:r>
              <w:rPr>
                <w:rFonts w:cstheme="minorHAnsi"/>
                <w:b/>
                <w:bCs/>
                <w:sz w:val="20"/>
                <w:szCs w:val="20"/>
              </w:rPr>
              <w:t>:</w:t>
            </w:r>
            <w:r w:rsidRPr="00BC2D82">
              <w:rPr>
                <w:rFonts w:cstheme="minorHAnsi"/>
                <w:b/>
                <w:bCs/>
                <w:sz w:val="20"/>
                <w:szCs w:val="20"/>
              </w:rPr>
              <w:t xml:space="preserve"> Investigate and intervene in networks with active HIV transmission.  </w:t>
            </w:r>
          </w:p>
          <w:p w14:paraId="5C959512" w14:textId="5A4EFA58" w:rsidR="00A71ABF" w:rsidRDefault="00A71ABF" w:rsidP="006B73B5">
            <w:pPr>
              <w:rPr>
                <w:rFonts w:cstheme="minorHAnsi"/>
                <w:b/>
                <w:bCs/>
                <w:sz w:val="20"/>
                <w:szCs w:val="20"/>
              </w:rPr>
            </w:pPr>
          </w:p>
          <w:p w14:paraId="29B35E46" w14:textId="2B6BA81B" w:rsidR="00A71ABF" w:rsidRDefault="00A71ABF" w:rsidP="006B73B5">
            <w:pPr>
              <w:rPr>
                <w:rFonts w:cstheme="minorHAnsi"/>
                <w:b/>
                <w:bCs/>
                <w:sz w:val="20"/>
                <w:szCs w:val="20"/>
              </w:rPr>
            </w:pPr>
            <w:r>
              <w:rPr>
                <w:rFonts w:cstheme="minorHAnsi"/>
                <w:b/>
                <w:bCs/>
                <w:sz w:val="20"/>
                <w:szCs w:val="20"/>
              </w:rPr>
              <w:t>Strategy 4C: Identify and address gaps in programs and services revealed by cluster detection and response</w:t>
            </w:r>
          </w:p>
          <w:p w14:paraId="33EA0DB2" w14:textId="77777777" w:rsidR="002406B4" w:rsidRDefault="002406B4" w:rsidP="006B73B5">
            <w:pPr>
              <w:rPr>
                <w:rFonts w:cstheme="minorHAnsi"/>
                <w:b/>
                <w:sz w:val="20"/>
                <w:szCs w:val="20"/>
              </w:rPr>
            </w:pPr>
          </w:p>
          <w:p w14:paraId="602B80DD" w14:textId="26660C13" w:rsidR="00A71ABF" w:rsidRPr="005531B8" w:rsidRDefault="002406B4" w:rsidP="006B73B5">
            <w:pPr>
              <w:rPr>
                <w:rFonts w:cstheme="minorHAnsi"/>
                <w:b/>
                <w:sz w:val="20"/>
                <w:szCs w:val="20"/>
              </w:rPr>
            </w:pPr>
            <w:r w:rsidRPr="005531B8">
              <w:rPr>
                <w:rFonts w:cstheme="minorHAnsi"/>
                <w:b/>
                <w:sz w:val="20"/>
                <w:szCs w:val="20"/>
              </w:rPr>
              <w:t>Note:  All indicators are required and should be reported to CDC.</w:t>
            </w:r>
          </w:p>
        </w:tc>
      </w:tr>
      <w:tr w:rsidR="00785323" w:rsidRPr="00BC2D82" w14:paraId="4F870FB2" w14:textId="77777777" w:rsidTr="006B73B5">
        <w:trPr>
          <w:trHeight w:val="830"/>
          <w:jc w:val="center"/>
        </w:trPr>
        <w:tc>
          <w:tcPr>
            <w:tcW w:w="6665" w:type="dxa"/>
            <w:vMerge w:val="restart"/>
            <w:shd w:val="clear" w:color="auto" w:fill="auto"/>
          </w:tcPr>
          <w:p w14:paraId="7A5AF038" w14:textId="77777777" w:rsidR="00785323" w:rsidRPr="00BC2D82" w:rsidRDefault="00785323" w:rsidP="006B73B5">
            <w:pPr>
              <w:rPr>
                <w:rFonts w:cstheme="minorHAnsi"/>
                <w:sz w:val="20"/>
                <w:szCs w:val="20"/>
              </w:rPr>
            </w:pPr>
            <w:r>
              <w:rPr>
                <w:sz w:val="18"/>
                <w:szCs w:val="18"/>
              </w:rPr>
              <w:t xml:space="preserve">Health departments </w:t>
            </w:r>
            <w:r w:rsidRPr="008F47FE">
              <w:rPr>
                <w:sz w:val="18"/>
                <w:szCs w:val="18"/>
              </w:rPr>
              <w:t>routinely review</w:t>
            </w:r>
            <w:r>
              <w:rPr>
                <w:sz w:val="18"/>
                <w:szCs w:val="18"/>
              </w:rPr>
              <w:t xml:space="preserve"> cluster data, prioritize clusters, guide </w:t>
            </w:r>
            <w:r w:rsidRPr="008F47FE">
              <w:rPr>
                <w:sz w:val="18"/>
                <w:szCs w:val="18"/>
              </w:rPr>
              <w:t>cluster response, review response data, and modify and improv</w:t>
            </w:r>
            <w:r>
              <w:rPr>
                <w:sz w:val="18"/>
                <w:szCs w:val="18"/>
              </w:rPr>
              <w:t xml:space="preserve">e </w:t>
            </w:r>
            <w:r w:rsidRPr="008F47FE">
              <w:rPr>
                <w:sz w:val="18"/>
                <w:szCs w:val="18"/>
              </w:rPr>
              <w:t>responses</w:t>
            </w:r>
          </w:p>
          <w:p w14:paraId="42394A62" w14:textId="40A7EDE2" w:rsidR="00785323" w:rsidRPr="00BC2D82" w:rsidRDefault="00785323" w:rsidP="006B73B5">
            <w:pPr>
              <w:rPr>
                <w:rFonts w:cstheme="minorHAnsi"/>
                <w:sz w:val="20"/>
                <w:szCs w:val="20"/>
              </w:rPr>
            </w:pPr>
          </w:p>
        </w:tc>
        <w:tc>
          <w:tcPr>
            <w:tcW w:w="6120" w:type="dxa"/>
            <w:shd w:val="clear" w:color="auto" w:fill="auto"/>
          </w:tcPr>
          <w:p w14:paraId="6449E589" w14:textId="77777777" w:rsidR="00785323" w:rsidRPr="00EE0724" w:rsidRDefault="00785323" w:rsidP="006B73B5">
            <w:pPr>
              <w:spacing w:line="240" w:lineRule="auto"/>
              <w:rPr>
                <w:b/>
                <w:sz w:val="18"/>
                <w:szCs w:val="18"/>
              </w:rPr>
            </w:pPr>
            <w:r w:rsidRPr="00EE0724">
              <w:rPr>
                <w:b/>
                <w:sz w:val="18"/>
                <w:szCs w:val="18"/>
              </w:rPr>
              <w:t>Count:</w:t>
            </w:r>
          </w:p>
          <w:p w14:paraId="0B0EBFDB" w14:textId="01F7B382" w:rsidR="00785323" w:rsidRPr="00BC2D82" w:rsidRDefault="00785323" w:rsidP="006B73B5">
            <w:pPr>
              <w:rPr>
                <w:rFonts w:cstheme="minorHAnsi"/>
                <w:sz w:val="20"/>
                <w:szCs w:val="20"/>
              </w:rPr>
            </w:pPr>
            <w:r w:rsidRPr="008F47FE">
              <w:rPr>
                <w:sz w:val="18"/>
                <w:szCs w:val="18"/>
              </w:rPr>
              <w:t>Number of meetings of standing committee to guide cluste</w:t>
            </w:r>
            <w:r>
              <w:rPr>
                <w:sz w:val="18"/>
                <w:szCs w:val="18"/>
              </w:rPr>
              <w:t>r response (at least quarterly)</w:t>
            </w:r>
          </w:p>
        </w:tc>
        <w:tc>
          <w:tcPr>
            <w:tcW w:w="2520" w:type="dxa"/>
            <w:vMerge w:val="restart"/>
            <w:shd w:val="clear" w:color="auto" w:fill="auto"/>
          </w:tcPr>
          <w:p w14:paraId="2FB5FDAE" w14:textId="77777777" w:rsidR="00785323" w:rsidRDefault="00785323" w:rsidP="006B73B5">
            <w:pPr>
              <w:spacing w:line="240" w:lineRule="auto"/>
              <w:rPr>
                <w:rFonts w:cstheme="minorHAnsi"/>
                <w:sz w:val="18"/>
                <w:szCs w:val="18"/>
              </w:rPr>
            </w:pPr>
            <w:r w:rsidRPr="005A4A58">
              <w:rPr>
                <w:rFonts w:cstheme="minorHAnsi"/>
                <w:sz w:val="18"/>
                <w:szCs w:val="18"/>
              </w:rPr>
              <w:t xml:space="preserve">Local HD data </w:t>
            </w:r>
            <w:r>
              <w:rPr>
                <w:rFonts w:cstheme="minorHAnsi"/>
                <w:sz w:val="18"/>
                <w:szCs w:val="18"/>
              </w:rPr>
              <w:t>through APR</w:t>
            </w:r>
          </w:p>
          <w:p w14:paraId="73D1CDBB" w14:textId="77777777" w:rsidR="00785323" w:rsidRDefault="00785323" w:rsidP="006B73B5">
            <w:pPr>
              <w:spacing w:line="240" w:lineRule="auto"/>
              <w:rPr>
                <w:rFonts w:cstheme="minorHAnsi"/>
                <w:sz w:val="18"/>
                <w:szCs w:val="18"/>
              </w:rPr>
            </w:pPr>
          </w:p>
          <w:p w14:paraId="52CE70C0" w14:textId="77777777" w:rsidR="00785323" w:rsidRDefault="00785323" w:rsidP="006B73B5">
            <w:pPr>
              <w:rPr>
                <w:rFonts w:cstheme="minorHAnsi"/>
                <w:sz w:val="18"/>
                <w:szCs w:val="18"/>
              </w:rPr>
            </w:pPr>
            <w:r>
              <w:rPr>
                <w:rFonts w:cstheme="minorHAnsi"/>
                <w:sz w:val="18"/>
                <w:szCs w:val="18"/>
              </w:rPr>
              <w:t>Frequency:</w:t>
            </w:r>
          </w:p>
          <w:p w14:paraId="7B7CA594" w14:textId="54C84C4B" w:rsidR="00785323" w:rsidRPr="00BC2D82" w:rsidRDefault="00785323" w:rsidP="006B73B5">
            <w:pPr>
              <w:rPr>
                <w:rFonts w:cstheme="minorHAnsi"/>
                <w:sz w:val="20"/>
                <w:szCs w:val="20"/>
              </w:rPr>
            </w:pPr>
            <w:r>
              <w:rPr>
                <w:rFonts w:cstheme="minorHAnsi"/>
                <w:sz w:val="18"/>
                <w:szCs w:val="18"/>
              </w:rPr>
              <w:t xml:space="preserve"> Annual</w:t>
            </w:r>
          </w:p>
        </w:tc>
      </w:tr>
      <w:tr w:rsidR="00785323" w:rsidRPr="00BC2D82" w14:paraId="032F4342" w14:textId="77777777" w:rsidTr="006B73B5">
        <w:trPr>
          <w:trHeight w:val="785"/>
          <w:jc w:val="center"/>
        </w:trPr>
        <w:tc>
          <w:tcPr>
            <w:tcW w:w="6665" w:type="dxa"/>
            <w:vMerge/>
            <w:shd w:val="clear" w:color="auto" w:fill="auto"/>
          </w:tcPr>
          <w:p w14:paraId="155C6DC1" w14:textId="7360F098" w:rsidR="00785323" w:rsidRPr="00BC2D82" w:rsidRDefault="00785323" w:rsidP="006B73B5">
            <w:pPr>
              <w:rPr>
                <w:rFonts w:cstheme="minorHAnsi"/>
                <w:sz w:val="20"/>
                <w:szCs w:val="20"/>
              </w:rPr>
            </w:pPr>
          </w:p>
        </w:tc>
        <w:tc>
          <w:tcPr>
            <w:tcW w:w="6120" w:type="dxa"/>
            <w:shd w:val="clear" w:color="auto" w:fill="auto"/>
          </w:tcPr>
          <w:p w14:paraId="16AE2393" w14:textId="77777777" w:rsidR="00785323" w:rsidRPr="00EE0724" w:rsidRDefault="00785323" w:rsidP="006B73B5">
            <w:pPr>
              <w:spacing w:line="240" w:lineRule="auto"/>
              <w:rPr>
                <w:b/>
                <w:sz w:val="18"/>
                <w:szCs w:val="18"/>
              </w:rPr>
            </w:pPr>
            <w:r w:rsidRPr="00EE0724">
              <w:rPr>
                <w:b/>
                <w:sz w:val="18"/>
                <w:szCs w:val="18"/>
              </w:rPr>
              <w:t xml:space="preserve">Count: </w:t>
            </w:r>
          </w:p>
          <w:p w14:paraId="7B9C0DE3" w14:textId="1FFCAF0B" w:rsidR="00785323" w:rsidRPr="00BC2D82" w:rsidRDefault="00785323" w:rsidP="006B73B5">
            <w:pPr>
              <w:spacing w:line="240" w:lineRule="auto"/>
              <w:rPr>
                <w:rFonts w:cstheme="minorHAnsi"/>
                <w:sz w:val="20"/>
                <w:szCs w:val="20"/>
              </w:rPr>
            </w:pPr>
            <w:r w:rsidRPr="008F47FE">
              <w:rPr>
                <w:sz w:val="18"/>
                <w:szCs w:val="18"/>
              </w:rPr>
              <w:t>Number of meetings per year with a wide range of community members to engage them in cluster response (at least quarterly)</w:t>
            </w:r>
          </w:p>
        </w:tc>
        <w:tc>
          <w:tcPr>
            <w:tcW w:w="2520" w:type="dxa"/>
            <w:vMerge/>
            <w:shd w:val="clear" w:color="auto" w:fill="auto"/>
          </w:tcPr>
          <w:p w14:paraId="2CCDB547" w14:textId="77777777" w:rsidR="00785323" w:rsidRPr="00BC2D82" w:rsidRDefault="00785323" w:rsidP="006B73B5">
            <w:pPr>
              <w:spacing w:before="120"/>
              <w:ind w:right="974"/>
              <w:rPr>
                <w:rFonts w:cstheme="minorHAnsi"/>
                <w:b/>
                <w:sz w:val="20"/>
                <w:szCs w:val="20"/>
              </w:rPr>
            </w:pPr>
          </w:p>
        </w:tc>
      </w:tr>
      <w:tr w:rsidR="00785323" w:rsidRPr="00BC2D82" w14:paraId="03095960" w14:textId="77777777" w:rsidTr="006B73B5">
        <w:trPr>
          <w:trHeight w:val="353"/>
          <w:jc w:val="center"/>
        </w:trPr>
        <w:tc>
          <w:tcPr>
            <w:tcW w:w="6665" w:type="dxa"/>
            <w:vMerge/>
            <w:shd w:val="clear" w:color="auto" w:fill="auto"/>
          </w:tcPr>
          <w:p w14:paraId="48321693" w14:textId="77777777" w:rsidR="00785323" w:rsidRPr="00BC2D82" w:rsidRDefault="00785323" w:rsidP="006B73B5">
            <w:pPr>
              <w:rPr>
                <w:rFonts w:cstheme="minorHAnsi"/>
                <w:sz w:val="20"/>
                <w:szCs w:val="20"/>
              </w:rPr>
            </w:pPr>
          </w:p>
        </w:tc>
        <w:tc>
          <w:tcPr>
            <w:tcW w:w="6120" w:type="dxa"/>
            <w:shd w:val="clear" w:color="auto" w:fill="auto"/>
          </w:tcPr>
          <w:p w14:paraId="2891FE8C" w14:textId="77777777" w:rsidR="00785323" w:rsidRPr="00EE0724" w:rsidRDefault="00785323" w:rsidP="006B73B5">
            <w:pPr>
              <w:spacing w:line="240" w:lineRule="auto"/>
              <w:rPr>
                <w:rFonts w:cstheme="minorHAnsi"/>
                <w:b/>
                <w:sz w:val="18"/>
                <w:szCs w:val="18"/>
              </w:rPr>
            </w:pPr>
            <w:r w:rsidRPr="00EE0724">
              <w:rPr>
                <w:rFonts w:cstheme="minorHAnsi"/>
                <w:b/>
                <w:sz w:val="18"/>
                <w:szCs w:val="18"/>
              </w:rPr>
              <w:t xml:space="preserve">Count: </w:t>
            </w:r>
          </w:p>
          <w:p w14:paraId="4498E589" w14:textId="03DF04AC" w:rsidR="00785323" w:rsidRPr="00BC2D82" w:rsidDel="00A71ABF" w:rsidRDefault="00785323" w:rsidP="006B73B5">
            <w:pPr>
              <w:rPr>
                <w:rFonts w:cstheme="minorHAnsi"/>
                <w:b/>
                <w:sz w:val="20"/>
                <w:szCs w:val="20"/>
              </w:rPr>
            </w:pPr>
            <w:r w:rsidRPr="008F47FE">
              <w:rPr>
                <w:rFonts w:cstheme="minorHAnsi"/>
                <w:sz w:val="18"/>
                <w:szCs w:val="18"/>
              </w:rPr>
              <w:t xml:space="preserve">Number of agreements for </w:t>
            </w:r>
            <w:r>
              <w:rPr>
                <w:rFonts w:cstheme="minorHAnsi"/>
                <w:sz w:val="18"/>
                <w:szCs w:val="18"/>
              </w:rPr>
              <w:t xml:space="preserve">external partners, such as </w:t>
            </w:r>
            <w:r w:rsidRPr="008F47FE">
              <w:rPr>
                <w:rFonts w:cstheme="minorHAnsi"/>
                <w:sz w:val="18"/>
                <w:szCs w:val="18"/>
              </w:rPr>
              <w:t xml:space="preserve">CBOs </w:t>
            </w:r>
            <w:r>
              <w:rPr>
                <w:rFonts w:cstheme="minorHAnsi"/>
                <w:sz w:val="18"/>
                <w:szCs w:val="18"/>
              </w:rPr>
              <w:t xml:space="preserve">or local health departments, </w:t>
            </w:r>
            <w:r w:rsidRPr="008F47FE">
              <w:rPr>
                <w:rFonts w:cstheme="minorHAnsi"/>
                <w:sz w:val="18"/>
                <w:szCs w:val="18"/>
              </w:rPr>
              <w:t xml:space="preserve">to be involved in cluster response.  </w:t>
            </w:r>
          </w:p>
        </w:tc>
        <w:tc>
          <w:tcPr>
            <w:tcW w:w="2520" w:type="dxa"/>
            <w:vMerge/>
            <w:shd w:val="clear" w:color="auto" w:fill="auto"/>
          </w:tcPr>
          <w:p w14:paraId="38AA9455" w14:textId="77777777" w:rsidR="00785323" w:rsidRPr="00BC2D82" w:rsidRDefault="00785323" w:rsidP="006B73B5">
            <w:pPr>
              <w:spacing w:before="120"/>
              <w:ind w:right="974"/>
              <w:rPr>
                <w:rFonts w:cstheme="minorHAnsi"/>
                <w:b/>
                <w:sz w:val="20"/>
                <w:szCs w:val="20"/>
              </w:rPr>
            </w:pPr>
          </w:p>
        </w:tc>
      </w:tr>
      <w:tr w:rsidR="00785323" w:rsidRPr="00BC2D82" w14:paraId="1D22467D" w14:textId="77777777" w:rsidTr="006B73B5">
        <w:trPr>
          <w:trHeight w:val="352"/>
          <w:jc w:val="center"/>
        </w:trPr>
        <w:tc>
          <w:tcPr>
            <w:tcW w:w="6665" w:type="dxa"/>
            <w:vMerge/>
            <w:shd w:val="clear" w:color="auto" w:fill="auto"/>
          </w:tcPr>
          <w:p w14:paraId="4420A4A9" w14:textId="77777777" w:rsidR="00785323" w:rsidRPr="00BC2D82" w:rsidRDefault="00785323" w:rsidP="006B73B5">
            <w:pPr>
              <w:rPr>
                <w:rFonts w:cstheme="minorHAnsi"/>
                <w:sz w:val="20"/>
                <w:szCs w:val="20"/>
              </w:rPr>
            </w:pPr>
          </w:p>
        </w:tc>
        <w:tc>
          <w:tcPr>
            <w:tcW w:w="6120" w:type="dxa"/>
            <w:shd w:val="clear" w:color="auto" w:fill="auto"/>
          </w:tcPr>
          <w:p w14:paraId="7B875BEF" w14:textId="77777777" w:rsidR="00785323" w:rsidRPr="002646E5" w:rsidRDefault="00785323" w:rsidP="006B73B5">
            <w:pPr>
              <w:spacing w:line="240" w:lineRule="auto"/>
              <w:rPr>
                <w:rFonts w:cstheme="minorHAnsi"/>
                <w:b/>
                <w:sz w:val="18"/>
                <w:szCs w:val="18"/>
              </w:rPr>
            </w:pPr>
            <w:r w:rsidRPr="002646E5">
              <w:rPr>
                <w:rFonts w:cstheme="minorHAnsi"/>
                <w:b/>
                <w:sz w:val="18"/>
                <w:szCs w:val="18"/>
              </w:rPr>
              <w:t>Count:</w:t>
            </w:r>
          </w:p>
          <w:p w14:paraId="3359C86E" w14:textId="12DEE546" w:rsidR="00785323" w:rsidRPr="00EE0724" w:rsidRDefault="00785323" w:rsidP="006B73B5">
            <w:pPr>
              <w:spacing w:line="240" w:lineRule="auto"/>
              <w:rPr>
                <w:rFonts w:cstheme="minorHAnsi"/>
                <w:b/>
                <w:sz w:val="18"/>
                <w:szCs w:val="18"/>
              </w:rPr>
            </w:pPr>
            <w:bookmarkStart w:id="10" w:name="_Hlk31014653"/>
            <w:r w:rsidRPr="00BB731E">
              <w:rPr>
                <w:rFonts w:cstheme="minorHAnsi"/>
                <w:sz w:val="18"/>
                <w:szCs w:val="18"/>
              </w:rPr>
              <w:t xml:space="preserve">Number of </w:t>
            </w:r>
            <w:r>
              <w:rPr>
                <w:rFonts w:cstheme="minorHAnsi"/>
                <w:sz w:val="18"/>
                <w:szCs w:val="18"/>
              </w:rPr>
              <w:t>after-action review meetings or other debriefing to evaluate outcomes and lessons learned from cluster responses</w:t>
            </w:r>
            <w:bookmarkEnd w:id="10"/>
          </w:p>
        </w:tc>
        <w:tc>
          <w:tcPr>
            <w:tcW w:w="2520" w:type="dxa"/>
            <w:vMerge/>
            <w:shd w:val="clear" w:color="auto" w:fill="auto"/>
          </w:tcPr>
          <w:p w14:paraId="166AE00E" w14:textId="77777777" w:rsidR="00785323" w:rsidRPr="00BC2D82" w:rsidRDefault="00785323" w:rsidP="006B73B5">
            <w:pPr>
              <w:spacing w:before="120"/>
              <w:ind w:right="974"/>
              <w:rPr>
                <w:rFonts w:cstheme="minorHAnsi"/>
                <w:b/>
                <w:sz w:val="20"/>
                <w:szCs w:val="20"/>
              </w:rPr>
            </w:pPr>
          </w:p>
        </w:tc>
      </w:tr>
      <w:tr w:rsidR="00950209" w:rsidRPr="00BC2D82" w14:paraId="52F133E6" w14:textId="77777777" w:rsidTr="006B73B5">
        <w:trPr>
          <w:trHeight w:val="413"/>
          <w:jc w:val="center"/>
        </w:trPr>
        <w:tc>
          <w:tcPr>
            <w:tcW w:w="6665" w:type="dxa"/>
            <w:vMerge w:val="restart"/>
            <w:shd w:val="clear" w:color="auto" w:fill="auto"/>
          </w:tcPr>
          <w:p w14:paraId="483D4645" w14:textId="0851A2DB" w:rsidR="00950209" w:rsidRPr="003445D1" w:rsidRDefault="00950209" w:rsidP="006B73B5">
            <w:pPr>
              <w:spacing w:before="120"/>
              <w:ind w:right="-113"/>
              <w:rPr>
                <w:rFonts w:cstheme="minorHAnsi"/>
                <w:sz w:val="18"/>
                <w:szCs w:val="18"/>
              </w:rPr>
            </w:pPr>
            <w:r w:rsidRPr="003445D1">
              <w:rPr>
                <w:rFonts w:cstheme="minorHAnsi"/>
                <w:sz w:val="18"/>
                <w:szCs w:val="18"/>
              </w:rPr>
              <w:t xml:space="preserve">Of all </w:t>
            </w:r>
            <w:r w:rsidR="00453EEF">
              <w:rPr>
                <w:rFonts w:cstheme="minorHAnsi"/>
                <w:sz w:val="18"/>
                <w:szCs w:val="18"/>
              </w:rPr>
              <w:t xml:space="preserve">persons with </w:t>
            </w:r>
            <w:r w:rsidRPr="003445D1">
              <w:rPr>
                <w:rFonts w:cstheme="minorHAnsi"/>
                <w:sz w:val="18"/>
                <w:szCs w:val="18"/>
              </w:rPr>
              <w:t>diagnose</w:t>
            </w:r>
            <w:r w:rsidR="00453EEF">
              <w:rPr>
                <w:rFonts w:cstheme="minorHAnsi"/>
                <w:sz w:val="18"/>
                <w:szCs w:val="18"/>
              </w:rPr>
              <w:t>d HIV infection</w:t>
            </w:r>
            <w:r w:rsidR="00347636">
              <w:rPr>
                <w:rFonts w:cstheme="minorHAnsi"/>
                <w:sz w:val="18"/>
                <w:szCs w:val="18"/>
              </w:rPr>
              <w:t xml:space="preserve"> entered into the local surveillance system during the evaluation time period</w:t>
            </w:r>
            <w:r w:rsidRPr="003445D1">
              <w:rPr>
                <w:rFonts w:cstheme="minorHAnsi"/>
                <w:sz w:val="18"/>
                <w:szCs w:val="18"/>
              </w:rPr>
              <w:t xml:space="preserve">, </w:t>
            </w:r>
            <w:r w:rsidRPr="00EE0724">
              <w:rPr>
                <w:rFonts w:cstheme="minorHAnsi"/>
                <w:sz w:val="18"/>
                <w:szCs w:val="18"/>
              </w:rPr>
              <w:t xml:space="preserve">≥85% </w:t>
            </w:r>
            <w:r w:rsidR="00347636">
              <w:rPr>
                <w:rFonts w:cstheme="minorHAnsi"/>
                <w:sz w:val="18"/>
                <w:szCs w:val="18"/>
              </w:rPr>
              <w:t>we</w:t>
            </w:r>
            <w:r>
              <w:rPr>
                <w:rFonts w:cstheme="minorHAnsi"/>
                <w:sz w:val="18"/>
                <w:szCs w:val="18"/>
              </w:rPr>
              <w:t xml:space="preserve">re </w:t>
            </w:r>
            <w:r w:rsidRPr="003445D1">
              <w:rPr>
                <w:rFonts w:cstheme="minorHAnsi"/>
                <w:sz w:val="18"/>
                <w:szCs w:val="18"/>
              </w:rPr>
              <w:t xml:space="preserve">entered </w:t>
            </w:r>
            <w:r w:rsidR="00347636" w:rsidRPr="00347636">
              <w:rPr>
                <w:rFonts w:cstheme="minorHAnsi"/>
                <w:sz w:val="18"/>
                <w:szCs w:val="18"/>
              </w:rPr>
              <w:t>≤</w:t>
            </w:r>
            <w:r>
              <w:rPr>
                <w:rFonts w:cstheme="minorHAnsi"/>
                <w:sz w:val="18"/>
                <w:szCs w:val="18"/>
              </w:rPr>
              <w:t>30</w:t>
            </w:r>
            <w:r w:rsidRPr="00EE0724">
              <w:rPr>
                <w:rFonts w:cstheme="minorHAnsi"/>
                <w:sz w:val="18"/>
                <w:szCs w:val="18"/>
              </w:rPr>
              <w:t xml:space="preserve"> days</w:t>
            </w:r>
            <w:r w:rsidR="00347636">
              <w:rPr>
                <w:rFonts w:cstheme="minorHAnsi"/>
                <w:sz w:val="18"/>
                <w:szCs w:val="18"/>
              </w:rPr>
              <w:t xml:space="preserve"> after the date of diagnosis</w:t>
            </w:r>
          </w:p>
        </w:tc>
        <w:tc>
          <w:tcPr>
            <w:tcW w:w="6120" w:type="dxa"/>
            <w:tcBorders>
              <w:bottom w:val="single" w:sz="4" w:space="0" w:color="auto"/>
            </w:tcBorders>
            <w:shd w:val="clear" w:color="auto" w:fill="auto"/>
          </w:tcPr>
          <w:p w14:paraId="6C8677EF" w14:textId="77777777" w:rsidR="00950209" w:rsidRPr="00C05083" w:rsidRDefault="00950209" w:rsidP="006B73B5">
            <w:pPr>
              <w:spacing w:line="240" w:lineRule="auto"/>
              <w:rPr>
                <w:rFonts w:cstheme="minorHAnsi"/>
                <w:b/>
                <w:sz w:val="18"/>
                <w:szCs w:val="18"/>
              </w:rPr>
            </w:pPr>
            <w:r w:rsidRPr="00C05083">
              <w:rPr>
                <w:rFonts w:cstheme="minorHAnsi"/>
                <w:b/>
                <w:sz w:val="18"/>
                <w:szCs w:val="18"/>
              </w:rPr>
              <w:t>Numerator:</w:t>
            </w:r>
          </w:p>
          <w:p w14:paraId="71BD9623" w14:textId="652A8368" w:rsidR="00950209" w:rsidRPr="00EE0724" w:rsidRDefault="00950209" w:rsidP="006B73B5">
            <w:pPr>
              <w:spacing w:before="120"/>
              <w:ind w:right="-104"/>
              <w:rPr>
                <w:rFonts w:cstheme="minorHAnsi"/>
                <w:sz w:val="20"/>
                <w:szCs w:val="20"/>
              </w:rPr>
            </w:pPr>
            <w:r w:rsidRPr="00C05083">
              <w:rPr>
                <w:rFonts w:cstheme="minorHAnsi"/>
                <w:sz w:val="18"/>
                <w:szCs w:val="18"/>
              </w:rPr>
              <w:t xml:space="preserve">Number of </w:t>
            </w:r>
            <w:r w:rsidR="00347636">
              <w:rPr>
                <w:rFonts w:cstheme="minorHAnsi"/>
                <w:sz w:val="18"/>
                <w:szCs w:val="18"/>
              </w:rPr>
              <w:t xml:space="preserve">persons </w:t>
            </w:r>
            <w:r w:rsidRPr="00C05083">
              <w:rPr>
                <w:rFonts w:cstheme="minorHAnsi"/>
                <w:sz w:val="18"/>
                <w:szCs w:val="18"/>
              </w:rPr>
              <w:t xml:space="preserve">in the denominator entered into the local surveillance system </w:t>
            </w:r>
            <w:r w:rsidR="00347636">
              <w:rPr>
                <w:rFonts w:ascii="Calibri" w:hAnsi="Calibri"/>
                <w:sz w:val="22"/>
              </w:rPr>
              <w:t>≤</w:t>
            </w:r>
            <w:r>
              <w:rPr>
                <w:rFonts w:cstheme="minorHAnsi"/>
                <w:sz w:val="18"/>
                <w:szCs w:val="18"/>
              </w:rPr>
              <w:t>30</w:t>
            </w:r>
            <w:r w:rsidRPr="00EE0724">
              <w:rPr>
                <w:rFonts w:cstheme="minorHAnsi"/>
                <w:sz w:val="18"/>
                <w:szCs w:val="18"/>
              </w:rPr>
              <w:t xml:space="preserve"> days</w:t>
            </w:r>
            <w:r w:rsidR="00347636">
              <w:rPr>
                <w:rFonts w:cstheme="minorHAnsi"/>
                <w:sz w:val="18"/>
                <w:szCs w:val="18"/>
              </w:rPr>
              <w:t xml:space="preserve"> after the date of diagnosis</w:t>
            </w:r>
          </w:p>
        </w:tc>
        <w:tc>
          <w:tcPr>
            <w:tcW w:w="2520" w:type="dxa"/>
            <w:vMerge w:val="restart"/>
            <w:shd w:val="clear" w:color="auto" w:fill="auto"/>
          </w:tcPr>
          <w:p w14:paraId="272F5E3F" w14:textId="3FC21D1E" w:rsidR="00950209" w:rsidRPr="00EC2FA9" w:rsidRDefault="00347636" w:rsidP="006B73B5">
            <w:pPr>
              <w:pStyle w:val="NoSpacing"/>
              <w:rPr>
                <w:sz w:val="20"/>
                <w:szCs w:val="20"/>
              </w:rPr>
            </w:pPr>
            <w:r w:rsidRPr="00EC2FA9">
              <w:rPr>
                <w:sz w:val="20"/>
                <w:szCs w:val="20"/>
              </w:rPr>
              <w:t>NHSS or l</w:t>
            </w:r>
            <w:r w:rsidR="00950209" w:rsidRPr="00EC2FA9">
              <w:rPr>
                <w:sz w:val="20"/>
                <w:szCs w:val="20"/>
              </w:rPr>
              <w:t xml:space="preserve">ocal HD data </w:t>
            </w:r>
          </w:p>
          <w:p w14:paraId="5F3F6CFA" w14:textId="77777777" w:rsidR="00950209" w:rsidRPr="00EC2FA9" w:rsidRDefault="00950209" w:rsidP="006B73B5">
            <w:pPr>
              <w:pStyle w:val="NoSpacing"/>
              <w:rPr>
                <w:sz w:val="20"/>
                <w:szCs w:val="20"/>
              </w:rPr>
            </w:pPr>
          </w:p>
          <w:p w14:paraId="1135AB16" w14:textId="69AC094B" w:rsidR="00950209" w:rsidRPr="00EC2FA9" w:rsidDel="00A71ABF" w:rsidRDefault="00950209" w:rsidP="006B73B5">
            <w:pPr>
              <w:pStyle w:val="NoSpacing"/>
              <w:rPr>
                <w:color w:val="000000" w:themeColor="text1"/>
                <w:sz w:val="20"/>
                <w:szCs w:val="20"/>
              </w:rPr>
            </w:pPr>
            <w:r w:rsidRPr="00EC2FA9">
              <w:rPr>
                <w:sz w:val="20"/>
                <w:szCs w:val="20"/>
              </w:rPr>
              <w:t>Frequency: A</w:t>
            </w:r>
            <w:r w:rsidR="00347636" w:rsidRPr="00EC2FA9">
              <w:rPr>
                <w:sz w:val="20"/>
                <w:szCs w:val="20"/>
              </w:rPr>
              <w:t>t least a</w:t>
            </w:r>
            <w:r w:rsidRPr="00EC2FA9">
              <w:rPr>
                <w:sz w:val="20"/>
                <w:szCs w:val="20"/>
              </w:rPr>
              <w:t>nnual</w:t>
            </w:r>
          </w:p>
        </w:tc>
      </w:tr>
      <w:tr w:rsidR="00950209" w:rsidRPr="00BC2D82" w14:paraId="75DBF1CF" w14:textId="77777777" w:rsidTr="006B73B5">
        <w:trPr>
          <w:trHeight w:val="773"/>
          <w:jc w:val="center"/>
        </w:trPr>
        <w:tc>
          <w:tcPr>
            <w:tcW w:w="6665" w:type="dxa"/>
            <w:vMerge/>
            <w:shd w:val="clear" w:color="auto" w:fill="auto"/>
          </w:tcPr>
          <w:p w14:paraId="637A0ABC" w14:textId="77777777" w:rsidR="00950209" w:rsidRPr="003445D1" w:rsidRDefault="00950209" w:rsidP="006B73B5">
            <w:pPr>
              <w:spacing w:before="120"/>
              <w:ind w:right="-113"/>
              <w:rPr>
                <w:rFonts w:cstheme="minorHAnsi"/>
                <w:sz w:val="18"/>
                <w:szCs w:val="18"/>
              </w:rPr>
            </w:pPr>
          </w:p>
        </w:tc>
        <w:tc>
          <w:tcPr>
            <w:tcW w:w="6120" w:type="dxa"/>
            <w:tcBorders>
              <w:bottom w:val="single" w:sz="4" w:space="0" w:color="auto"/>
            </w:tcBorders>
            <w:shd w:val="clear" w:color="auto" w:fill="auto"/>
          </w:tcPr>
          <w:p w14:paraId="430B5AD6" w14:textId="77777777" w:rsidR="00950209" w:rsidRPr="00C05083" w:rsidRDefault="00950209" w:rsidP="006B73B5">
            <w:pPr>
              <w:spacing w:line="240" w:lineRule="auto"/>
              <w:rPr>
                <w:rFonts w:cstheme="minorHAnsi"/>
                <w:b/>
                <w:sz w:val="18"/>
                <w:szCs w:val="18"/>
              </w:rPr>
            </w:pPr>
            <w:r w:rsidRPr="00C05083">
              <w:rPr>
                <w:rFonts w:cstheme="minorHAnsi"/>
                <w:b/>
                <w:sz w:val="18"/>
                <w:szCs w:val="18"/>
              </w:rPr>
              <w:t>Denominator:</w:t>
            </w:r>
          </w:p>
          <w:p w14:paraId="5BFAAD4E" w14:textId="2945067C" w:rsidR="00AE2D7C" w:rsidRPr="00EE0724" w:rsidRDefault="00950209" w:rsidP="006B73B5">
            <w:pPr>
              <w:spacing w:before="120"/>
              <w:ind w:right="-104"/>
              <w:rPr>
                <w:rFonts w:cstheme="minorHAnsi"/>
                <w:sz w:val="20"/>
                <w:szCs w:val="20"/>
              </w:rPr>
            </w:pPr>
            <w:r w:rsidRPr="00C05083">
              <w:rPr>
                <w:rFonts w:cstheme="minorHAnsi"/>
                <w:sz w:val="18"/>
                <w:szCs w:val="18"/>
              </w:rPr>
              <w:t xml:space="preserve">Number of </w:t>
            </w:r>
            <w:r w:rsidR="00347636">
              <w:rPr>
                <w:rFonts w:cstheme="minorHAnsi"/>
                <w:sz w:val="18"/>
                <w:szCs w:val="18"/>
              </w:rPr>
              <w:t xml:space="preserve">persons with diagnosed HIV infection residing in the jurisdiction at diagnosis that were entered into the surveillance system </w:t>
            </w:r>
            <w:r w:rsidRPr="00C05083">
              <w:rPr>
                <w:rFonts w:cstheme="minorHAnsi"/>
                <w:sz w:val="18"/>
                <w:szCs w:val="18"/>
              </w:rPr>
              <w:t xml:space="preserve">during the </w:t>
            </w:r>
            <w:r w:rsidR="00347636">
              <w:rPr>
                <w:rFonts w:cstheme="minorHAnsi"/>
                <w:sz w:val="18"/>
                <w:szCs w:val="18"/>
              </w:rPr>
              <w:t>evaluation time period</w:t>
            </w:r>
          </w:p>
        </w:tc>
        <w:tc>
          <w:tcPr>
            <w:tcW w:w="2520" w:type="dxa"/>
            <w:vMerge/>
            <w:shd w:val="clear" w:color="auto" w:fill="auto"/>
          </w:tcPr>
          <w:p w14:paraId="3AD76F77" w14:textId="77777777" w:rsidR="00950209" w:rsidRPr="00EC2FA9" w:rsidDel="00A71ABF" w:rsidRDefault="00950209" w:rsidP="006B73B5">
            <w:pPr>
              <w:pStyle w:val="NoSpacing"/>
              <w:rPr>
                <w:color w:val="000000" w:themeColor="text1"/>
                <w:sz w:val="20"/>
                <w:szCs w:val="20"/>
              </w:rPr>
            </w:pPr>
          </w:p>
        </w:tc>
      </w:tr>
      <w:tr w:rsidR="00950209" w:rsidRPr="00BC2D82" w14:paraId="4F3E3B52" w14:textId="77777777" w:rsidTr="006B73B5">
        <w:trPr>
          <w:trHeight w:val="413"/>
          <w:jc w:val="center"/>
        </w:trPr>
        <w:tc>
          <w:tcPr>
            <w:tcW w:w="6665" w:type="dxa"/>
            <w:vMerge w:val="restart"/>
            <w:shd w:val="clear" w:color="auto" w:fill="auto"/>
          </w:tcPr>
          <w:p w14:paraId="4DA4EB00" w14:textId="6D94F5A1" w:rsidR="00950209" w:rsidRPr="003445D1" w:rsidRDefault="00950209" w:rsidP="006B73B5">
            <w:pPr>
              <w:spacing w:before="120"/>
              <w:ind w:right="-113"/>
              <w:rPr>
                <w:rFonts w:cstheme="minorHAnsi"/>
                <w:sz w:val="18"/>
                <w:szCs w:val="18"/>
              </w:rPr>
            </w:pPr>
            <w:r w:rsidRPr="003445D1">
              <w:rPr>
                <w:rFonts w:cstheme="minorHAnsi"/>
                <w:sz w:val="18"/>
                <w:szCs w:val="18"/>
              </w:rPr>
              <w:t>Of all lab</w:t>
            </w:r>
            <w:r w:rsidR="00347636">
              <w:rPr>
                <w:rFonts w:cstheme="minorHAnsi"/>
                <w:sz w:val="18"/>
                <w:szCs w:val="18"/>
              </w:rPr>
              <w:t>oratory test result</w:t>
            </w:r>
            <w:r w:rsidRPr="003445D1">
              <w:rPr>
                <w:rFonts w:cstheme="minorHAnsi"/>
                <w:sz w:val="18"/>
                <w:szCs w:val="18"/>
              </w:rPr>
              <w:t xml:space="preserve">s </w:t>
            </w:r>
            <w:r w:rsidR="00347636">
              <w:rPr>
                <w:rFonts w:cstheme="minorHAnsi"/>
                <w:sz w:val="18"/>
                <w:szCs w:val="18"/>
              </w:rPr>
              <w:t xml:space="preserve">entered into the local surveillance system during the evaluation time period, </w:t>
            </w:r>
            <w:r w:rsidRPr="00EE0724">
              <w:rPr>
                <w:rFonts w:cstheme="minorHAnsi"/>
                <w:sz w:val="18"/>
                <w:szCs w:val="18"/>
              </w:rPr>
              <w:t>≥</w:t>
            </w:r>
            <w:r>
              <w:rPr>
                <w:rFonts w:cstheme="minorHAnsi"/>
                <w:sz w:val="18"/>
                <w:szCs w:val="18"/>
              </w:rPr>
              <w:t>7</w:t>
            </w:r>
            <w:r w:rsidRPr="00EE0724">
              <w:rPr>
                <w:rFonts w:cstheme="minorHAnsi"/>
                <w:sz w:val="18"/>
                <w:szCs w:val="18"/>
              </w:rPr>
              <w:t xml:space="preserve">5% </w:t>
            </w:r>
            <w:r w:rsidR="00347636">
              <w:rPr>
                <w:rFonts w:cstheme="minorHAnsi"/>
                <w:sz w:val="18"/>
                <w:szCs w:val="18"/>
              </w:rPr>
              <w:t>we</w:t>
            </w:r>
            <w:r w:rsidRPr="00EE0724">
              <w:rPr>
                <w:rFonts w:cstheme="minorHAnsi"/>
                <w:sz w:val="18"/>
                <w:szCs w:val="18"/>
              </w:rPr>
              <w:t xml:space="preserve">re </w:t>
            </w:r>
            <w:r w:rsidR="00347636">
              <w:rPr>
                <w:rFonts w:cstheme="minorHAnsi"/>
                <w:sz w:val="18"/>
                <w:szCs w:val="18"/>
              </w:rPr>
              <w:t xml:space="preserve">entered </w:t>
            </w:r>
            <w:r w:rsidR="00347636">
              <w:rPr>
                <w:rFonts w:ascii="Calibri" w:hAnsi="Calibri"/>
                <w:sz w:val="22"/>
              </w:rPr>
              <w:t>≤</w:t>
            </w:r>
            <w:r>
              <w:rPr>
                <w:rFonts w:cstheme="minorHAnsi"/>
                <w:sz w:val="18"/>
                <w:szCs w:val="18"/>
              </w:rPr>
              <w:t>14 days</w:t>
            </w:r>
            <w:r w:rsidRPr="00EE0724">
              <w:rPr>
                <w:rFonts w:cstheme="minorHAnsi"/>
                <w:sz w:val="18"/>
                <w:szCs w:val="18"/>
              </w:rPr>
              <w:t xml:space="preserve"> </w:t>
            </w:r>
            <w:r w:rsidR="00347636">
              <w:rPr>
                <w:rFonts w:cstheme="minorHAnsi"/>
                <w:sz w:val="18"/>
                <w:szCs w:val="18"/>
              </w:rPr>
              <w:t xml:space="preserve">after the date of </w:t>
            </w:r>
            <w:r w:rsidRPr="00EE0724">
              <w:rPr>
                <w:rFonts w:cstheme="minorHAnsi"/>
                <w:sz w:val="18"/>
                <w:szCs w:val="18"/>
              </w:rPr>
              <w:t xml:space="preserve">specimen collection </w:t>
            </w:r>
          </w:p>
        </w:tc>
        <w:tc>
          <w:tcPr>
            <w:tcW w:w="6120" w:type="dxa"/>
            <w:tcBorders>
              <w:bottom w:val="single" w:sz="4" w:space="0" w:color="auto"/>
            </w:tcBorders>
            <w:shd w:val="clear" w:color="auto" w:fill="auto"/>
          </w:tcPr>
          <w:p w14:paraId="41C37447" w14:textId="77777777" w:rsidR="00950209" w:rsidRPr="00C05083" w:rsidRDefault="00950209" w:rsidP="006B73B5">
            <w:pPr>
              <w:spacing w:line="240" w:lineRule="auto"/>
              <w:rPr>
                <w:rFonts w:cstheme="minorHAnsi"/>
                <w:b/>
                <w:sz w:val="18"/>
                <w:szCs w:val="18"/>
              </w:rPr>
            </w:pPr>
            <w:r w:rsidRPr="00C05083">
              <w:rPr>
                <w:rFonts w:cstheme="minorHAnsi"/>
                <w:b/>
                <w:sz w:val="18"/>
                <w:szCs w:val="18"/>
              </w:rPr>
              <w:t>Numerator:</w:t>
            </w:r>
          </w:p>
          <w:p w14:paraId="4AD832EB" w14:textId="0307801D" w:rsidR="00950209" w:rsidRPr="00EE0724" w:rsidRDefault="00950209" w:rsidP="006B73B5">
            <w:pPr>
              <w:spacing w:before="120"/>
              <w:ind w:right="-104"/>
              <w:rPr>
                <w:rFonts w:cstheme="minorHAnsi"/>
                <w:sz w:val="20"/>
                <w:szCs w:val="20"/>
              </w:rPr>
            </w:pPr>
            <w:r w:rsidRPr="00C05083">
              <w:rPr>
                <w:rFonts w:cstheme="minorHAnsi"/>
                <w:sz w:val="18"/>
                <w:szCs w:val="18"/>
              </w:rPr>
              <w:t>Number of lab</w:t>
            </w:r>
            <w:r w:rsidR="00347636">
              <w:rPr>
                <w:rFonts w:cstheme="minorHAnsi"/>
                <w:sz w:val="18"/>
                <w:szCs w:val="18"/>
              </w:rPr>
              <w:t>oratory test result</w:t>
            </w:r>
            <w:r w:rsidRPr="00C05083">
              <w:rPr>
                <w:rFonts w:cstheme="minorHAnsi"/>
                <w:sz w:val="18"/>
                <w:szCs w:val="18"/>
              </w:rPr>
              <w:t xml:space="preserve">s in the denominator that </w:t>
            </w:r>
            <w:r w:rsidR="00347636">
              <w:rPr>
                <w:rFonts w:cstheme="minorHAnsi"/>
                <w:sz w:val="18"/>
                <w:szCs w:val="18"/>
              </w:rPr>
              <w:t xml:space="preserve">were entered </w:t>
            </w:r>
            <w:r w:rsidR="00347636">
              <w:rPr>
                <w:rFonts w:ascii="Calibri" w:hAnsi="Calibri"/>
                <w:sz w:val="22"/>
              </w:rPr>
              <w:t>≤</w:t>
            </w:r>
            <w:r>
              <w:rPr>
                <w:rFonts w:cstheme="minorHAnsi"/>
                <w:sz w:val="18"/>
                <w:szCs w:val="18"/>
              </w:rPr>
              <w:t>14 days</w:t>
            </w:r>
            <w:r w:rsidRPr="00EE0724">
              <w:rPr>
                <w:rFonts w:cstheme="minorHAnsi"/>
                <w:sz w:val="18"/>
                <w:szCs w:val="18"/>
              </w:rPr>
              <w:t xml:space="preserve"> </w:t>
            </w:r>
            <w:r w:rsidR="00347636">
              <w:rPr>
                <w:rFonts w:cstheme="minorHAnsi"/>
                <w:sz w:val="18"/>
                <w:szCs w:val="18"/>
              </w:rPr>
              <w:t xml:space="preserve">after </w:t>
            </w:r>
            <w:r w:rsidRPr="00EE0724">
              <w:rPr>
                <w:rFonts w:cstheme="minorHAnsi"/>
                <w:sz w:val="18"/>
                <w:szCs w:val="18"/>
              </w:rPr>
              <w:t xml:space="preserve">the </w:t>
            </w:r>
            <w:r w:rsidR="00347636">
              <w:rPr>
                <w:rFonts w:cstheme="minorHAnsi"/>
                <w:sz w:val="18"/>
                <w:szCs w:val="18"/>
              </w:rPr>
              <w:t xml:space="preserve">date of </w:t>
            </w:r>
            <w:r w:rsidRPr="00EE0724">
              <w:rPr>
                <w:rFonts w:cstheme="minorHAnsi"/>
                <w:sz w:val="18"/>
                <w:szCs w:val="18"/>
              </w:rPr>
              <w:t xml:space="preserve">specimen collection </w:t>
            </w:r>
          </w:p>
        </w:tc>
        <w:tc>
          <w:tcPr>
            <w:tcW w:w="2520" w:type="dxa"/>
            <w:vMerge w:val="restart"/>
            <w:shd w:val="clear" w:color="auto" w:fill="auto"/>
          </w:tcPr>
          <w:p w14:paraId="08B9893F" w14:textId="63923371" w:rsidR="00950209" w:rsidRPr="00EC2FA9" w:rsidRDefault="00347636" w:rsidP="006B73B5">
            <w:pPr>
              <w:pStyle w:val="NoSpacing"/>
              <w:rPr>
                <w:sz w:val="20"/>
                <w:szCs w:val="20"/>
              </w:rPr>
            </w:pPr>
            <w:r w:rsidRPr="00EC2FA9">
              <w:rPr>
                <w:sz w:val="20"/>
                <w:szCs w:val="20"/>
              </w:rPr>
              <w:t>NHSS or l</w:t>
            </w:r>
            <w:r w:rsidR="00950209" w:rsidRPr="00EC2FA9">
              <w:rPr>
                <w:sz w:val="20"/>
                <w:szCs w:val="20"/>
              </w:rPr>
              <w:t xml:space="preserve">ocal HD data </w:t>
            </w:r>
          </w:p>
          <w:p w14:paraId="50D2EB63" w14:textId="77777777" w:rsidR="00950209" w:rsidRPr="00EC2FA9" w:rsidRDefault="00950209" w:rsidP="006B73B5">
            <w:pPr>
              <w:pStyle w:val="NoSpacing"/>
              <w:rPr>
                <w:sz w:val="20"/>
                <w:szCs w:val="20"/>
              </w:rPr>
            </w:pPr>
          </w:p>
          <w:p w14:paraId="63264BFE" w14:textId="6052F5C9" w:rsidR="00950209" w:rsidRPr="00EC2FA9" w:rsidDel="00A71ABF" w:rsidRDefault="00950209" w:rsidP="006B73B5">
            <w:pPr>
              <w:pStyle w:val="NoSpacing"/>
              <w:rPr>
                <w:color w:val="000000" w:themeColor="text1"/>
                <w:sz w:val="20"/>
                <w:szCs w:val="20"/>
              </w:rPr>
            </w:pPr>
            <w:r w:rsidRPr="00EC2FA9">
              <w:rPr>
                <w:sz w:val="20"/>
                <w:szCs w:val="20"/>
              </w:rPr>
              <w:t>Frequency: A</w:t>
            </w:r>
            <w:r w:rsidR="00347636" w:rsidRPr="00EC2FA9">
              <w:rPr>
                <w:sz w:val="20"/>
                <w:szCs w:val="20"/>
              </w:rPr>
              <w:t>t least a</w:t>
            </w:r>
            <w:r w:rsidRPr="00EC2FA9">
              <w:rPr>
                <w:sz w:val="20"/>
                <w:szCs w:val="20"/>
              </w:rPr>
              <w:t>nnual</w:t>
            </w:r>
          </w:p>
        </w:tc>
      </w:tr>
      <w:tr w:rsidR="00950209" w:rsidRPr="00BC2D82" w14:paraId="74269F41" w14:textId="77777777" w:rsidTr="006B73B5">
        <w:trPr>
          <w:trHeight w:val="412"/>
          <w:jc w:val="center"/>
        </w:trPr>
        <w:tc>
          <w:tcPr>
            <w:tcW w:w="6665" w:type="dxa"/>
            <w:vMerge/>
            <w:shd w:val="clear" w:color="auto" w:fill="auto"/>
          </w:tcPr>
          <w:p w14:paraId="00ECC9B9" w14:textId="77777777" w:rsidR="00950209" w:rsidRPr="003445D1" w:rsidRDefault="00950209" w:rsidP="006B73B5">
            <w:pPr>
              <w:spacing w:before="120"/>
              <w:ind w:right="-113"/>
              <w:rPr>
                <w:rFonts w:cstheme="minorHAnsi"/>
                <w:sz w:val="18"/>
                <w:szCs w:val="18"/>
              </w:rPr>
            </w:pPr>
          </w:p>
        </w:tc>
        <w:tc>
          <w:tcPr>
            <w:tcW w:w="6120" w:type="dxa"/>
            <w:tcBorders>
              <w:bottom w:val="single" w:sz="4" w:space="0" w:color="auto"/>
            </w:tcBorders>
            <w:shd w:val="clear" w:color="auto" w:fill="auto"/>
          </w:tcPr>
          <w:p w14:paraId="36FE2D4C" w14:textId="77777777" w:rsidR="00950209" w:rsidRPr="00C05083" w:rsidRDefault="00950209" w:rsidP="006B73B5">
            <w:pPr>
              <w:spacing w:line="240" w:lineRule="auto"/>
              <w:rPr>
                <w:rFonts w:cstheme="minorHAnsi"/>
                <w:b/>
                <w:sz w:val="18"/>
                <w:szCs w:val="18"/>
              </w:rPr>
            </w:pPr>
            <w:r w:rsidRPr="00C05083">
              <w:rPr>
                <w:rFonts w:cstheme="minorHAnsi"/>
                <w:b/>
                <w:sz w:val="18"/>
                <w:szCs w:val="18"/>
              </w:rPr>
              <w:t>Denominator:</w:t>
            </w:r>
          </w:p>
          <w:p w14:paraId="170369D1" w14:textId="7ACC63F8" w:rsidR="00950209" w:rsidRPr="00EE0724" w:rsidRDefault="00950209" w:rsidP="006B73B5">
            <w:pPr>
              <w:spacing w:before="120"/>
              <w:ind w:right="-104"/>
              <w:rPr>
                <w:rFonts w:cstheme="minorHAnsi"/>
                <w:sz w:val="20"/>
                <w:szCs w:val="20"/>
              </w:rPr>
            </w:pPr>
            <w:r w:rsidRPr="00C05083">
              <w:rPr>
                <w:rFonts w:cstheme="minorHAnsi"/>
                <w:sz w:val="18"/>
                <w:szCs w:val="18"/>
              </w:rPr>
              <w:t>Number of lab</w:t>
            </w:r>
            <w:r w:rsidR="00347636">
              <w:rPr>
                <w:rFonts w:cstheme="minorHAnsi"/>
                <w:sz w:val="18"/>
                <w:szCs w:val="18"/>
              </w:rPr>
              <w:t>oratory test result</w:t>
            </w:r>
            <w:r w:rsidRPr="00C05083">
              <w:rPr>
                <w:rFonts w:cstheme="minorHAnsi"/>
                <w:sz w:val="18"/>
                <w:szCs w:val="18"/>
              </w:rPr>
              <w:t xml:space="preserve">s </w:t>
            </w:r>
            <w:r w:rsidR="00347636">
              <w:rPr>
                <w:rFonts w:cstheme="minorHAnsi"/>
                <w:sz w:val="18"/>
                <w:szCs w:val="18"/>
              </w:rPr>
              <w:t>entered into the surveillance system during the evaluation time period</w:t>
            </w:r>
          </w:p>
        </w:tc>
        <w:tc>
          <w:tcPr>
            <w:tcW w:w="2520" w:type="dxa"/>
            <w:vMerge/>
            <w:shd w:val="clear" w:color="auto" w:fill="auto"/>
          </w:tcPr>
          <w:p w14:paraId="78FF45D3" w14:textId="77777777" w:rsidR="00950209" w:rsidRPr="00EC2FA9" w:rsidDel="00A71ABF" w:rsidRDefault="00950209" w:rsidP="006B73B5">
            <w:pPr>
              <w:pStyle w:val="NoSpacing"/>
              <w:rPr>
                <w:color w:val="000000" w:themeColor="text1"/>
                <w:sz w:val="20"/>
                <w:szCs w:val="20"/>
              </w:rPr>
            </w:pPr>
          </w:p>
        </w:tc>
      </w:tr>
      <w:tr w:rsidR="00B66996" w:rsidRPr="00BC2D82" w14:paraId="44E1D1D5" w14:textId="77777777" w:rsidTr="006B73B5">
        <w:trPr>
          <w:cantSplit/>
          <w:trHeight w:val="782"/>
          <w:jc w:val="center"/>
        </w:trPr>
        <w:tc>
          <w:tcPr>
            <w:tcW w:w="6665" w:type="dxa"/>
            <w:shd w:val="clear" w:color="auto" w:fill="auto"/>
          </w:tcPr>
          <w:p w14:paraId="064229BA" w14:textId="6C13D932" w:rsidR="00B66996" w:rsidRPr="004064B9" w:rsidRDefault="00B66996" w:rsidP="006B73B5">
            <w:pPr>
              <w:spacing w:before="120"/>
              <w:ind w:right="-113"/>
              <w:rPr>
                <w:rFonts w:cstheme="minorHAnsi"/>
                <w:sz w:val="18"/>
                <w:szCs w:val="18"/>
              </w:rPr>
            </w:pPr>
            <w:r w:rsidRPr="004064B9">
              <w:rPr>
                <w:bCs/>
                <w:sz w:val="18"/>
                <w:szCs w:val="18"/>
              </w:rPr>
              <w:t>Develop and maintain a comprehensive data system to rapidly analyze, integrate, visualize, and share data in real time</w:t>
            </w:r>
          </w:p>
        </w:tc>
        <w:tc>
          <w:tcPr>
            <w:tcW w:w="6120" w:type="dxa"/>
            <w:shd w:val="clear" w:color="auto" w:fill="auto"/>
          </w:tcPr>
          <w:p w14:paraId="33478097" w14:textId="6510FA12" w:rsidR="00B66996" w:rsidRDefault="00B66996" w:rsidP="006B73B5">
            <w:pPr>
              <w:spacing w:before="120"/>
              <w:ind w:right="-104"/>
              <w:rPr>
                <w:rFonts w:cstheme="minorHAnsi"/>
                <w:color w:val="000000" w:themeColor="text1"/>
                <w:sz w:val="20"/>
                <w:szCs w:val="20"/>
              </w:rPr>
            </w:pPr>
            <w:r w:rsidRPr="00EE0724">
              <w:rPr>
                <w:rFonts w:cstheme="minorHAnsi"/>
                <w:color w:val="000000" w:themeColor="text1"/>
                <w:sz w:val="18"/>
                <w:szCs w:val="18"/>
              </w:rPr>
              <w:t>Documentation of the development and maintenance of a comprehensive data system to rapidly analyze, integrate, visualize, and share data in real time</w:t>
            </w:r>
          </w:p>
        </w:tc>
        <w:tc>
          <w:tcPr>
            <w:tcW w:w="2520" w:type="dxa"/>
            <w:shd w:val="clear" w:color="auto" w:fill="auto"/>
          </w:tcPr>
          <w:p w14:paraId="24B9FF57" w14:textId="77777777" w:rsidR="00B66996" w:rsidRPr="00EC2FA9" w:rsidRDefault="00B66996" w:rsidP="006B73B5">
            <w:pPr>
              <w:pStyle w:val="NoSpacing"/>
              <w:rPr>
                <w:sz w:val="20"/>
                <w:szCs w:val="20"/>
              </w:rPr>
            </w:pPr>
            <w:r w:rsidRPr="00EC2FA9">
              <w:rPr>
                <w:sz w:val="20"/>
                <w:szCs w:val="20"/>
              </w:rPr>
              <w:t>Local HD data through APR</w:t>
            </w:r>
          </w:p>
          <w:p w14:paraId="0E856E2C" w14:textId="77777777" w:rsidR="00B66996" w:rsidRPr="00EC2FA9" w:rsidRDefault="00B66996" w:rsidP="006B73B5">
            <w:pPr>
              <w:pStyle w:val="NoSpacing"/>
              <w:rPr>
                <w:sz w:val="20"/>
                <w:szCs w:val="20"/>
              </w:rPr>
            </w:pPr>
          </w:p>
          <w:p w14:paraId="591CE749" w14:textId="2FE03EFD" w:rsidR="00B66996" w:rsidRPr="00EC2FA9" w:rsidDel="00A71ABF" w:rsidRDefault="00B66996" w:rsidP="006B73B5">
            <w:pPr>
              <w:pStyle w:val="NoSpacing"/>
              <w:rPr>
                <w:color w:val="000000" w:themeColor="text1"/>
                <w:sz w:val="20"/>
                <w:szCs w:val="20"/>
              </w:rPr>
            </w:pPr>
            <w:r w:rsidRPr="00EC2FA9">
              <w:rPr>
                <w:sz w:val="20"/>
                <w:szCs w:val="20"/>
              </w:rPr>
              <w:t>Frequency: Annual</w:t>
            </w:r>
          </w:p>
        </w:tc>
      </w:tr>
      <w:tr w:rsidR="00B66996" w:rsidRPr="00BC2D82" w14:paraId="5DB80A30" w14:textId="77777777" w:rsidTr="006B73B5">
        <w:trPr>
          <w:cantSplit/>
          <w:trHeight w:val="638"/>
          <w:jc w:val="center"/>
        </w:trPr>
        <w:tc>
          <w:tcPr>
            <w:tcW w:w="6665" w:type="dxa"/>
            <w:shd w:val="clear" w:color="auto" w:fill="auto"/>
          </w:tcPr>
          <w:p w14:paraId="439A8DA9" w14:textId="6B326A21" w:rsidR="00B66996" w:rsidRPr="004064B9" w:rsidRDefault="00B66996" w:rsidP="006B73B5">
            <w:pPr>
              <w:spacing w:before="120"/>
              <w:ind w:right="-113"/>
              <w:rPr>
                <w:sz w:val="18"/>
                <w:szCs w:val="18"/>
              </w:rPr>
            </w:pPr>
            <w:r w:rsidRPr="004064B9">
              <w:rPr>
                <w:rFonts w:cstheme="minorHAnsi"/>
                <w:sz w:val="18"/>
                <w:szCs w:val="18"/>
              </w:rPr>
              <w:t>Develop flexible funding mechanism</w:t>
            </w:r>
            <w:r>
              <w:rPr>
                <w:rFonts w:cstheme="minorHAnsi"/>
                <w:sz w:val="18"/>
                <w:szCs w:val="18"/>
              </w:rPr>
              <w:t>s</w:t>
            </w:r>
            <w:r w:rsidRPr="004064B9">
              <w:rPr>
                <w:rFonts w:cstheme="minorHAnsi"/>
                <w:sz w:val="18"/>
                <w:szCs w:val="18"/>
              </w:rPr>
              <w:t xml:space="preserve"> to allow reallocation of resources for a response</w:t>
            </w:r>
            <w:r w:rsidRPr="004064B9" w:rsidDel="004E527E">
              <w:rPr>
                <w:rFonts w:cstheme="minorHAnsi"/>
                <w:sz w:val="18"/>
                <w:szCs w:val="18"/>
              </w:rPr>
              <w:t xml:space="preserve"> </w:t>
            </w:r>
          </w:p>
        </w:tc>
        <w:tc>
          <w:tcPr>
            <w:tcW w:w="6120" w:type="dxa"/>
            <w:shd w:val="clear" w:color="auto" w:fill="auto"/>
          </w:tcPr>
          <w:p w14:paraId="1B396A35" w14:textId="33BD4733" w:rsidR="00B66996" w:rsidRPr="00EE0724" w:rsidRDefault="00B66996" w:rsidP="006B73B5">
            <w:pPr>
              <w:spacing w:before="120"/>
              <w:ind w:right="-104"/>
              <w:rPr>
                <w:rFonts w:cstheme="minorHAnsi"/>
                <w:color w:val="000000" w:themeColor="text1"/>
                <w:sz w:val="18"/>
                <w:szCs w:val="18"/>
              </w:rPr>
            </w:pPr>
            <w:r w:rsidRPr="00EE0724">
              <w:rPr>
                <w:rFonts w:cstheme="minorHAnsi"/>
                <w:sz w:val="18"/>
                <w:szCs w:val="18"/>
              </w:rPr>
              <w:t xml:space="preserve">Documentation of the development of flexible funding </w:t>
            </w:r>
            <w:r w:rsidRPr="00D34D17">
              <w:rPr>
                <w:rFonts w:cstheme="minorHAnsi"/>
                <w:sz w:val="18"/>
                <w:szCs w:val="18"/>
              </w:rPr>
              <w:t>mechanism</w:t>
            </w:r>
            <w:r>
              <w:rPr>
                <w:rFonts w:cstheme="minorHAnsi"/>
                <w:sz w:val="18"/>
                <w:szCs w:val="18"/>
              </w:rPr>
              <w:t>s</w:t>
            </w:r>
            <w:r w:rsidRPr="00D34D17">
              <w:rPr>
                <w:rFonts w:cstheme="minorHAnsi"/>
                <w:sz w:val="18"/>
                <w:szCs w:val="18"/>
              </w:rPr>
              <w:t xml:space="preserve"> to allow reallocation of resources for a response</w:t>
            </w:r>
            <w:r w:rsidRPr="00D34D17" w:rsidDel="004E527E">
              <w:rPr>
                <w:rFonts w:cstheme="minorHAnsi"/>
                <w:sz w:val="18"/>
                <w:szCs w:val="18"/>
              </w:rPr>
              <w:t xml:space="preserve"> </w:t>
            </w:r>
            <w:r w:rsidR="00785323">
              <w:rPr>
                <w:rFonts w:cstheme="minorHAnsi"/>
                <w:sz w:val="18"/>
                <w:szCs w:val="18"/>
              </w:rPr>
              <w:t>within one month</w:t>
            </w:r>
          </w:p>
        </w:tc>
        <w:tc>
          <w:tcPr>
            <w:tcW w:w="2520" w:type="dxa"/>
            <w:shd w:val="clear" w:color="auto" w:fill="auto"/>
          </w:tcPr>
          <w:p w14:paraId="2FFF978C" w14:textId="77777777" w:rsidR="00B66996" w:rsidRPr="00EC2FA9" w:rsidRDefault="00B66996" w:rsidP="006B73B5">
            <w:pPr>
              <w:pStyle w:val="NoSpacing"/>
              <w:rPr>
                <w:sz w:val="20"/>
                <w:szCs w:val="20"/>
              </w:rPr>
            </w:pPr>
            <w:r w:rsidRPr="00EC2FA9">
              <w:rPr>
                <w:sz w:val="20"/>
                <w:szCs w:val="20"/>
              </w:rPr>
              <w:t>Local HD data through APR</w:t>
            </w:r>
          </w:p>
          <w:p w14:paraId="7B65AC66" w14:textId="77777777" w:rsidR="00B66996" w:rsidRPr="00EC2FA9" w:rsidRDefault="00B66996" w:rsidP="006B73B5">
            <w:pPr>
              <w:pStyle w:val="NoSpacing"/>
              <w:rPr>
                <w:sz w:val="20"/>
                <w:szCs w:val="20"/>
              </w:rPr>
            </w:pPr>
          </w:p>
          <w:p w14:paraId="04AC369E" w14:textId="0693BD65" w:rsidR="00B66996" w:rsidRPr="00EC2FA9" w:rsidDel="00A71ABF" w:rsidRDefault="00B66996" w:rsidP="006B73B5">
            <w:pPr>
              <w:pStyle w:val="NoSpacing"/>
              <w:rPr>
                <w:color w:val="000000" w:themeColor="text1"/>
                <w:sz w:val="20"/>
                <w:szCs w:val="20"/>
              </w:rPr>
            </w:pPr>
            <w:r w:rsidRPr="00EC2FA9">
              <w:rPr>
                <w:sz w:val="20"/>
                <w:szCs w:val="20"/>
              </w:rPr>
              <w:t>Frequency: Annual</w:t>
            </w:r>
          </w:p>
        </w:tc>
      </w:tr>
      <w:tr w:rsidR="00B66996" w:rsidRPr="00BC2D82" w14:paraId="148236C7" w14:textId="77777777" w:rsidTr="006B73B5">
        <w:trPr>
          <w:trHeight w:val="728"/>
          <w:jc w:val="center"/>
        </w:trPr>
        <w:tc>
          <w:tcPr>
            <w:tcW w:w="6665" w:type="dxa"/>
            <w:shd w:val="clear" w:color="auto" w:fill="auto"/>
          </w:tcPr>
          <w:p w14:paraId="5F552BF2" w14:textId="4A9954A2" w:rsidR="00B66996" w:rsidRPr="00003690" w:rsidRDefault="00B66996" w:rsidP="006B73B5">
            <w:pPr>
              <w:spacing w:line="240" w:lineRule="auto"/>
              <w:rPr>
                <w:rFonts w:cstheme="minorHAnsi"/>
                <w:sz w:val="18"/>
                <w:szCs w:val="18"/>
              </w:rPr>
            </w:pPr>
            <w:r w:rsidRPr="004064B9">
              <w:rPr>
                <w:sz w:val="18"/>
                <w:szCs w:val="18"/>
              </w:rPr>
              <w:t>Implement methods to identify and understand the entire network</w:t>
            </w:r>
          </w:p>
        </w:tc>
        <w:tc>
          <w:tcPr>
            <w:tcW w:w="6120" w:type="dxa"/>
            <w:shd w:val="clear" w:color="auto" w:fill="auto"/>
          </w:tcPr>
          <w:p w14:paraId="68E691F3" w14:textId="5AC04DAE" w:rsidR="00B66996" w:rsidRPr="00EE0724" w:rsidRDefault="00785323" w:rsidP="006B73B5">
            <w:pPr>
              <w:spacing w:before="120"/>
              <w:ind w:right="-104"/>
              <w:rPr>
                <w:rFonts w:cstheme="minorHAnsi"/>
                <w:color w:val="000000" w:themeColor="text1"/>
                <w:sz w:val="18"/>
                <w:szCs w:val="18"/>
              </w:rPr>
            </w:pPr>
            <w:r w:rsidRPr="00EE0724">
              <w:rPr>
                <w:rFonts w:cstheme="minorHAnsi"/>
                <w:color w:val="000000" w:themeColor="text1"/>
                <w:sz w:val="18"/>
                <w:szCs w:val="18"/>
              </w:rPr>
              <w:t>Documentation of the implementation of methods to identify and understand the entire network</w:t>
            </w:r>
            <w:r>
              <w:rPr>
                <w:rFonts w:cstheme="minorHAnsi"/>
                <w:color w:val="000000" w:themeColor="text1"/>
                <w:sz w:val="18"/>
                <w:szCs w:val="18"/>
              </w:rPr>
              <w:t>, including people with diagnosed HIV, undiagnosed HIV, or at high risk for HIV infection</w:t>
            </w:r>
          </w:p>
        </w:tc>
        <w:tc>
          <w:tcPr>
            <w:tcW w:w="2520" w:type="dxa"/>
            <w:shd w:val="clear" w:color="auto" w:fill="auto"/>
          </w:tcPr>
          <w:p w14:paraId="05BF1C74" w14:textId="77777777" w:rsidR="00B66996" w:rsidRPr="00EC2FA9" w:rsidRDefault="00B66996" w:rsidP="006B73B5">
            <w:pPr>
              <w:pStyle w:val="NoSpacing"/>
              <w:rPr>
                <w:sz w:val="20"/>
                <w:szCs w:val="20"/>
              </w:rPr>
            </w:pPr>
            <w:r w:rsidRPr="00EC2FA9">
              <w:rPr>
                <w:sz w:val="20"/>
                <w:szCs w:val="20"/>
              </w:rPr>
              <w:t>Local HD data through APR</w:t>
            </w:r>
          </w:p>
          <w:p w14:paraId="0FB341B2" w14:textId="77777777" w:rsidR="00B66996" w:rsidRPr="00EC2FA9" w:rsidRDefault="00B66996" w:rsidP="006B73B5">
            <w:pPr>
              <w:pStyle w:val="NoSpacing"/>
              <w:rPr>
                <w:sz w:val="20"/>
                <w:szCs w:val="20"/>
              </w:rPr>
            </w:pPr>
          </w:p>
          <w:p w14:paraId="707A0798" w14:textId="6AEBFBF0" w:rsidR="00B66996" w:rsidRPr="00EC2FA9" w:rsidDel="00A71ABF" w:rsidRDefault="00B66996" w:rsidP="006B73B5">
            <w:pPr>
              <w:pStyle w:val="NoSpacing"/>
              <w:rPr>
                <w:color w:val="000000" w:themeColor="text1"/>
                <w:sz w:val="20"/>
                <w:szCs w:val="20"/>
              </w:rPr>
            </w:pPr>
            <w:r w:rsidRPr="00EC2FA9">
              <w:rPr>
                <w:sz w:val="20"/>
                <w:szCs w:val="20"/>
              </w:rPr>
              <w:t>Frequency: Annual</w:t>
            </w:r>
          </w:p>
        </w:tc>
      </w:tr>
      <w:tr w:rsidR="00B66996" w:rsidRPr="00BC2D82" w14:paraId="57FE5B25" w14:textId="77777777" w:rsidTr="006B73B5">
        <w:trPr>
          <w:trHeight w:val="820"/>
          <w:jc w:val="center"/>
        </w:trPr>
        <w:tc>
          <w:tcPr>
            <w:tcW w:w="6665" w:type="dxa"/>
            <w:vMerge w:val="restart"/>
            <w:shd w:val="clear" w:color="auto" w:fill="auto"/>
          </w:tcPr>
          <w:p w14:paraId="799FE03E" w14:textId="511A3F14" w:rsidR="00B66996" w:rsidRPr="004064B9" w:rsidRDefault="00B66996" w:rsidP="006B73B5">
            <w:pPr>
              <w:spacing w:before="120"/>
              <w:ind w:right="-113"/>
              <w:rPr>
                <w:sz w:val="18"/>
                <w:szCs w:val="18"/>
              </w:rPr>
            </w:pPr>
            <w:r>
              <w:rPr>
                <w:rFonts w:cstheme="minorHAnsi"/>
                <w:sz w:val="18"/>
                <w:szCs w:val="18"/>
              </w:rPr>
              <w:t>Provide critical services to network members.</w:t>
            </w:r>
          </w:p>
        </w:tc>
        <w:tc>
          <w:tcPr>
            <w:tcW w:w="6120" w:type="dxa"/>
            <w:shd w:val="clear" w:color="auto" w:fill="auto"/>
          </w:tcPr>
          <w:p w14:paraId="056A948D" w14:textId="579A7B54" w:rsidR="00B66996" w:rsidRDefault="00B66996" w:rsidP="006B73B5">
            <w:pPr>
              <w:spacing w:before="120"/>
              <w:ind w:right="-104"/>
              <w:rPr>
                <w:rFonts w:cstheme="minorHAnsi"/>
                <w:color w:val="000000" w:themeColor="text1"/>
                <w:sz w:val="20"/>
                <w:szCs w:val="20"/>
              </w:rPr>
            </w:pPr>
            <w:r w:rsidRPr="00C06A54">
              <w:rPr>
                <w:rFonts w:cstheme="minorHAnsi"/>
                <w:sz w:val="18"/>
                <w:szCs w:val="18"/>
              </w:rPr>
              <w:t xml:space="preserve">Documentation of processes and mechanisms to ensure appropriate </w:t>
            </w:r>
            <w:r>
              <w:rPr>
                <w:rFonts w:cstheme="minorHAnsi"/>
                <w:sz w:val="18"/>
                <w:szCs w:val="18"/>
              </w:rPr>
              <w:t xml:space="preserve">prevention activities, such as testing, retesting, and </w:t>
            </w:r>
            <w:r w:rsidRPr="00C06A54">
              <w:rPr>
                <w:rFonts w:cstheme="minorHAnsi"/>
                <w:sz w:val="18"/>
                <w:szCs w:val="18"/>
              </w:rPr>
              <w:t>PrEP referral</w:t>
            </w:r>
            <w:r>
              <w:rPr>
                <w:rFonts w:cstheme="minorHAnsi"/>
                <w:sz w:val="18"/>
                <w:szCs w:val="18"/>
              </w:rPr>
              <w:t>,</w:t>
            </w:r>
            <w:r w:rsidRPr="00C06A54">
              <w:rPr>
                <w:rFonts w:cstheme="minorHAnsi"/>
                <w:sz w:val="18"/>
                <w:szCs w:val="18"/>
              </w:rPr>
              <w:t xml:space="preserve"> for people in cluster networks</w:t>
            </w:r>
          </w:p>
        </w:tc>
        <w:tc>
          <w:tcPr>
            <w:tcW w:w="2520" w:type="dxa"/>
            <w:vMerge w:val="restart"/>
            <w:shd w:val="clear" w:color="auto" w:fill="auto"/>
          </w:tcPr>
          <w:p w14:paraId="13BBD92E" w14:textId="77777777" w:rsidR="00B66996" w:rsidRPr="00EC2FA9" w:rsidRDefault="00B66996" w:rsidP="006B73B5">
            <w:pPr>
              <w:pStyle w:val="NoSpacing"/>
              <w:rPr>
                <w:sz w:val="20"/>
                <w:szCs w:val="20"/>
              </w:rPr>
            </w:pPr>
            <w:r w:rsidRPr="00EC2FA9">
              <w:rPr>
                <w:sz w:val="20"/>
                <w:szCs w:val="20"/>
              </w:rPr>
              <w:t>Local HD data through APR</w:t>
            </w:r>
          </w:p>
          <w:p w14:paraId="2887664C" w14:textId="77777777" w:rsidR="00B66996" w:rsidRPr="00EC2FA9" w:rsidRDefault="00B66996" w:rsidP="006B73B5">
            <w:pPr>
              <w:pStyle w:val="NoSpacing"/>
              <w:rPr>
                <w:sz w:val="20"/>
                <w:szCs w:val="20"/>
              </w:rPr>
            </w:pPr>
          </w:p>
          <w:p w14:paraId="64D19998" w14:textId="6D6C2801" w:rsidR="00B66996" w:rsidRPr="00EC2FA9" w:rsidRDefault="00B66996" w:rsidP="006B73B5">
            <w:pPr>
              <w:pStyle w:val="NoSpacing"/>
              <w:rPr>
                <w:sz w:val="20"/>
                <w:szCs w:val="20"/>
              </w:rPr>
            </w:pPr>
            <w:r w:rsidRPr="00EC2FA9">
              <w:rPr>
                <w:sz w:val="20"/>
                <w:szCs w:val="20"/>
              </w:rPr>
              <w:t>Frequency: Annual</w:t>
            </w:r>
          </w:p>
        </w:tc>
      </w:tr>
      <w:tr w:rsidR="00B66996" w:rsidRPr="00BC2D82" w14:paraId="43981AC6" w14:textId="77777777" w:rsidTr="006B73B5">
        <w:trPr>
          <w:trHeight w:val="820"/>
          <w:jc w:val="center"/>
        </w:trPr>
        <w:tc>
          <w:tcPr>
            <w:tcW w:w="6665" w:type="dxa"/>
            <w:vMerge/>
            <w:shd w:val="clear" w:color="auto" w:fill="auto"/>
          </w:tcPr>
          <w:p w14:paraId="11189D2E" w14:textId="77777777" w:rsidR="00B66996" w:rsidRPr="004064B9" w:rsidRDefault="00B66996" w:rsidP="006B73B5">
            <w:pPr>
              <w:spacing w:before="120"/>
              <w:ind w:right="-113"/>
              <w:rPr>
                <w:sz w:val="18"/>
                <w:szCs w:val="18"/>
              </w:rPr>
            </w:pPr>
          </w:p>
        </w:tc>
        <w:tc>
          <w:tcPr>
            <w:tcW w:w="6120" w:type="dxa"/>
            <w:shd w:val="clear" w:color="auto" w:fill="auto"/>
          </w:tcPr>
          <w:p w14:paraId="78529DA9" w14:textId="2823C20E" w:rsidR="00B66996" w:rsidRDefault="00785323" w:rsidP="006B73B5">
            <w:pPr>
              <w:spacing w:before="120"/>
              <w:ind w:right="-104"/>
              <w:rPr>
                <w:rFonts w:cstheme="minorHAnsi"/>
                <w:color w:val="000000" w:themeColor="text1"/>
                <w:sz w:val="20"/>
                <w:szCs w:val="20"/>
              </w:rPr>
            </w:pPr>
            <w:r w:rsidRPr="001A5E90">
              <w:rPr>
                <w:rFonts w:cstheme="minorHAnsi"/>
                <w:sz w:val="18"/>
                <w:szCs w:val="18"/>
              </w:rPr>
              <w:t xml:space="preserve">Documentation of processes and mechanisms to ensure appropriate linkage to care activities </w:t>
            </w:r>
            <w:r>
              <w:rPr>
                <w:rFonts w:cstheme="minorHAnsi"/>
                <w:sz w:val="18"/>
                <w:szCs w:val="18"/>
              </w:rPr>
              <w:t xml:space="preserve">(including medical and non-medical services) </w:t>
            </w:r>
            <w:r w:rsidRPr="001A5E90">
              <w:rPr>
                <w:rFonts w:cstheme="minorHAnsi"/>
                <w:sz w:val="18"/>
                <w:szCs w:val="18"/>
              </w:rPr>
              <w:t>for PWH in networks with active HIV transmission</w:t>
            </w:r>
          </w:p>
        </w:tc>
        <w:tc>
          <w:tcPr>
            <w:tcW w:w="2520" w:type="dxa"/>
            <w:vMerge/>
            <w:shd w:val="clear" w:color="auto" w:fill="auto"/>
          </w:tcPr>
          <w:p w14:paraId="14776631" w14:textId="77777777" w:rsidR="00B66996" w:rsidRPr="005A4A58" w:rsidRDefault="00B66996" w:rsidP="006B73B5">
            <w:pPr>
              <w:spacing w:line="240" w:lineRule="auto"/>
              <w:rPr>
                <w:rFonts w:cstheme="minorHAnsi"/>
                <w:sz w:val="18"/>
                <w:szCs w:val="18"/>
              </w:rPr>
            </w:pPr>
          </w:p>
        </w:tc>
      </w:tr>
      <w:tr w:rsidR="00785323" w:rsidRPr="00BC2D82" w14:paraId="5FE3A3BE" w14:textId="77777777" w:rsidTr="006201F9">
        <w:trPr>
          <w:cantSplit/>
          <w:trHeight w:val="800"/>
          <w:jc w:val="center"/>
        </w:trPr>
        <w:tc>
          <w:tcPr>
            <w:tcW w:w="6665" w:type="dxa"/>
            <w:shd w:val="clear" w:color="auto" w:fill="auto"/>
          </w:tcPr>
          <w:p w14:paraId="192B7D89" w14:textId="3F606DB2" w:rsidR="00785323" w:rsidRPr="00003690" w:rsidRDefault="00785323" w:rsidP="006B73B5">
            <w:pPr>
              <w:spacing w:before="120"/>
              <w:ind w:right="-113"/>
              <w:rPr>
                <w:sz w:val="18"/>
                <w:szCs w:val="18"/>
              </w:rPr>
            </w:pPr>
            <w:r w:rsidRPr="004064B9">
              <w:rPr>
                <w:sz w:val="18"/>
                <w:szCs w:val="18"/>
              </w:rPr>
              <w:t>For each cluster of concern identified through analysis of surveillance and other data, submi</w:t>
            </w:r>
            <w:r>
              <w:rPr>
                <w:sz w:val="18"/>
                <w:szCs w:val="18"/>
              </w:rPr>
              <w:t>t</w:t>
            </w:r>
            <w:r w:rsidRPr="004064B9">
              <w:rPr>
                <w:sz w:val="18"/>
                <w:szCs w:val="18"/>
              </w:rPr>
              <w:t xml:space="preserve"> analysis</w:t>
            </w:r>
            <w:r>
              <w:rPr>
                <w:sz w:val="18"/>
                <w:szCs w:val="18"/>
              </w:rPr>
              <w:t xml:space="preserve"> and response </w:t>
            </w:r>
            <w:r w:rsidRPr="004064B9">
              <w:rPr>
                <w:sz w:val="18"/>
                <w:szCs w:val="18"/>
              </w:rPr>
              <w:t>results to CDC quarterly after identification of cluster until investigation and intervention activities are closed.</w:t>
            </w:r>
          </w:p>
        </w:tc>
        <w:tc>
          <w:tcPr>
            <w:tcW w:w="6120" w:type="dxa"/>
            <w:shd w:val="clear" w:color="auto" w:fill="auto"/>
          </w:tcPr>
          <w:p w14:paraId="54888DCF" w14:textId="63FA247D" w:rsidR="00785323" w:rsidRDefault="00785323" w:rsidP="006B73B5">
            <w:pPr>
              <w:spacing w:line="276" w:lineRule="auto"/>
              <w:rPr>
                <w:rFonts w:cstheme="minorHAnsi"/>
                <w:color w:val="000000" w:themeColor="text1"/>
                <w:sz w:val="20"/>
                <w:szCs w:val="20"/>
              </w:rPr>
            </w:pPr>
            <w:r w:rsidRPr="00EE0724">
              <w:rPr>
                <w:rFonts w:cstheme="minorHAnsi"/>
                <w:color w:val="000000" w:themeColor="text1"/>
                <w:sz w:val="18"/>
                <w:szCs w:val="18"/>
              </w:rPr>
              <w:t>Documentation of submission of analysis</w:t>
            </w:r>
            <w:r>
              <w:rPr>
                <w:rFonts w:cstheme="minorHAnsi"/>
                <w:color w:val="000000" w:themeColor="text1"/>
                <w:sz w:val="18"/>
                <w:szCs w:val="18"/>
              </w:rPr>
              <w:t xml:space="preserve"> and response </w:t>
            </w:r>
            <w:r w:rsidRPr="00EE0724">
              <w:rPr>
                <w:rFonts w:cstheme="minorHAnsi"/>
                <w:color w:val="000000" w:themeColor="text1"/>
                <w:sz w:val="18"/>
                <w:szCs w:val="18"/>
              </w:rPr>
              <w:t>results to CDC</w:t>
            </w:r>
          </w:p>
        </w:tc>
        <w:tc>
          <w:tcPr>
            <w:tcW w:w="2520" w:type="dxa"/>
            <w:shd w:val="clear" w:color="auto" w:fill="auto"/>
          </w:tcPr>
          <w:p w14:paraId="5543540B" w14:textId="77777777" w:rsidR="00785323" w:rsidRDefault="00785323" w:rsidP="006B73B5">
            <w:pPr>
              <w:spacing w:line="240" w:lineRule="auto"/>
              <w:rPr>
                <w:rFonts w:cstheme="minorHAnsi"/>
                <w:sz w:val="18"/>
                <w:szCs w:val="18"/>
              </w:rPr>
            </w:pPr>
            <w:r w:rsidRPr="005A4A58">
              <w:rPr>
                <w:rFonts w:cstheme="minorHAnsi"/>
                <w:sz w:val="18"/>
                <w:szCs w:val="18"/>
              </w:rPr>
              <w:t>APR,</w:t>
            </w:r>
            <w:r>
              <w:rPr>
                <w:rFonts w:cstheme="minorHAnsi"/>
                <w:sz w:val="18"/>
                <w:szCs w:val="18"/>
              </w:rPr>
              <w:t xml:space="preserve"> </w:t>
            </w:r>
            <w:r w:rsidRPr="005A4A58">
              <w:rPr>
                <w:rFonts w:cstheme="minorHAnsi"/>
                <w:sz w:val="18"/>
                <w:szCs w:val="18"/>
              </w:rPr>
              <w:t>SER</w:t>
            </w:r>
            <w:r>
              <w:rPr>
                <w:rFonts w:cstheme="minorHAnsi"/>
                <w:sz w:val="18"/>
                <w:szCs w:val="18"/>
              </w:rPr>
              <w:t>, cluster report forms</w:t>
            </w:r>
          </w:p>
          <w:p w14:paraId="750D064E" w14:textId="77777777" w:rsidR="004C5999" w:rsidRDefault="004C5999" w:rsidP="006B73B5">
            <w:pPr>
              <w:pStyle w:val="NoSpacing"/>
              <w:rPr>
                <w:sz w:val="20"/>
                <w:szCs w:val="20"/>
              </w:rPr>
            </w:pPr>
          </w:p>
          <w:p w14:paraId="15B51B43" w14:textId="18EA7166" w:rsidR="00785323" w:rsidRPr="004C5999" w:rsidDel="00A71ABF" w:rsidRDefault="00785323" w:rsidP="006B73B5">
            <w:pPr>
              <w:pStyle w:val="NoSpacing"/>
              <w:rPr>
                <w:color w:val="000000" w:themeColor="text1"/>
                <w:sz w:val="20"/>
                <w:szCs w:val="20"/>
              </w:rPr>
            </w:pPr>
            <w:r w:rsidRPr="004C5999">
              <w:rPr>
                <w:sz w:val="20"/>
                <w:szCs w:val="20"/>
              </w:rPr>
              <w:t xml:space="preserve">Frequency: </w:t>
            </w:r>
            <w:r w:rsidR="004C5999" w:rsidRPr="004C5999">
              <w:rPr>
                <w:sz w:val="20"/>
                <w:szCs w:val="20"/>
              </w:rPr>
              <w:t>A</w:t>
            </w:r>
            <w:r w:rsidRPr="004C5999">
              <w:rPr>
                <w:sz w:val="20"/>
                <w:szCs w:val="20"/>
              </w:rPr>
              <w:t>nnual</w:t>
            </w:r>
          </w:p>
        </w:tc>
      </w:tr>
    </w:tbl>
    <w:p w14:paraId="0E426EC5" w14:textId="77777777" w:rsidR="00393898" w:rsidRDefault="00393898" w:rsidP="00F85D46">
      <w:pPr>
        <w:rPr>
          <w:rFonts w:cstheme="minorHAnsi"/>
        </w:rPr>
        <w:sectPr w:rsidR="00393898" w:rsidSect="00393898">
          <w:pgSz w:w="15840" w:h="12240" w:orient="landscape" w:code="1"/>
          <w:pgMar w:top="1080" w:right="1080" w:bottom="1080" w:left="1080" w:header="0" w:footer="288" w:gutter="0"/>
          <w:cols w:space="720"/>
          <w:docGrid w:linePitch="360"/>
        </w:sectPr>
      </w:pPr>
    </w:p>
    <w:p w14:paraId="6C0ED52B" w14:textId="02F92BCD" w:rsidR="004F584F" w:rsidRPr="00A87B3E" w:rsidRDefault="002B0650" w:rsidP="00A87EF5">
      <w:pPr>
        <w:pStyle w:val="Heading2"/>
        <w:rPr>
          <w:rFonts w:cstheme="minorBidi"/>
          <w:i/>
        </w:rPr>
      </w:pPr>
      <w:bookmarkStart w:id="11" w:name="_Toc513094622"/>
      <w:bookmarkStart w:id="12" w:name="_Toc478481863"/>
      <w:bookmarkStart w:id="13" w:name="_Toc505241945"/>
      <w:bookmarkStart w:id="14" w:name="_Toc31865399"/>
      <w:r>
        <w:t xml:space="preserve">Section </w:t>
      </w:r>
      <w:r w:rsidR="00E767A6">
        <w:t>5</w:t>
      </w:r>
      <w:r w:rsidR="00C95408" w:rsidRPr="003D13F3">
        <w:t>: Data Management Plan (DMP)</w:t>
      </w:r>
      <w:bookmarkEnd w:id="11"/>
      <w:r w:rsidR="00C95408" w:rsidRPr="003D13F3">
        <w:t xml:space="preserve"> </w:t>
      </w:r>
      <w:bookmarkEnd w:id="12"/>
      <w:bookmarkEnd w:id="13"/>
      <w:r w:rsidR="009D4498" w:rsidRPr="009D4498">
        <w:t>–</w:t>
      </w:r>
      <w:r w:rsidR="009D4498">
        <w:t xml:space="preserve"> Component A</w:t>
      </w:r>
      <w:bookmarkEnd w:id="14"/>
    </w:p>
    <w:p w14:paraId="7AE4F804" w14:textId="77777777" w:rsidR="00D42E6E" w:rsidRPr="00A87EF5" w:rsidRDefault="00DE5C65" w:rsidP="004A2D96">
      <w:pPr>
        <w:spacing w:before="40" w:line="240" w:lineRule="auto"/>
      </w:pPr>
      <w:r w:rsidRPr="00A87EF5">
        <w:t xml:space="preserve">Please ensure </w:t>
      </w:r>
      <w:r w:rsidR="004F584F" w:rsidRPr="00A87EF5">
        <w:t>that personally identifiable information (PII) is appropriately collected, processed, stored, and protected to maintain compliance with public laws, federal regulations, and executive orders.</w:t>
      </w:r>
      <w:r w:rsidR="00EC6EB8" w:rsidRPr="00A87EF5">
        <w:t xml:space="preserve"> </w:t>
      </w:r>
    </w:p>
    <w:p w14:paraId="7F0C263C" w14:textId="7461B12D" w:rsidR="00D95CB4" w:rsidRDefault="00D42E6E" w:rsidP="004A2D96">
      <w:pPr>
        <w:spacing w:before="40" w:line="240" w:lineRule="auto"/>
        <w:rPr>
          <w:sz w:val="22"/>
        </w:rPr>
      </w:pPr>
      <w:r w:rsidRPr="00A87EF5">
        <w:br/>
      </w:r>
      <w:r w:rsidR="00D95CB4" w:rsidRPr="00A87EF5">
        <w:rPr>
          <w:b/>
        </w:rPr>
        <w:t>Note</w:t>
      </w:r>
      <w:r w:rsidR="00D95CB4" w:rsidRPr="00A87EF5">
        <w:t xml:space="preserve">:  </w:t>
      </w:r>
      <w:r w:rsidR="009B0B56" w:rsidRPr="00A87EF5">
        <w:t xml:space="preserve">The management, security, and confidentiality of data for the </w:t>
      </w:r>
      <w:r w:rsidR="00391A3F" w:rsidRPr="00A87EF5">
        <w:t>PS20-2010 project</w:t>
      </w:r>
      <w:r w:rsidR="009B0B56" w:rsidRPr="00A87EF5">
        <w:t xml:space="preserve"> should be addressed and updated in the </w:t>
      </w:r>
      <w:r w:rsidR="00BF2216" w:rsidRPr="00A87EF5">
        <w:t>PS20-2010</w:t>
      </w:r>
      <w:r w:rsidR="009B0B56" w:rsidRPr="00A87EF5">
        <w:t xml:space="preserve"> DMP. </w:t>
      </w:r>
      <w:r w:rsidR="00D95CB4" w:rsidRPr="00A87EF5">
        <w:t>The DMP must be updated annually or when any significant change is made to a data set or system to ensure that the DMP remains current throughout the lifecycle of the project</w:t>
      </w:r>
      <w:r w:rsidR="007C38AE" w:rsidRPr="00A87EF5">
        <w:t>.</w:t>
      </w:r>
      <w:r w:rsidR="007C38AE">
        <w:rPr>
          <w:sz w:val="22"/>
        </w:rPr>
        <w:t xml:space="preserve"> </w:t>
      </w:r>
    </w:p>
    <w:p w14:paraId="363EF4CC" w14:textId="2841FFC4" w:rsidR="00EF5B28" w:rsidRDefault="00EF5B28" w:rsidP="004A2D96">
      <w:pPr>
        <w:spacing w:before="40" w:line="240" w:lineRule="auto"/>
        <w:rPr>
          <w:sz w:val="22"/>
        </w:rPr>
      </w:pPr>
    </w:p>
    <w:p w14:paraId="74304412" w14:textId="3AB4B989" w:rsidR="006B73B5" w:rsidRPr="006B73B5" w:rsidRDefault="006B73B5" w:rsidP="006B73B5">
      <w:pPr>
        <w:pStyle w:val="Caption"/>
        <w:keepNext/>
        <w:rPr>
          <w:color w:val="auto"/>
        </w:rPr>
      </w:pPr>
      <w:r w:rsidRPr="006B73B5">
        <w:rPr>
          <w:color w:val="auto"/>
        </w:rPr>
        <w:t xml:space="preserve">Table </w:t>
      </w:r>
      <w:r w:rsidRPr="006B73B5">
        <w:rPr>
          <w:color w:val="auto"/>
        </w:rPr>
        <w:fldChar w:fldCharType="begin"/>
      </w:r>
      <w:r w:rsidRPr="006B73B5">
        <w:rPr>
          <w:color w:val="auto"/>
        </w:rPr>
        <w:instrText xml:space="preserve"> SEQ Table \* ARABIC </w:instrText>
      </w:r>
      <w:r w:rsidRPr="006B73B5">
        <w:rPr>
          <w:color w:val="auto"/>
        </w:rPr>
        <w:fldChar w:fldCharType="separate"/>
      </w:r>
      <w:r w:rsidR="00E936BB">
        <w:rPr>
          <w:noProof/>
          <w:color w:val="auto"/>
        </w:rPr>
        <w:t>8</w:t>
      </w:r>
      <w:r w:rsidRPr="006B73B5">
        <w:rPr>
          <w:color w:val="auto"/>
        </w:rPr>
        <w:fldChar w:fldCharType="end"/>
      </w:r>
    </w:p>
    <w:tbl>
      <w:tblPr>
        <w:tblStyle w:val="TableGrid"/>
        <w:tblW w:w="10624" w:type="dxa"/>
        <w:jc w:val="center"/>
        <w:tblLook w:val="04A0" w:firstRow="1" w:lastRow="0" w:firstColumn="1" w:lastColumn="0" w:noHBand="0" w:noVBand="1"/>
        <w:tblCaption w:val="Table 8, Titled: Data Management Plan Elements "/>
        <w:tblDescription w:val="This is a 3 column by 9 row table about Data Management. The columns are labeled as follows: &quot;Elements,&quot; &quot;Surveillance Data,&quot; and &quot;NHM&amp;E Data&quot;"/>
      </w:tblPr>
      <w:tblGrid>
        <w:gridCol w:w="5773"/>
        <w:gridCol w:w="2708"/>
        <w:gridCol w:w="2143"/>
      </w:tblGrid>
      <w:tr w:rsidR="00EF5B28" w14:paraId="1A1CB941" w14:textId="77777777" w:rsidTr="006B73B5">
        <w:trPr>
          <w:cantSplit/>
          <w:trHeight w:val="491"/>
          <w:tblHeader/>
          <w:jc w:val="center"/>
        </w:trPr>
        <w:tc>
          <w:tcPr>
            <w:tcW w:w="10624" w:type="dxa"/>
            <w:gridSpan w:val="3"/>
            <w:shd w:val="clear" w:color="auto" w:fill="808080" w:themeFill="background1" w:themeFillShade="80"/>
            <w:vAlign w:val="center"/>
          </w:tcPr>
          <w:p w14:paraId="3AD86162" w14:textId="1BD16683" w:rsidR="00EF5B28" w:rsidRPr="00F208A1" w:rsidRDefault="00EF5B28" w:rsidP="00F208A1">
            <w:pPr>
              <w:spacing w:line="276" w:lineRule="auto"/>
              <w:jc w:val="center"/>
              <w:rPr>
                <w:b/>
                <w:szCs w:val="24"/>
              </w:rPr>
            </w:pPr>
            <w:r w:rsidRPr="00F208A1">
              <w:rPr>
                <w:b/>
                <w:color w:val="FFFFFF" w:themeColor="background1"/>
                <w:szCs w:val="24"/>
              </w:rPr>
              <w:t>Data Management Plan Elements</w:t>
            </w:r>
          </w:p>
        </w:tc>
      </w:tr>
      <w:tr w:rsidR="00F208A1" w14:paraId="15B5B703" w14:textId="77777777" w:rsidTr="006B73B5">
        <w:trPr>
          <w:trHeight w:val="447"/>
          <w:jc w:val="center"/>
        </w:trPr>
        <w:tc>
          <w:tcPr>
            <w:tcW w:w="5773" w:type="dxa"/>
            <w:shd w:val="clear" w:color="auto" w:fill="D9D9D9" w:themeFill="background1" w:themeFillShade="D9"/>
            <w:vAlign w:val="center"/>
          </w:tcPr>
          <w:p w14:paraId="5AFBC57C" w14:textId="0FEC218B" w:rsidR="00EF5B28" w:rsidRDefault="00EF5B28" w:rsidP="00F208A1">
            <w:pPr>
              <w:spacing w:line="276" w:lineRule="auto"/>
              <w:jc w:val="center"/>
              <w:rPr>
                <w:b/>
                <w:sz w:val="22"/>
              </w:rPr>
            </w:pPr>
            <w:r>
              <w:rPr>
                <w:b/>
                <w:sz w:val="22"/>
              </w:rPr>
              <w:t>Elements</w:t>
            </w:r>
          </w:p>
        </w:tc>
        <w:tc>
          <w:tcPr>
            <w:tcW w:w="2708" w:type="dxa"/>
            <w:shd w:val="clear" w:color="auto" w:fill="D9D9D9" w:themeFill="background1" w:themeFillShade="D9"/>
            <w:vAlign w:val="center"/>
          </w:tcPr>
          <w:p w14:paraId="07D3FBD8" w14:textId="77777777" w:rsidR="00EF5B28" w:rsidRDefault="00EF5B28" w:rsidP="00F208A1">
            <w:pPr>
              <w:spacing w:line="276" w:lineRule="auto"/>
              <w:jc w:val="center"/>
              <w:rPr>
                <w:b/>
                <w:sz w:val="22"/>
              </w:rPr>
            </w:pPr>
            <w:r>
              <w:rPr>
                <w:b/>
                <w:sz w:val="22"/>
              </w:rPr>
              <w:t>Surveillance Data</w:t>
            </w:r>
          </w:p>
        </w:tc>
        <w:tc>
          <w:tcPr>
            <w:tcW w:w="2143" w:type="dxa"/>
            <w:shd w:val="clear" w:color="auto" w:fill="D9D9D9" w:themeFill="background1" w:themeFillShade="D9"/>
            <w:vAlign w:val="center"/>
          </w:tcPr>
          <w:p w14:paraId="6A71401E" w14:textId="77777777" w:rsidR="00EF5B28" w:rsidRPr="00F208A1" w:rsidRDefault="00EF5B28" w:rsidP="00F208A1">
            <w:pPr>
              <w:spacing w:line="276" w:lineRule="auto"/>
              <w:jc w:val="center"/>
              <w:rPr>
                <w:b/>
                <w:szCs w:val="24"/>
              </w:rPr>
            </w:pPr>
            <w:r w:rsidRPr="00F208A1">
              <w:rPr>
                <w:b/>
                <w:szCs w:val="24"/>
              </w:rPr>
              <w:t>NHM&amp;E Data</w:t>
            </w:r>
          </w:p>
        </w:tc>
      </w:tr>
      <w:tr w:rsidR="00F208A1" w14:paraId="0E00CCF2" w14:textId="77777777" w:rsidTr="006B73B5">
        <w:trPr>
          <w:trHeight w:val="1118"/>
          <w:jc w:val="center"/>
        </w:trPr>
        <w:tc>
          <w:tcPr>
            <w:tcW w:w="5773" w:type="dxa"/>
          </w:tcPr>
          <w:p w14:paraId="773AA815" w14:textId="77777777" w:rsidR="00EF5B28" w:rsidRPr="00F208A1" w:rsidRDefault="00EF5B28" w:rsidP="00D42E6E">
            <w:pPr>
              <w:spacing w:line="240" w:lineRule="auto"/>
              <w:rPr>
                <w:rFonts w:cstheme="minorHAnsi"/>
                <w:sz w:val="20"/>
                <w:szCs w:val="20"/>
              </w:rPr>
            </w:pPr>
            <w:r w:rsidRPr="00F208A1">
              <w:rPr>
                <w:rFonts w:cstheme="minorHAnsi"/>
                <w:sz w:val="20"/>
                <w:szCs w:val="20"/>
              </w:rPr>
              <w:t xml:space="preserve">Description of data </w:t>
            </w:r>
            <w:proofErr w:type="gramStart"/>
            <w:r w:rsidRPr="00F208A1">
              <w:rPr>
                <w:rFonts w:cstheme="minorHAnsi"/>
                <w:sz w:val="20"/>
                <w:szCs w:val="20"/>
              </w:rPr>
              <w:t>collected</w:t>
            </w:r>
            <w:proofErr w:type="gramEnd"/>
            <w:r w:rsidRPr="00F208A1">
              <w:rPr>
                <w:rFonts w:cstheme="minorHAnsi"/>
                <w:sz w:val="20"/>
                <w:szCs w:val="20"/>
              </w:rPr>
              <w:t xml:space="preserve"> and standards used. Include information on data sources or other databases if used (e.g., conforms to standards outlined in CDC technical guidance for HIV surveillance, etc.). </w:t>
            </w:r>
          </w:p>
        </w:tc>
        <w:tc>
          <w:tcPr>
            <w:tcW w:w="2708" w:type="dxa"/>
          </w:tcPr>
          <w:p w14:paraId="204F1E19" w14:textId="7EF54202" w:rsidR="00EF5B28" w:rsidRPr="00F208A1" w:rsidRDefault="00EF5B28" w:rsidP="00D42E6E">
            <w:pPr>
              <w:spacing w:line="276" w:lineRule="auto"/>
              <w:rPr>
                <w:rFonts w:cstheme="minorHAnsi"/>
                <w:b/>
                <w:sz w:val="20"/>
                <w:szCs w:val="20"/>
              </w:rPr>
            </w:pPr>
          </w:p>
        </w:tc>
        <w:tc>
          <w:tcPr>
            <w:tcW w:w="2143" w:type="dxa"/>
          </w:tcPr>
          <w:p w14:paraId="16427149" w14:textId="4DCB1A60" w:rsidR="00EF5B28" w:rsidRPr="00F208A1" w:rsidRDefault="00EF5B28" w:rsidP="00D42E6E">
            <w:pPr>
              <w:spacing w:line="276" w:lineRule="auto"/>
              <w:rPr>
                <w:rFonts w:cstheme="minorHAnsi"/>
                <w:b/>
                <w:sz w:val="20"/>
                <w:szCs w:val="20"/>
              </w:rPr>
            </w:pPr>
          </w:p>
        </w:tc>
      </w:tr>
      <w:tr w:rsidR="00F208A1" w14:paraId="05D53485" w14:textId="77777777" w:rsidTr="006B73B5">
        <w:trPr>
          <w:trHeight w:val="425"/>
          <w:jc w:val="center"/>
        </w:trPr>
        <w:tc>
          <w:tcPr>
            <w:tcW w:w="5773" w:type="dxa"/>
          </w:tcPr>
          <w:p w14:paraId="4FC32812" w14:textId="77777777" w:rsidR="00EF5B28" w:rsidRPr="00F208A1" w:rsidRDefault="00EF5B28" w:rsidP="00D42E6E">
            <w:pPr>
              <w:spacing w:line="240" w:lineRule="auto"/>
              <w:rPr>
                <w:rFonts w:cstheme="minorHAnsi"/>
                <w:sz w:val="20"/>
                <w:szCs w:val="20"/>
              </w:rPr>
            </w:pPr>
            <w:r w:rsidRPr="00F208A1">
              <w:rPr>
                <w:rFonts w:cstheme="minorHAnsi"/>
                <w:sz w:val="20"/>
                <w:szCs w:val="20"/>
              </w:rPr>
              <w:t xml:space="preserve">Data steward(s) </w:t>
            </w:r>
          </w:p>
        </w:tc>
        <w:tc>
          <w:tcPr>
            <w:tcW w:w="2708" w:type="dxa"/>
          </w:tcPr>
          <w:p w14:paraId="0CE5114F" w14:textId="2EE02A27" w:rsidR="00EF5B28" w:rsidRPr="00F208A1" w:rsidRDefault="00EF5B28" w:rsidP="00D42E6E">
            <w:pPr>
              <w:spacing w:line="276" w:lineRule="auto"/>
              <w:rPr>
                <w:rFonts w:cstheme="minorHAnsi"/>
                <w:b/>
                <w:sz w:val="20"/>
                <w:szCs w:val="20"/>
              </w:rPr>
            </w:pPr>
          </w:p>
        </w:tc>
        <w:tc>
          <w:tcPr>
            <w:tcW w:w="2143" w:type="dxa"/>
          </w:tcPr>
          <w:p w14:paraId="4AD5C436" w14:textId="7CDFC046" w:rsidR="00EF5B28" w:rsidRPr="00F208A1" w:rsidRDefault="00EF5B28" w:rsidP="00D42E6E">
            <w:pPr>
              <w:spacing w:line="276" w:lineRule="auto"/>
              <w:rPr>
                <w:rFonts w:cstheme="minorHAnsi"/>
                <w:b/>
                <w:sz w:val="20"/>
                <w:szCs w:val="20"/>
              </w:rPr>
            </w:pPr>
          </w:p>
        </w:tc>
      </w:tr>
      <w:tr w:rsidR="00F208A1" w14:paraId="3AD30F63" w14:textId="77777777" w:rsidTr="006B73B5">
        <w:trPr>
          <w:trHeight w:val="948"/>
          <w:jc w:val="center"/>
        </w:trPr>
        <w:tc>
          <w:tcPr>
            <w:tcW w:w="5773" w:type="dxa"/>
          </w:tcPr>
          <w:p w14:paraId="5F4C912E" w14:textId="77777777" w:rsidR="00EF5B28" w:rsidRPr="00F208A1" w:rsidRDefault="00EF5B28" w:rsidP="00D42E6E">
            <w:pPr>
              <w:spacing w:line="240" w:lineRule="auto"/>
              <w:rPr>
                <w:rFonts w:cstheme="minorHAnsi"/>
                <w:sz w:val="20"/>
                <w:szCs w:val="20"/>
              </w:rPr>
            </w:pPr>
            <w:r w:rsidRPr="00F208A1">
              <w:rPr>
                <w:rFonts w:cstheme="minorHAnsi"/>
                <w:sz w:val="20"/>
                <w:szCs w:val="20"/>
              </w:rPr>
              <w:t>Mechanisms for within-agency limiting or sharing of data and justifications (e.g., data sharing agreements and process for using them)</w:t>
            </w:r>
          </w:p>
        </w:tc>
        <w:tc>
          <w:tcPr>
            <w:tcW w:w="2708" w:type="dxa"/>
          </w:tcPr>
          <w:p w14:paraId="176A7AC3" w14:textId="179BC94C" w:rsidR="00EF5B28" w:rsidRPr="00F208A1" w:rsidRDefault="00EF5B28" w:rsidP="00D42E6E">
            <w:pPr>
              <w:spacing w:line="276" w:lineRule="auto"/>
              <w:rPr>
                <w:rFonts w:cstheme="minorHAnsi"/>
                <w:b/>
                <w:sz w:val="20"/>
                <w:szCs w:val="20"/>
              </w:rPr>
            </w:pPr>
          </w:p>
        </w:tc>
        <w:tc>
          <w:tcPr>
            <w:tcW w:w="2143" w:type="dxa"/>
          </w:tcPr>
          <w:p w14:paraId="6AF457A4" w14:textId="410FD644" w:rsidR="00EF5B28" w:rsidRPr="00F208A1" w:rsidRDefault="00EF5B28" w:rsidP="00D42E6E">
            <w:pPr>
              <w:spacing w:line="276" w:lineRule="auto"/>
              <w:rPr>
                <w:rFonts w:cstheme="minorHAnsi"/>
                <w:b/>
                <w:sz w:val="20"/>
                <w:szCs w:val="20"/>
              </w:rPr>
            </w:pPr>
          </w:p>
        </w:tc>
      </w:tr>
      <w:tr w:rsidR="00F208A1" w14:paraId="424F785F" w14:textId="77777777" w:rsidTr="006B73B5">
        <w:trPr>
          <w:trHeight w:val="371"/>
          <w:jc w:val="center"/>
        </w:trPr>
        <w:tc>
          <w:tcPr>
            <w:tcW w:w="5773" w:type="dxa"/>
          </w:tcPr>
          <w:p w14:paraId="4E021684" w14:textId="77777777" w:rsidR="00EF5B28" w:rsidRPr="00F208A1" w:rsidRDefault="00EF5B28" w:rsidP="00D42E6E">
            <w:pPr>
              <w:spacing w:line="240" w:lineRule="auto"/>
              <w:rPr>
                <w:rFonts w:cstheme="minorHAnsi"/>
                <w:sz w:val="20"/>
                <w:szCs w:val="20"/>
              </w:rPr>
            </w:pPr>
            <w:r w:rsidRPr="00F208A1">
              <w:rPr>
                <w:rFonts w:cstheme="minorHAnsi"/>
                <w:sz w:val="20"/>
                <w:szCs w:val="20"/>
              </w:rPr>
              <w:t>Mechanisms for sharing data with partners (e.g., CPG, Ryan White)</w:t>
            </w:r>
          </w:p>
        </w:tc>
        <w:tc>
          <w:tcPr>
            <w:tcW w:w="2708" w:type="dxa"/>
          </w:tcPr>
          <w:p w14:paraId="41269FB8" w14:textId="4B4886FB" w:rsidR="00EF5B28" w:rsidRPr="00F208A1" w:rsidRDefault="00EF5B28" w:rsidP="00D42E6E">
            <w:pPr>
              <w:spacing w:line="276" w:lineRule="auto"/>
              <w:rPr>
                <w:rFonts w:cstheme="minorHAnsi"/>
                <w:b/>
                <w:sz w:val="20"/>
                <w:szCs w:val="20"/>
              </w:rPr>
            </w:pPr>
          </w:p>
        </w:tc>
        <w:tc>
          <w:tcPr>
            <w:tcW w:w="2143" w:type="dxa"/>
          </w:tcPr>
          <w:p w14:paraId="01CA208D" w14:textId="333D21DA" w:rsidR="00EF5B28" w:rsidRPr="00F208A1" w:rsidRDefault="00EF5B28" w:rsidP="00D42E6E">
            <w:pPr>
              <w:spacing w:line="276" w:lineRule="auto"/>
              <w:rPr>
                <w:rFonts w:cstheme="minorHAnsi"/>
                <w:b/>
                <w:sz w:val="20"/>
                <w:szCs w:val="20"/>
              </w:rPr>
            </w:pPr>
          </w:p>
        </w:tc>
      </w:tr>
      <w:tr w:rsidR="00F208A1" w14:paraId="7643AF37" w14:textId="77777777" w:rsidTr="006B73B5">
        <w:trPr>
          <w:trHeight w:val="625"/>
          <w:jc w:val="center"/>
        </w:trPr>
        <w:tc>
          <w:tcPr>
            <w:tcW w:w="5773" w:type="dxa"/>
          </w:tcPr>
          <w:p w14:paraId="7DC9A25C" w14:textId="77777777" w:rsidR="00EF5B28" w:rsidRPr="00F208A1" w:rsidRDefault="00EF5B28" w:rsidP="00D42E6E">
            <w:pPr>
              <w:spacing w:line="240" w:lineRule="auto"/>
              <w:rPr>
                <w:rFonts w:cstheme="minorHAnsi"/>
                <w:sz w:val="20"/>
                <w:szCs w:val="20"/>
              </w:rPr>
            </w:pPr>
            <w:r w:rsidRPr="00F208A1">
              <w:rPr>
                <w:rFonts w:cstheme="minorHAnsi"/>
                <w:sz w:val="20"/>
                <w:szCs w:val="20"/>
              </w:rPr>
              <w:t xml:space="preserve">Description of data release policies and procedures including precautions to protect confidentiality (e.g., data suppression criteria, other restrictions).  </w:t>
            </w:r>
          </w:p>
        </w:tc>
        <w:tc>
          <w:tcPr>
            <w:tcW w:w="2708" w:type="dxa"/>
          </w:tcPr>
          <w:p w14:paraId="3B66B010" w14:textId="3062DDAC" w:rsidR="00EF5B28" w:rsidRPr="00F208A1" w:rsidRDefault="00EF5B28" w:rsidP="00D42E6E">
            <w:pPr>
              <w:spacing w:line="276" w:lineRule="auto"/>
              <w:rPr>
                <w:rFonts w:cstheme="minorHAnsi"/>
                <w:b/>
                <w:sz w:val="20"/>
                <w:szCs w:val="20"/>
              </w:rPr>
            </w:pPr>
          </w:p>
        </w:tc>
        <w:tc>
          <w:tcPr>
            <w:tcW w:w="2143" w:type="dxa"/>
          </w:tcPr>
          <w:p w14:paraId="6D7D2D67" w14:textId="45AD9CBD" w:rsidR="00EF5B28" w:rsidRPr="00F208A1" w:rsidRDefault="00EF5B28" w:rsidP="00D42E6E">
            <w:pPr>
              <w:spacing w:line="276" w:lineRule="auto"/>
              <w:rPr>
                <w:rFonts w:cstheme="minorHAnsi"/>
                <w:b/>
                <w:sz w:val="20"/>
                <w:szCs w:val="20"/>
              </w:rPr>
            </w:pPr>
          </w:p>
        </w:tc>
      </w:tr>
      <w:tr w:rsidR="00F208A1" w14:paraId="660C4975" w14:textId="77777777" w:rsidTr="006B73B5">
        <w:trPr>
          <w:trHeight w:val="1170"/>
          <w:jc w:val="center"/>
        </w:trPr>
        <w:tc>
          <w:tcPr>
            <w:tcW w:w="5773" w:type="dxa"/>
          </w:tcPr>
          <w:p w14:paraId="1DA5D947" w14:textId="77777777" w:rsidR="00EF5B28" w:rsidRPr="00F208A1" w:rsidRDefault="00EF5B28" w:rsidP="00D42E6E">
            <w:pPr>
              <w:spacing w:line="240" w:lineRule="auto"/>
              <w:rPr>
                <w:rFonts w:cstheme="minorHAnsi"/>
                <w:sz w:val="20"/>
                <w:szCs w:val="20"/>
              </w:rPr>
            </w:pPr>
            <w:r w:rsidRPr="00F208A1">
              <w:rPr>
                <w:rFonts w:cstheme="minorHAnsi"/>
                <w:sz w:val="20"/>
                <w:szCs w:val="20"/>
              </w:rPr>
              <w:t>Mechanisms for making data available to the public (e.g., reports, epi profile, datasets, CDC Atlas plus). Include description of prerelease data quality reviews and validation, data suppression checks. Address access to identifiable and de-identified data.</w:t>
            </w:r>
          </w:p>
        </w:tc>
        <w:tc>
          <w:tcPr>
            <w:tcW w:w="2708" w:type="dxa"/>
          </w:tcPr>
          <w:p w14:paraId="7E8D3BDA" w14:textId="46319B36" w:rsidR="00EF5B28" w:rsidRPr="00F208A1" w:rsidRDefault="00EF5B28" w:rsidP="00D42E6E">
            <w:pPr>
              <w:spacing w:line="276" w:lineRule="auto"/>
              <w:rPr>
                <w:rFonts w:cstheme="minorHAnsi"/>
                <w:b/>
                <w:sz w:val="20"/>
                <w:szCs w:val="20"/>
              </w:rPr>
            </w:pPr>
          </w:p>
        </w:tc>
        <w:tc>
          <w:tcPr>
            <w:tcW w:w="2143" w:type="dxa"/>
          </w:tcPr>
          <w:p w14:paraId="0B3E09D8" w14:textId="1DEDC880" w:rsidR="00EF5B28" w:rsidRPr="00F208A1" w:rsidRDefault="00EF5B28" w:rsidP="00D42E6E">
            <w:pPr>
              <w:spacing w:line="276" w:lineRule="auto"/>
              <w:rPr>
                <w:rFonts w:cstheme="minorHAnsi"/>
                <w:b/>
                <w:sz w:val="20"/>
                <w:szCs w:val="20"/>
              </w:rPr>
            </w:pPr>
          </w:p>
        </w:tc>
      </w:tr>
      <w:tr w:rsidR="00F208A1" w14:paraId="458B455A" w14:textId="77777777" w:rsidTr="006B73B5">
        <w:trPr>
          <w:trHeight w:val="656"/>
          <w:jc w:val="center"/>
        </w:trPr>
        <w:tc>
          <w:tcPr>
            <w:tcW w:w="5773" w:type="dxa"/>
          </w:tcPr>
          <w:p w14:paraId="006AEADE" w14:textId="77777777" w:rsidR="00EF5B28" w:rsidRPr="00F208A1" w:rsidRDefault="00EF5B28" w:rsidP="00D42E6E">
            <w:pPr>
              <w:spacing w:line="240" w:lineRule="auto"/>
              <w:rPr>
                <w:rFonts w:cstheme="minorHAnsi"/>
                <w:sz w:val="20"/>
                <w:szCs w:val="20"/>
              </w:rPr>
            </w:pPr>
            <w:r w:rsidRPr="00F208A1">
              <w:rPr>
                <w:rFonts w:cstheme="minorHAnsi"/>
                <w:sz w:val="20"/>
                <w:szCs w:val="20"/>
              </w:rPr>
              <w:t xml:space="preserve">Statement that procedures are in place to ensure all released data have appropriate documentation and any limitations described. </w:t>
            </w:r>
          </w:p>
        </w:tc>
        <w:tc>
          <w:tcPr>
            <w:tcW w:w="2708" w:type="dxa"/>
          </w:tcPr>
          <w:p w14:paraId="20C10691" w14:textId="36C3B5C8" w:rsidR="00EF5B28" w:rsidRPr="00F208A1" w:rsidRDefault="00EF5B28" w:rsidP="00D42E6E">
            <w:pPr>
              <w:spacing w:line="276" w:lineRule="auto"/>
              <w:rPr>
                <w:rFonts w:cstheme="minorHAnsi"/>
                <w:b/>
                <w:sz w:val="20"/>
                <w:szCs w:val="20"/>
              </w:rPr>
            </w:pPr>
          </w:p>
        </w:tc>
        <w:tc>
          <w:tcPr>
            <w:tcW w:w="2143" w:type="dxa"/>
          </w:tcPr>
          <w:p w14:paraId="282599D5" w14:textId="34F504BE" w:rsidR="00EF5B28" w:rsidRPr="00F208A1" w:rsidRDefault="00EF5B28" w:rsidP="00D42E6E">
            <w:pPr>
              <w:spacing w:line="276" w:lineRule="auto"/>
              <w:rPr>
                <w:rFonts w:cstheme="minorHAnsi"/>
                <w:b/>
                <w:sz w:val="20"/>
                <w:szCs w:val="20"/>
              </w:rPr>
            </w:pPr>
          </w:p>
        </w:tc>
      </w:tr>
      <w:tr w:rsidR="00F208A1" w14:paraId="2E47FD35" w14:textId="77777777" w:rsidTr="006B73B5">
        <w:trPr>
          <w:trHeight w:val="1260"/>
          <w:jc w:val="center"/>
        </w:trPr>
        <w:tc>
          <w:tcPr>
            <w:tcW w:w="5773" w:type="dxa"/>
          </w:tcPr>
          <w:p w14:paraId="0AF05C09" w14:textId="5508A7AC" w:rsidR="00EF5B28" w:rsidRPr="00F208A1" w:rsidRDefault="00EF5B28" w:rsidP="00D42E6E">
            <w:pPr>
              <w:spacing w:line="240" w:lineRule="auto"/>
              <w:rPr>
                <w:rFonts w:cstheme="minorHAnsi"/>
                <w:sz w:val="20"/>
                <w:szCs w:val="20"/>
              </w:rPr>
            </w:pPr>
            <w:r w:rsidRPr="00F208A1">
              <w:rPr>
                <w:rFonts w:cstheme="minorHAnsi"/>
                <w:sz w:val="20"/>
                <w:szCs w:val="20"/>
              </w:rPr>
              <w:t xml:space="preserve">Description of steps taken to protect privacy and ensure confidentiality and security of data. Refer to applicable policies and </w:t>
            </w:r>
            <w:r w:rsidR="00A27663" w:rsidRPr="00F208A1">
              <w:rPr>
                <w:rFonts w:cstheme="minorHAnsi"/>
                <w:sz w:val="20"/>
                <w:szCs w:val="20"/>
              </w:rPr>
              <w:t>statement signed</w:t>
            </w:r>
            <w:r w:rsidRPr="00F208A1">
              <w:rPr>
                <w:rFonts w:cstheme="minorHAnsi"/>
                <w:sz w:val="20"/>
                <w:szCs w:val="20"/>
              </w:rPr>
              <w:t xml:space="preserve"> by the overall responsible party (ORP) certifying program compliance with the NCHHSTP </w:t>
            </w:r>
            <w:r w:rsidR="00F208A1">
              <w:rPr>
                <w:rFonts w:cstheme="minorHAnsi"/>
                <w:sz w:val="20"/>
                <w:szCs w:val="20"/>
              </w:rPr>
              <w:t>G</w:t>
            </w:r>
            <w:r w:rsidRPr="00F208A1">
              <w:rPr>
                <w:rFonts w:cstheme="minorHAnsi"/>
                <w:sz w:val="20"/>
                <w:szCs w:val="20"/>
              </w:rPr>
              <w:t xml:space="preserve">uidelines </w:t>
            </w:r>
          </w:p>
        </w:tc>
        <w:tc>
          <w:tcPr>
            <w:tcW w:w="2708" w:type="dxa"/>
          </w:tcPr>
          <w:p w14:paraId="42078841" w14:textId="0216AB7B" w:rsidR="00EF5B28" w:rsidRPr="00F208A1" w:rsidRDefault="00EF5B28" w:rsidP="00D42E6E">
            <w:pPr>
              <w:spacing w:line="276" w:lineRule="auto"/>
              <w:rPr>
                <w:rFonts w:cstheme="minorHAnsi"/>
                <w:b/>
                <w:sz w:val="20"/>
                <w:szCs w:val="20"/>
              </w:rPr>
            </w:pPr>
          </w:p>
        </w:tc>
        <w:tc>
          <w:tcPr>
            <w:tcW w:w="2143" w:type="dxa"/>
          </w:tcPr>
          <w:p w14:paraId="36030E4A" w14:textId="2426DDC6" w:rsidR="00EF5B28" w:rsidRPr="00F208A1" w:rsidRDefault="00EF5B28" w:rsidP="00D42E6E">
            <w:pPr>
              <w:spacing w:line="276" w:lineRule="auto"/>
              <w:rPr>
                <w:rFonts w:cstheme="minorHAnsi"/>
                <w:b/>
                <w:sz w:val="20"/>
                <w:szCs w:val="20"/>
              </w:rPr>
            </w:pPr>
          </w:p>
        </w:tc>
      </w:tr>
      <w:tr w:rsidR="00F208A1" w14:paraId="25AB62DF" w14:textId="77777777" w:rsidTr="006B73B5">
        <w:trPr>
          <w:trHeight w:val="887"/>
          <w:jc w:val="center"/>
        </w:trPr>
        <w:tc>
          <w:tcPr>
            <w:tcW w:w="5773" w:type="dxa"/>
          </w:tcPr>
          <w:p w14:paraId="1AC9A94E" w14:textId="77777777" w:rsidR="00EF5B28" w:rsidRPr="00F208A1" w:rsidRDefault="00EF5B28" w:rsidP="00D42E6E">
            <w:pPr>
              <w:spacing w:line="276" w:lineRule="auto"/>
              <w:rPr>
                <w:rFonts w:cstheme="minorHAnsi"/>
                <w:sz w:val="20"/>
                <w:szCs w:val="20"/>
              </w:rPr>
            </w:pPr>
            <w:r w:rsidRPr="00F208A1">
              <w:rPr>
                <w:rFonts w:cstheme="minorHAnsi"/>
                <w:sz w:val="20"/>
                <w:szCs w:val="20"/>
              </w:rPr>
              <w:t xml:space="preserve">Description of data archiving policies or provide explanation for why long-term preservation and access are not required. </w:t>
            </w:r>
          </w:p>
        </w:tc>
        <w:tc>
          <w:tcPr>
            <w:tcW w:w="2708" w:type="dxa"/>
          </w:tcPr>
          <w:p w14:paraId="4570E103" w14:textId="0563AFA8" w:rsidR="00EF5B28" w:rsidRPr="00F208A1" w:rsidRDefault="00EF5B28" w:rsidP="00D42E6E">
            <w:pPr>
              <w:spacing w:line="276" w:lineRule="auto"/>
              <w:rPr>
                <w:rFonts w:cstheme="minorHAnsi"/>
                <w:b/>
                <w:sz w:val="20"/>
                <w:szCs w:val="20"/>
              </w:rPr>
            </w:pPr>
          </w:p>
        </w:tc>
        <w:tc>
          <w:tcPr>
            <w:tcW w:w="2143" w:type="dxa"/>
          </w:tcPr>
          <w:p w14:paraId="16751B77" w14:textId="0D5EB573" w:rsidR="00EF5B28" w:rsidRPr="00F208A1" w:rsidRDefault="00EF5B28" w:rsidP="00D42E6E">
            <w:pPr>
              <w:spacing w:line="276" w:lineRule="auto"/>
              <w:rPr>
                <w:rFonts w:cstheme="minorHAnsi"/>
                <w:b/>
                <w:sz w:val="20"/>
                <w:szCs w:val="20"/>
              </w:rPr>
            </w:pPr>
          </w:p>
        </w:tc>
      </w:tr>
    </w:tbl>
    <w:p w14:paraId="06C59C04" w14:textId="3F93DFAB" w:rsidR="00A87B3E" w:rsidRDefault="00A87B3E" w:rsidP="003D13F3">
      <w:bookmarkStart w:id="15" w:name="_Toc513094624"/>
    </w:p>
    <w:p w14:paraId="26F878D7" w14:textId="66961BFE" w:rsidR="00D42E6E" w:rsidRPr="00D803A5" w:rsidRDefault="00D42E6E" w:rsidP="003D13F3">
      <w:pPr>
        <w:rPr>
          <w:b/>
        </w:rPr>
      </w:pPr>
      <w:r w:rsidRPr="00D803A5">
        <w:rPr>
          <w:b/>
        </w:rPr>
        <w:t xml:space="preserve">Add </w:t>
      </w:r>
      <w:r w:rsidR="00D803A5">
        <w:rPr>
          <w:b/>
        </w:rPr>
        <w:t xml:space="preserve">any </w:t>
      </w:r>
      <w:r w:rsidRPr="00D803A5">
        <w:rPr>
          <w:b/>
        </w:rPr>
        <w:t xml:space="preserve">additional notes here: </w:t>
      </w:r>
    </w:p>
    <w:p w14:paraId="75F98B38" w14:textId="0813FE67" w:rsidR="00D42E6E" w:rsidRDefault="00A20963" w:rsidP="003D13F3">
      <w:sdt>
        <w:sdtPr>
          <w:rPr>
            <w:rStyle w:val="Style14"/>
            <w:rFonts w:ascii="Calibri" w:hAnsi="Calibri" w:cs="Calibri"/>
            <w:sz w:val="28"/>
            <w:szCs w:val="28"/>
          </w:rPr>
          <w:alias w:val="Point of Contact"/>
          <w:tag w:val="Point of Contact"/>
          <w:id w:val="451369245"/>
          <w:placeholder>
            <w:docPart w:val="1E04E94C52F442439E701428E56777F8"/>
          </w:placeholder>
          <w:showingPlcHdr/>
        </w:sdtPr>
        <w:sdtEndPr>
          <w:rPr>
            <w:rStyle w:val="DefaultParagraphFont"/>
            <w:b w:val="0"/>
          </w:rPr>
        </w:sdtEndPr>
        <w:sdtContent>
          <w:r w:rsidR="00D803A5" w:rsidRPr="00D803A5">
            <w:rPr>
              <w:rStyle w:val="PlaceholderText"/>
              <w:rFonts w:ascii="Calibri" w:hAnsi="Calibri" w:cs="Calibri"/>
              <w:color w:val="808080" w:themeColor="background1" w:themeShade="80"/>
              <w:szCs w:val="28"/>
            </w:rPr>
            <w:t>Click to enter text.</w:t>
          </w:r>
        </w:sdtContent>
      </w:sdt>
    </w:p>
    <w:p w14:paraId="1F4FEDA0" w14:textId="4ADD7164" w:rsidR="00D42E6E" w:rsidRDefault="00D42E6E" w:rsidP="003D13F3"/>
    <w:p w14:paraId="2C53D7A1" w14:textId="3A59F5B5" w:rsidR="00D42E6E" w:rsidRDefault="00D42E6E" w:rsidP="003D13F3"/>
    <w:p w14:paraId="283403D0" w14:textId="77777777" w:rsidR="00D42E6E" w:rsidRDefault="00D42E6E" w:rsidP="003D13F3"/>
    <w:p w14:paraId="454C865C" w14:textId="4CD75B65" w:rsidR="00D95CB4" w:rsidRPr="003D13F3" w:rsidRDefault="00A87B3E" w:rsidP="00A87EF5">
      <w:pPr>
        <w:pStyle w:val="Heading2"/>
        <w:rPr>
          <w:szCs w:val="22"/>
        </w:rPr>
      </w:pPr>
      <w:bookmarkStart w:id="16" w:name="_Toc513094625"/>
      <w:bookmarkStart w:id="17" w:name="_Toc31865400"/>
      <w:bookmarkEnd w:id="15"/>
      <w:r>
        <w:t xml:space="preserve">Section </w:t>
      </w:r>
      <w:r w:rsidR="00E767A6">
        <w:t>6</w:t>
      </w:r>
      <w:r w:rsidR="007C1725" w:rsidRPr="00D95CB4">
        <w:t>: Human Subjects</w:t>
      </w:r>
      <w:bookmarkEnd w:id="16"/>
      <w:bookmarkEnd w:id="17"/>
      <w:r w:rsidR="007C1725" w:rsidRPr="00D95CB4">
        <w:t xml:space="preserve"> </w:t>
      </w:r>
    </w:p>
    <w:p w14:paraId="23CB487F" w14:textId="580AC596" w:rsidR="007C1725" w:rsidRPr="00B1076B" w:rsidRDefault="009B0B56" w:rsidP="007C1725">
      <w:pPr>
        <w:spacing w:line="240" w:lineRule="auto"/>
      </w:pPr>
      <w:r w:rsidRPr="00B1076B">
        <w:t>P</w:t>
      </w:r>
      <w:r w:rsidR="007C1725" w:rsidRPr="00B1076B">
        <w:t xml:space="preserve">lease </w:t>
      </w:r>
      <w:r w:rsidRPr="00B1076B">
        <w:t xml:space="preserve">place an “X” in the appropriate box to indicate </w:t>
      </w:r>
      <w:r w:rsidR="005A3236" w:rsidRPr="00B1076B">
        <w:t xml:space="preserve">whether or not a Human Subjects Protection/Institutional Review Board approval is needed for any aspects of your </w:t>
      </w:r>
      <w:r w:rsidR="005A3236" w:rsidRPr="00B1076B">
        <w:rPr>
          <w:u w:val="single"/>
        </w:rPr>
        <w:t xml:space="preserve">non-research </w:t>
      </w:r>
      <w:r w:rsidR="007C38AE" w:rsidRPr="00B1076B">
        <w:rPr>
          <w:u w:val="single"/>
        </w:rPr>
        <w:t>p</w:t>
      </w:r>
      <w:r w:rsidR="005A3236" w:rsidRPr="00B1076B">
        <w:rPr>
          <w:u w:val="single"/>
        </w:rPr>
        <w:t>roject</w:t>
      </w:r>
      <w:r w:rsidR="00350660" w:rsidRPr="00B1076B">
        <w:t>.</w:t>
      </w:r>
      <w:r w:rsidR="005A3236" w:rsidRPr="00B1076B">
        <w:t xml:space="preserve"> </w:t>
      </w:r>
    </w:p>
    <w:p w14:paraId="2EB207B4" w14:textId="77777777" w:rsidR="00C83C3F" w:rsidRDefault="00C83C3F" w:rsidP="007C1725">
      <w:pPr>
        <w:spacing w:line="240" w:lineRule="auto"/>
        <w:rPr>
          <w:sz w:val="22"/>
        </w:rPr>
      </w:pPr>
    </w:p>
    <w:tbl>
      <w:tblPr>
        <w:tblStyle w:val="TableGrid"/>
        <w:tblpPr w:leftFromText="180" w:rightFromText="180" w:vertAnchor="text" w:horzAnchor="margin" w:tblpY="112"/>
        <w:tblW w:w="0" w:type="auto"/>
        <w:tblLook w:val="04A0" w:firstRow="1" w:lastRow="0" w:firstColumn="1" w:lastColumn="0" w:noHBand="0" w:noVBand="1"/>
      </w:tblPr>
      <w:tblGrid>
        <w:gridCol w:w="712"/>
        <w:gridCol w:w="712"/>
      </w:tblGrid>
      <w:tr w:rsidR="00044FEB" w14:paraId="7B4B6942" w14:textId="77777777" w:rsidTr="006B73B5">
        <w:trPr>
          <w:cantSplit/>
          <w:trHeight w:val="388"/>
        </w:trPr>
        <w:tc>
          <w:tcPr>
            <w:tcW w:w="712" w:type="dxa"/>
            <w:tcBorders>
              <w:top w:val="nil"/>
              <w:left w:val="nil"/>
              <w:bottom w:val="nil"/>
              <w:right w:val="single" w:sz="4" w:space="0" w:color="auto"/>
            </w:tcBorders>
            <w:vAlign w:val="center"/>
          </w:tcPr>
          <w:p w14:paraId="25CAE0E2" w14:textId="77777777" w:rsidR="00044FEB" w:rsidRPr="00044FEB" w:rsidRDefault="00044FEB" w:rsidP="00044FEB">
            <w:pPr>
              <w:spacing w:line="240" w:lineRule="auto"/>
              <w:jc w:val="right"/>
              <w:rPr>
                <w:sz w:val="20"/>
                <w:szCs w:val="16"/>
              </w:rPr>
            </w:pPr>
            <w:r w:rsidRPr="00044FEB">
              <w:rPr>
                <w:sz w:val="20"/>
                <w:szCs w:val="16"/>
              </w:rPr>
              <w:t>Yes</w:t>
            </w:r>
          </w:p>
        </w:tc>
        <w:tc>
          <w:tcPr>
            <w:tcW w:w="712" w:type="dxa"/>
            <w:tcBorders>
              <w:left w:val="single" w:sz="4" w:space="0" w:color="auto"/>
            </w:tcBorders>
            <w:vAlign w:val="center"/>
          </w:tcPr>
          <w:p w14:paraId="732205F4" w14:textId="77777777" w:rsidR="00044FEB" w:rsidRPr="00A87B3E" w:rsidRDefault="00044FEB" w:rsidP="00044FEB">
            <w:pPr>
              <w:spacing w:line="240" w:lineRule="auto"/>
              <w:rPr>
                <w:sz w:val="16"/>
                <w:szCs w:val="16"/>
              </w:rPr>
            </w:pPr>
          </w:p>
        </w:tc>
      </w:tr>
      <w:tr w:rsidR="00044FEB" w14:paraId="0B319C8C" w14:textId="77777777" w:rsidTr="00044FEB">
        <w:trPr>
          <w:trHeight w:val="393"/>
        </w:trPr>
        <w:tc>
          <w:tcPr>
            <w:tcW w:w="712" w:type="dxa"/>
            <w:tcBorders>
              <w:top w:val="nil"/>
              <w:left w:val="nil"/>
              <w:bottom w:val="nil"/>
              <w:right w:val="single" w:sz="4" w:space="0" w:color="auto"/>
            </w:tcBorders>
            <w:vAlign w:val="center"/>
          </w:tcPr>
          <w:p w14:paraId="1712007D" w14:textId="77777777" w:rsidR="00044FEB" w:rsidRPr="00044FEB" w:rsidRDefault="00044FEB" w:rsidP="00044FEB">
            <w:pPr>
              <w:spacing w:line="240" w:lineRule="auto"/>
              <w:jc w:val="right"/>
              <w:rPr>
                <w:sz w:val="20"/>
                <w:szCs w:val="16"/>
              </w:rPr>
            </w:pPr>
            <w:r w:rsidRPr="00044FEB">
              <w:rPr>
                <w:sz w:val="20"/>
                <w:szCs w:val="16"/>
              </w:rPr>
              <w:t>No</w:t>
            </w:r>
          </w:p>
        </w:tc>
        <w:tc>
          <w:tcPr>
            <w:tcW w:w="712" w:type="dxa"/>
            <w:tcBorders>
              <w:left w:val="single" w:sz="4" w:space="0" w:color="auto"/>
            </w:tcBorders>
            <w:vAlign w:val="center"/>
          </w:tcPr>
          <w:p w14:paraId="28A98A76" w14:textId="77777777" w:rsidR="00044FEB" w:rsidRPr="00A87B3E" w:rsidRDefault="00044FEB" w:rsidP="00044FEB">
            <w:pPr>
              <w:spacing w:line="240" w:lineRule="auto"/>
              <w:rPr>
                <w:sz w:val="16"/>
                <w:szCs w:val="16"/>
              </w:rPr>
            </w:pPr>
          </w:p>
        </w:tc>
      </w:tr>
    </w:tbl>
    <w:p w14:paraId="02076A8E" w14:textId="3185688F" w:rsidR="005A3236" w:rsidRDefault="005A3236" w:rsidP="007C1725">
      <w:pPr>
        <w:spacing w:line="240" w:lineRule="auto"/>
        <w:rPr>
          <w:sz w:val="22"/>
        </w:rPr>
      </w:pPr>
    </w:p>
    <w:p w14:paraId="66090153" w14:textId="57D02213" w:rsidR="00044FEB" w:rsidRDefault="00044FEB" w:rsidP="007C1725">
      <w:pPr>
        <w:spacing w:line="240" w:lineRule="auto"/>
        <w:rPr>
          <w:sz w:val="22"/>
        </w:rPr>
      </w:pPr>
    </w:p>
    <w:p w14:paraId="66B8138F" w14:textId="0E8A52FF" w:rsidR="00044FEB" w:rsidRDefault="00044FEB" w:rsidP="007C1725">
      <w:pPr>
        <w:spacing w:line="240" w:lineRule="auto"/>
        <w:rPr>
          <w:sz w:val="22"/>
        </w:rPr>
      </w:pPr>
    </w:p>
    <w:p w14:paraId="50586E83" w14:textId="4225746E" w:rsidR="00C83C3F" w:rsidRDefault="00C83C3F" w:rsidP="004A2D96">
      <w:pPr>
        <w:spacing w:before="40" w:line="240" w:lineRule="auto"/>
        <w:rPr>
          <w:sz w:val="22"/>
        </w:rPr>
      </w:pPr>
    </w:p>
    <w:p w14:paraId="31F0815E" w14:textId="5BC4AD86" w:rsidR="00C83C3F" w:rsidRDefault="00C83C3F" w:rsidP="004A2D96">
      <w:pPr>
        <w:spacing w:before="40" w:line="240" w:lineRule="auto"/>
        <w:rPr>
          <w:sz w:val="22"/>
        </w:rPr>
      </w:pPr>
    </w:p>
    <w:p w14:paraId="18CCEE7B" w14:textId="6CE08BE9" w:rsidR="00C83C3F" w:rsidRDefault="00C83C3F" w:rsidP="00C83C3F">
      <w:pPr>
        <w:pStyle w:val="ListParagraph"/>
        <w:spacing w:line="240" w:lineRule="auto"/>
        <w:rPr>
          <w:sz w:val="22"/>
        </w:rPr>
      </w:pPr>
    </w:p>
    <w:p w14:paraId="7D6462BA" w14:textId="6C60F172" w:rsidR="00F208A1" w:rsidRDefault="00F208A1" w:rsidP="00C83C3F">
      <w:pPr>
        <w:pStyle w:val="ListParagraph"/>
        <w:spacing w:line="240" w:lineRule="auto"/>
        <w:rPr>
          <w:sz w:val="22"/>
        </w:rPr>
      </w:pPr>
    </w:p>
    <w:p w14:paraId="5E1B85B1" w14:textId="60E4CB10" w:rsidR="00F208A1" w:rsidRDefault="00F208A1" w:rsidP="00C83C3F">
      <w:pPr>
        <w:pStyle w:val="ListParagraph"/>
        <w:spacing w:line="240" w:lineRule="auto"/>
        <w:rPr>
          <w:sz w:val="22"/>
        </w:rPr>
      </w:pPr>
    </w:p>
    <w:p w14:paraId="444F1701" w14:textId="1B9844E0" w:rsidR="00F208A1" w:rsidRDefault="00F208A1" w:rsidP="00C83C3F">
      <w:pPr>
        <w:pStyle w:val="ListParagraph"/>
        <w:spacing w:line="240" w:lineRule="auto"/>
        <w:rPr>
          <w:sz w:val="22"/>
        </w:rPr>
      </w:pPr>
    </w:p>
    <w:p w14:paraId="67D8D0F6" w14:textId="16BB1A6E" w:rsidR="00F208A1" w:rsidRDefault="00F208A1" w:rsidP="00C83C3F">
      <w:pPr>
        <w:pStyle w:val="ListParagraph"/>
        <w:spacing w:line="240" w:lineRule="auto"/>
        <w:rPr>
          <w:sz w:val="22"/>
        </w:rPr>
      </w:pPr>
    </w:p>
    <w:p w14:paraId="288C88C1" w14:textId="3267221D" w:rsidR="00F208A1" w:rsidRDefault="00F208A1" w:rsidP="00C83C3F">
      <w:pPr>
        <w:pStyle w:val="ListParagraph"/>
        <w:spacing w:line="240" w:lineRule="auto"/>
        <w:rPr>
          <w:sz w:val="22"/>
        </w:rPr>
      </w:pPr>
    </w:p>
    <w:p w14:paraId="39948FBF" w14:textId="135B6ABB" w:rsidR="00F208A1" w:rsidRDefault="00F208A1" w:rsidP="00C83C3F">
      <w:pPr>
        <w:pStyle w:val="ListParagraph"/>
        <w:spacing w:line="240" w:lineRule="auto"/>
        <w:rPr>
          <w:sz w:val="22"/>
        </w:rPr>
      </w:pPr>
    </w:p>
    <w:p w14:paraId="351A4154" w14:textId="4B491299" w:rsidR="00F208A1" w:rsidRDefault="00F208A1" w:rsidP="00C83C3F">
      <w:pPr>
        <w:pStyle w:val="ListParagraph"/>
        <w:spacing w:line="240" w:lineRule="auto"/>
        <w:rPr>
          <w:sz w:val="22"/>
        </w:rPr>
      </w:pPr>
    </w:p>
    <w:p w14:paraId="4D5B64AD" w14:textId="46322CAB" w:rsidR="00F208A1" w:rsidRDefault="00F208A1" w:rsidP="00C83C3F">
      <w:pPr>
        <w:pStyle w:val="ListParagraph"/>
        <w:spacing w:line="240" w:lineRule="auto"/>
        <w:rPr>
          <w:sz w:val="22"/>
        </w:rPr>
      </w:pPr>
    </w:p>
    <w:p w14:paraId="0DE88493" w14:textId="2C32B6D2" w:rsidR="00F208A1" w:rsidRDefault="00F208A1" w:rsidP="00C83C3F">
      <w:pPr>
        <w:pStyle w:val="ListParagraph"/>
        <w:spacing w:line="240" w:lineRule="auto"/>
        <w:rPr>
          <w:sz w:val="22"/>
        </w:rPr>
      </w:pPr>
    </w:p>
    <w:p w14:paraId="309C71B4" w14:textId="7CC2D0F1" w:rsidR="00F208A1" w:rsidRDefault="00F208A1" w:rsidP="00C83C3F">
      <w:pPr>
        <w:pStyle w:val="ListParagraph"/>
        <w:spacing w:line="240" w:lineRule="auto"/>
        <w:rPr>
          <w:sz w:val="22"/>
        </w:rPr>
      </w:pPr>
    </w:p>
    <w:p w14:paraId="58D6A37D" w14:textId="3D4AC8A7" w:rsidR="00F208A1" w:rsidRDefault="00F208A1" w:rsidP="00C83C3F">
      <w:pPr>
        <w:pStyle w:val="ListParagraph"/>
        <w:spacing w:line="240" w:lineRule="auto"/>
        <w:rPr>
          <w:sz w:val="22"/>
        </w:rPr>
      </w:pPr>
    </w:p>
    <w:p w14:paraId="79008B20" w14:textId="24E65060" w:rsidR="00F208A1" w:rsidRDefault="00F208A1" w:rsidP="00C83C3F">
      <w:pPr>
        <w:pStyle w:val="ListParagraph"/>
        <w:spacing w:line="240" w:lineRule="auto"/>
        <w:rPr>
          <w:sz w:val="22"/>
        </w:rPr>
      </w:pPr>
    </w:p>
    <w:p w14:paraId="32A62F32" w14:textId="2C6D4D1C" w:rsidR="00F208A1" w:rsidRDefault="00F208A1" w:rsidP="00C83C3F">
      <w:pPr>
        <w:pStyle w:val="ListParagraph"/>
        <w:spacing w:line="240" w:lineRule="auto"/>
        <w:rPr>
          <w:sz w:val="22"/>
        </w:rPr>
      </w:pPr>
    </w:p>
    <w:p w14:paraId="7833EAA2" w14:textId="7ABD4348" w:rsidR="00F208A1" w:rsidRDefault="00F208A1" w:rsidP="00C83C3F">
      <w:pPr>
        <w:pStyle w:val="ListParagraph"/>
        <w:spacing w:line="240" w:lineRule="auto"/>
        <w:rPr>
          <w:sz w:val="22"/>
        </w:rPr>
      </w:pPr>
    </w:p>
    <w:p w14:paraId="49CB19DE" w14:textId="0FAC251B" w:rsidR="00F208A1" w:rsidRDefault="00F208A1" w:rsidP="00C83C3F">
      <w:pPr>
        <w:pStyle w:val="ListParagraph"/>
        <w:spacing w:line="240" w:lineRule="auto"/>
        <w:rPr>
          <w:sz w:val="22"/>
        </w:rPr>
      </w:pPr>
    </w:p>
    <w:p w14:paraId="5A182CE9" w14:textId="6C7FD802" w:rsidR="00F208A1" w:rsidRDefault="00F208A1" w:rsidP="00C83C3F">
      <w:pPr>
        <w:pStyle w:val="ListParagraph"/>
        <w:spacing w:line="240" w:lineRule="auto"/>
        <w:rPr>
          <w:sz w:val="22"/>
        </w:rPr>
      </w:pPr>
    </w:p>
    <w:p w14:paraId="7F8EBE1B" w14:textId="22201BE7" w:rsidR="00F208A1" w:rsidRDefault="00F208A1" w:rsidP="00C83C3F">
      <w:pPr>
        <w:pStyle w:val="ListParagraph"/>
        <w:spacing w:line="240" w:lineRule="auto"/>
        <w:rPr>
          <w:sz w:val="22"/>
        </w:rPr>
      </w:pPr>
    </w:p>
    <w:p w14:paraId="44DB3DC4" w14:textId="29DD61AB" w:rsidR="00F208A1" w:rsidRDefault="00F208A1" w:rsidP="00C83C3F">
      <w:pPr>
        <w:pStyle w:val="ListParagraph"/>
        <w:spacing w:line="240" w:lineRule="auto"/>
        <w:rPr>
          <w:sz w:val="22"/>
        </w:rPr>
      </w:pPr>
    </w:p>
    <w:p w14:paraId="2CF8B251" w14:textId="5BDD950E" w:rsidR="00F208A1" w:rsidRDefault="00F208A1" w:rsidP="00C83C3F">
      <w:pPr>
        <w:pStyle w:val="ListParagraph"/>
        <w:spacing w:line="240" w:lineRule="auto"/>
        <w:rPr>
          <w:sz w:val="22"/>
        </w:rPr>
      </w:pPr>
    </w:p>
    <w:p w14:paraId="5EAC2CCD" w14:textId="0E3F91D6" w:rsidR="00F208A1" w:rsidRDefault="00F208A1" w:rsidP="00C83C3F">
      <w:pPr>
        <w:pStyle w:val="ListParagraph"/>
        <w:spacing w:line="240" w:lineRule="auto"/>
        <w:rPr>
          <w:sz w:val="22"/>
        </w:rPr>
      </w:pPr>
    </w:p>
    <w:p w14:paraId="37CA7EA8" w14:textId="6E69CA8C" w:rsidR="00F208A1" w:rsidRDefault="00F208A1" w:rsidP="00C83C3F">
      <w:pPr>
        <w:pStyle w:val="ListParagraph"/>
        <w:spacing w:line="240" w:lineRule="auto"/>
        <w:rPr>
          <w:sz w:val="22"/>
        </w:rPr>
      </w:pPr>
    </w:p>
    <w:p w14:paraId="6B8C3CB1" w14:textId="7E01386D" w:rsidR="00F208A1" w:rsidRDefault="00F208A1" w:rsidP="00C83C3F">
      <w:pPr>
        <w:pStyle w:val="ListParagraph"/>
        <w:spacing w:line="240" w:lineRule="auto"/>
        <w:rPr>
          <w:sz w:val="22"/>
        </w:rPr>
      </w:pPr>
    </w:p>
    <w:p w14:paraId="0FDE9D9E" w14:textId="6A517F27" w:rsidR="00F208A1" w:rsidRDefault="00F208A1" w:rsidP="00C83C3F">
      <w:pPr>
        <w:pStyle w:val="ListParagraph"/>
        <w:spacing w:line="240" w:lineRule="auto"/>
        <w:rPr>
          <w:sz w:val="22"/>
        </w:rPr>
      </w:pPr>
    </w:p>
    <w:p w14:paraId="5387E351" w14:textId="1F2886B3" w:rsidR="00F208A1" w:rsidRDefault="00F208A1" w:rsidP="00C83C3F">
      <w:pPr>
        <w:pStyle w:val="ListParagraph"/>
        <w:spacing w:line="240" w:lineRule="auto"/>
        <w:rPr>
          <w:sz w:val="22"/>
        </w:rPr>
      </w:pPr>
    </w:p>
    <w:p w14:paraId="70C4468F" w14:textId="592738D8" w:rsidR="009D4498" w:rsidRDefault="009D4498">
      <w:pPr>
        <w:spacing w:line="240" w:lineRule="auto"/>
        <w:rPr>
          <w:sz w:val="22"/>
        </w:rPr>
      </w:pPr>
      <w:r>
        <w:rPr>
          <w:sz w:val="22"/>
        </w:rPr>
        <w:br w:type="page"/>
      </w:r>
    </w:p>
    <w:p w14:paraId="35091797" w14:textId="00C734DE" w:rsidR="009D4498" w:rsidRPr="00A87EF5" w:rsidRDefault="00D25B71" w:rsidP="009D4498">
      <w:pPr>
        <w:pStyle w:val="Heading1"/>
        <w:rPr>
          <w:rFonts w:asciiTheme="minorHAnsi" w:hAnsiTheme="minorHAnsi" w:cstheme="minorHAnsi"/>
          <w:b/>
          <w:color w:val="auto"/>
        </w:rPr>
      </w:pPr>
      <w:bookmarkStart w:id="18" w:name="_Toc31865401"/>
      <w:r w:rsidRPr="00A87EF5">
        <w:rPr>
          <w:rFonts w:asciiTheme="minorHAnsi" w:hAnsiTheme="minorHAnsi" w:cstheme="minorHAnsi"/>
          <w:b/>
          <w:color w:val="auto"/>
        </w:rPr>
        <w:t xml:space="preserve">Targets and Local Objectives </w:t>
      </w:r>
      <w:r w:rsidR="009D4498" w:rsidRPr="00A87EF5">
        <w:rPr>
          <w:rFonts w:asciiTheme="minorHAnsi" w:eastAsia="Calibri" w:hAnsiTheme="minorHAnsi" w:cstheme="minorHAnsi"/>
          <w:color w:val="auto"/>
        </w:rPr>
        <w:t xml:space="preserve">– </w:t>
      </w:r>
      <w:r w:rsidR="009D4498" w:rsidRPr="00A87EF5">
        <w:rPr>
          <w:rFonts w:asciiTheme="minorHAnsi" w:hAnsiTheme="minorHAnsi" w:cstheme="minorHAnsi"/>
          <w:b/>
          <w:color w:val="auto"/>
        </w:rPr>
        <w:t>Component A</w:t>
      </w:r>
      <w:bookmarkEnd w:id="18"/>
    </w:p>
    <w:p w14:paraId="3BE0F108" w14:textId="14567586" w:rsidR="00D25B71" w:rsidRDefault="00D25B71" w:rsidP="00B2259C">
      <w:pPr>
        <w:spacing w:line="276" w:lineRule="auto"/>
        <w:rPr>
          <w:b/>
          <w:sz w:val="22"/>
        </w:rPr>
      </w:pPr>
    </w:p>
    <w:p w14:paraId="3FA67BFE" w14:textId="018DFE22" w:rsidR="008E1732" w:rsidRPr="003D13F3" w:rsidRDefault="008E1732" w:rsidP="00A87EF5">
      <w:pPr>
        <w:pStyle w:val="Heading2"/>
        <w:rPr>
          <w:szCs w:val="22"/>
        </w:rPr>
      </w:pPr>
      <w:bookmarkStart w:id="19" w:name="_Toc31865402"/>
      <w:r>
        <w:t xml:space="preserve">Section </w:t>
      </w:r>
      <w:r w:rsidR="00E767A6">
        <w:t>7</w:t>
      </w:r>
      <w:r w:rsidRPr="00D95CB4">
        <w:t xml:space="preserve">: </w:t>
      </w:r>
      <w:r w:rsidRPr="00EB69DA">
        <w:t xml:space="preserve">Targets and </w:t>
      </w:r>
      <w:r w:rsidR="00B41A13">
        <w:t>Local</w:t>
      </w:r>
      <w:r w:rsidR="007C38AE">
        <w:t xml:space="preserve"> </w:t>
      </w:r>
      <w:r w:rsidRPr="00EB69DA">
        <w:t xml:space="preserve">Objectives </w:t>
      </w:r>
      <w:r w:rsidR="009D4498" w:rsidRPr="009D4498">
        <w:t>– Component A</w:t>
      </w:r>
      <w:bookmarkEnd w:id="19"/>
    </w:p>
    <w:p w14:paraId="3E808AEC" w14:textId="036A1964" w:rsidR="004305A6" w:rsidRPr="00B1076B" w:rsidRDefault="004305A6" w:rsidP="004305A6">
      <w:pPr>
        <w:spacing w:line="276" w:lineRule="auto"/>
      </w:pPr>
      <w:r w:rsidRPr="00B1076B">
        <w:t xml:space="preserve">Please insert your yearly </w:t>
      </w:r>
      <w:r w:rsidR="00A20963">
        <w:t>targets and</w:t>
      </w:r>
      <w:bookmarkStart w:id="20" w:name="_GoBack"/>
      <w:bookmarkEnd w:id="20"/>
      <w:r w:rsidR="00A20963">
        <w:t xml:space="preserve"> local objectives</w:t>
      </w:r>
      <w:r w:rsidRPr="00B1076B">
        <w:t xml:space="preserve"> for </w:t>
      </w:r>
      <w:r w:rsidR="00A66B99" w:rsidRPr="00B1076B">
        <w:t>your proposed</w:t>
      </w:r>
      <w:r w:rsidRPr="00B1076B">
        <w:t xml:space="preserve"> </w:t>
      </w:r>
      <w:r w:rsidR="00A66B99" w:rsidRPr="00B1076B">
        <w:t xml:space="preserve">activity and </w:t>
      </w:r>
      <w:r w:rsidRPr="00B1076B">
        <w:t>indicator</w:t>
      </w:r>
      <w:r w:rsidR="00A66B99" w:rsidRPr="00B1076B">
        <w:t>(</w:t>
      </w:r>
      <w:r w:rsidRPr="00B1076B">
        <w:t>s</w:t>
      </w:r>
      <w:r w:rsidR="00A66B99" w:rsidRPr="00B1076B">
        <w:t>)</w:t>
      </w:r>
      <w:r w:rsidRPr="00B1076B">
        <w:t xml:space="preserve"> below.</w:t>
      </w:r>
    </w:p>
    <w:p w14:paraId="7FF7E849" w14:textId="3FCF98C4" w:rsidR="00170FB2" w:rsidRDefault="00170FB2" w:rsidP="004305A6">
      <w:pPr>
        <w:spacing w:line="276" w:lineRule="auto"/>
        <w:rPr>
          <w:sz w:val="22"/>
        </w:rPr>
      </w:pPr>
    </w:p>
    <w:p w14:paraId="465F3DB6" w14:textId="13C19618" w:rsidR="006B73B5" w:rsidRPr="006B73B5" w:rsidRDefault="006B73B5" w:rsidP="006B73B5">
      <w:pPr>
        <w:pStyle w:val="Caption"/>
        <w:keepNext/>
        <w:rPr>
          <w:color w:val="auto"/>
        </w:rPr>
      </w:pPr>
      <w:r w:rsidRPr="006B73B5">
        <w:rPr>
          <w:color w:val="auto"/>
        </w:rPr>
        <w:t xml:space="preserve">Table </w:t>
      </w:r>
      <w:r w:rsidRPr="006B73B5">
        <w:rPr>
          <w:color w:val="auto"/>
        </w:rPr>
        <w:fldChar w:fldCharType="begin"/>
      </w:r>
      <w:r w:rsidRPr="006B73B5">
        <w:rPr>
          <w:color w:val="auto"/>
        </w:rPr>
        <w:instrText xml:space="preserve"> SEQ Table \* ARABIC </w:instrText>
      </w:r>
      <w:r w:rsidRPr="006B73B5">
        <w:rPr>
          <w:color w:val="auto"/>
        </w:rPr>
        <w:fldChar w:fldCharType="separate"/>
      </w:r>
      <w:r w:rsidR="00E936BB">
        <w:rPr>
          <w:noProof/>
          <w:color w:val="auto"/>
        </w:rPr>
        <w:t>9</w:t>
      </w:r>
      <w:r w:rsidRPr="006B73B5">
        <w:rPr>
          <w:color w:val="auto"/>
        </w:rPr>
        <w:fldChar w:fldCharType="end"/>
      </w:r>
    </w:p>
    <w:tbl>
      <w:tblPr>
        <w:tblStyle w:val="TableGrid"/>
        <w:tblW w:w="9900" w:type="dxa"/>
        <w:tblInd w:w="-95" w:type="dxa"/>
        <w:tblLook w:val="04A0" w:firstRow="1" w:lastRow="0" w:firstColumn="1" w:lastColumn="0" w:noHBand="0" w:noVBand="1"/>
        <w:tblCaption w:val="Table 9, Titled:  Targets and Jurisdiction Objectives. "/>
        <w:tblDescription w:val="This is an 8 column by 2 row fillable table about targets. It is categorized into 5 years. The colums are labeled as follows: &quot;Activity,&quot; &quot;Indicator,&quot; and &quot;Local Program Objectives.&quot;  This last column has 5 columns nested under it. The coumns are as follows: &quot;Year 1,&quot; Yaer 2,&quot; &quot;Year 3,&quot;  &quot;Year 4,&quot; and &quot;Year 5.&quot; "/>
      </w:tblPr>
      <w:tblGrid>
        <w:gridCol w:w="1214"/>
        <w:gridCol w:w="1119"/>
        <w:gridCol w:w="1261"/>
        <w:gridCol w:w="1261"/>
        <w:gridCol w:w="1261"/>
        <w:gridCol w:w="1261"/>
        <w:gridCol w:w="1261"/>
        <w:gridCol w:w="1262"/>
      </w:tblGrid>
      <w:tr w:rsidR="00A40185" w14:paraId="12BB7E5B" w14:textId="77777777" w:rsidTr="009C7CD9">
        <w:trPr>
          <w:cantSplit/>
          <w:tblHeader/>
        </w:trPr>
        <w:tc>
          <w:tcPr>
            <w:tcW w:w="9900" w:type="dxa"/>
            <w:gridSpan w:val="8"/>
            <w:shd w:val="clear" w:color="auto" w:fill="A6A6A6" w:themeFill="background1" w:themeFillShade="A6"/>
          </w:tcPr>
          <w:p w14:paraId="2E1C6781" w14:textId="4B5675CC" w:rsidR="00A40185" w:rsidRDefault="00A40185" w:rsidP="00A40185">
            <w:pPr>
              <w:spacing w:line="276" w:lineRule="auto"/>
              <w:jc w:val="center"/>
              <w:rPr>
                <w:sz w:val="22"/>
              </w:rPr>
            </w:pPr>
            <w:r>
              <w:rPr>
                <w:b/>
                <w:color w:val="FFFFFF" w:themeColor="background1"/>
              </w:rPr>
              <w:t>Targets and Jurisdiction Objectives</w:t>
            </w:r>
          </w:p>
        </w:tc>
      </w:tr>
      <w:tr w:rsidR="00A66B99" w14:paraId="7F13D6F9" w14:textId="77777777" w:rsidTr="00A66B99">
        <w:tc>
          <w:tcPr>
            <w:tcW w:w="1214" w:type="dxa"/>
            <w:vMerge w:val="restart"/>
            <w:shd w:val="clear" w:color="auto" w:fill="D9D9D9" w:themeFill="background1" w:themeFillShade="D9"/>
            <w:vAlign w:val="center"/>
          </w:tcPr>
          <w:p w14:paraId="3DEB2F44" w14:textId="25AFA37A" w:rsidR="00A66B99" w:rsidRDefault="00A66B99" w:rsidP="00A40185">
            <w:pPr>
              <w:spacing w:line="276" w:lineRule="auto"/>
              <w:rPr>
                <w:sz w:val="22"/>
              </w:rPr>
            </w:pPr>
            <w:r w:rsidRPr="006C22B5">
              <w:rPr>
                <w:rFonts w:ascii="Calibri" w:eastAsia="Times New Roman" w:hAnsi="Calibri" w:cs="Calibri"/>
                <w:b/>
                <w:bCs/>
                <w:color w:val="000000"/>
                <w:szCs w:val="20"/>
              </w:rPr>
              <w:t>Activity</w:t>
            </w:r>
          </w:p>
        </w:tc>
        <w:tc>
          <w:tcPr>
            <w:tcW w:w="1119" w:type="dxa"/>
            <w:vMerge w:val="restart"/>
            <w:shd w:val="clear" w:color="auto" w:fill="D9D9D9" w:themeFill="background1" w:themeFillShade="D9"/>
            <w:vAlign w:val="center"/>
          </w:tcPr>
          <w:p w14:paraId="2F79821B" w14:textId="718A2423" w:rsidR="00A66B99" w:rsidRDefault="00A66B99" w:rsidP="00A40185">
            <w:pPr>
              <w:spacing w:line="276" w:lineRule="auto"/>
              <w:rPr>
                <w:sz w:val="22"/>
              </w:rPr>
            </w:pPr>
            <w:r w:rsidRPr="006C22B5">
              <w:rPr>
                <w:rFonts w:ascii="Calibri" w:eastAsia="Times New Roman" w:hAnsi="Calibri" w:cs="Calibri"/>
                <w:b/>
                <w:bCs/>
                <w:color w:val="000000"/>
                <w:szCs w:val="20"/>
              </w:rPr>
              <w:t>Indicator</w:t>
            </w:r>
          </w:p>
        </w:tc>
        <w:tc>
          <w:tcPr>
            <w:tcW w:w="7567" w:type="dxa"/>
            <w:gridSpan w:val="6"/>
            <w:shd w:val="clear" w:color="auto" w:fill="D9D9D9" w:themeFill="background1" w:themeFillShade="D9"/>
          </w:tcPr>
          <w:p w14:paraId="6D7D6836" w14:textId="70D2AB40" w:rsidR="00A66B99" w:rsidRPr="00A40185" w:rsidRDefault="00A66B99" w:rsidP="00A40185">
            <w:pPr>
              <w:spacing w:line="276" w:lineRule="auto"/>
              <w:jc w:val="center"/>
              <w:rPr>
                <w:b/>
                <w:sz w:val="22"/>
              </w:rPr>
            </w:pPr>
            <w:r w:rsidRPr="00A40185">
              <w:rPr>
                <w:b/>
              </w:rPr>
              <w:t>Local Program Objectives</w:t>
            </w:r>
          </w:p>
        </w:tc>
      </w:tr>
      <w:tr w:rsidR="00A66B99" w14:paraId="067C1986" w14:textId="77777777" w:rsidTr="00A66B99">
        <w:tc>
          <w:tcPr>
            <w:tcW w:w="1214" w:type="dxa"/>
            <w:vMerge/>
            <w:shd w:val="clear" w:color="auto" w:fill="D9D9D9" w:themeFill="background1" w:themeFillShade="D9"/>
          </w:tcPr>
          <w:p w14:paraId="372B1C4C" w14:textId="77777777" w:rsidR="00A66B99" w:rsidRDefault="00A66B99" w:rsidP="00A40185">
            <w:pPr>
              <w:spacing w:line="276" w:lineRule="auto"/>
              <w:rPr>
                <w:sz w:val="22"/>
              </w:rPr>
            </w:pPr>
          </w:p>
        </w:tc>
        <w:tc>
          <w:tcPr>
            <w:tcW w:w="1119" w:type="dxa"/>
            <w:vMerge/>
            <w:shd w:val="clear" w:color="auto" w:fill="D9D9D9" w:themeFill="background1" w:themeFillShade="D9"/>
          </w:tcPr>
          <w:p w14:paraId="139EFC8A" w14:textId="77777777" w:rsidR="00A66B99" w:rsidRDefault="00A66B99" w:rsidP="00A40185">
            <w:pPr>
              <w:spacing w:line="276" w:lineRule="auto"/>
              <w:rPr>
                <w:sz w:val="22"/>
              </w:rPr>
            </w:pPr>
          </w:p>
        </w:tc>
        <w:tc>
          <w:tcPr>
            <w:tcW w:w="1261" w:type="dxa"/>
            <w:shd w:val="clear" w:color="auto" w:fill="D9D9D9" w:themeFill="background1" w:themeFillShade="D9"/>
            <w:vAlign w:val="center"/>
          </w:tcPr>
          <w:p w14:paraId="554AFBB2" w14:textId="64595DC1" w:rsidR="00A66B99" w:rsidRPr="00A40185" w:rsidRDefault="00A66B99" w:rsidP="00A40185">
            <w:pPr>
              <w:spacing w:line="276" w:lineRule="auto"/>
              <w:jc w:val="center"/>
            </w:pPr>
            <w:r w:rsidRPr="00A40185">
              <w:rPr>
                <w:rFonts w:ascii="Calibri" w:eastAsia="Times New Roman" w:hAnsi="Calibri" w:cs="Calibri"/>
                <w:b/>
                <w:bCs/>
                <w:color w:val="000000"/>
                <w:szCs w:val="18"/>
              </w:rPr>
              <w:t>Baseline</w:t>
            </w:r>
          </w:p>
        </w:tc>
        <w:tc>
          <w:tcPr>
            <w:tcW w:w="1261" w:type="dxa"/>
            <w:shd w:val="clear" w:color="auto" w:fill="D9D9D9" w:themeFill="background1" w:themeFillShade="D9"/>
            <w:vAlign w:val="center"/>
          </w:tcPr>
          <w:p w14:paraId="38A6B308" w14:textId="536EA1FC" w:rsidR="00A66B99" w:rsidRPr="00A40185" w:rsidRDefault="00A66B99" w:rsidP="00A40185">
            <w:pPr>
              <w:spacing w:line="276" w:lineRule="auto"/>
              <w:jc w:val="center"/>
            </w:pPr>
            <w:proofErr w:type="spellStart"/>
            <w:r w:rsidRPr="00A40185">
              <w:rPr>
                <w:rFonts w:ascii="Calibri" w:eastAsia="Times New Roman" w:hAnsi="Calibri" w:cs="Calibri"/>
                <w:b/>
                <w:bCs/>
                <w:color w:val="000000"/>
                <w:szCs w:val="18"/>
              </w:rPr>
              <w:t>Yr</w:t>
            </w:r>
            <w:proofErr w:type="spellEnd"/>
            <w:r w:rsidRPr="00A40185">
              <w:rPr>
                <w:rFonts w:ascii="Calibri" w:eastAsia="Times New Roman" w:hAnsi="Calibri" w:cs="Calibri"/>
                <w:b/>
                <w:bCs/>
                <w:color w:val="000000"/>
                <w:szCs w:val="18"/>
              </w:rPr>
              <w:t xml:space="preserve"> 1</w:t>
            </w:r>
          </w:p>
        </w:tc>
        <w:tc>
          <w:tcPr>
            <w:tcW w:w="1261" w:type="dxa"/>
            <w:shd w:val="clear" w:color="auto" w:fill="D9D9D9" w:themeFill="background1" w:themeFillShade="D9"/>
            <w:vAlign w:val="center"/>
          </w:tcPr>
          <w:p w14:paraId="6E2F0BCD" w14:textId="56491776" w:rsidR="00A66B99" w:rsidRPr="00A40185" w:rsidRDefault="00A66B99" w:rsidP="00A40185">
            <w:pPr>
              <w:spacing w:line="276" w:lineRule="auto"/>
              <w:jc w:val="center"/>
            </w:pPr>
            <w:proofErr w:type="spellStart"/>
            <w:r w:rsidRPr="00A40185">
              <w:rPr>
                <w:rFonts w:ascii="Calibri" w:eastAsia="Times New Roman" w:hAnsi="Calibri" w:cs="Calibri"/>
                <w:b/>
                <w:bCs/>
                <w:color w:val="000000"/>
                <w:szCs w:val="18"/>
              </w:rPr>
              <w:t>Yr</w:t>
            </w:r>
            <w:proofErr w:type="spellEnd"/>
            <w:r w:rsidRPr="00A40185">
              <w:rPr>
                <w:rFonts w:ascii="Calibri" w:eastAsia="Times New Roman" w:hAnsi="Calibri" w:cs="Calibri"/>
                <w:b/>
                <w:bCs/>
                <w:color w:val="000000"/>
                <w:szCs w:val="18"/>
              </w:rPr>
              <w:t xml:space="preserve"> 2</w:t>
            </w:r>
          </w:p>
        </w:tc>
        <w:tc>
          <w:tcPr>
            <w:tcW w:w="1261" w:type="dxa"/>
            <w:shd w:val="clear" w:color="auto" w:fill="D9D9D9" w:themeFill="background1" w:themeFillShade="D9"/>
            <w:vAlign w:val="center"/>
          </w:tcPr>
          <w:p w14:paraId="1DE4A5C5" w14:textId="4D15FEAE" w:rsidR="00A66B99" w:rsidRPr="00A40185" w:rsidRDefault="00A66B99" w:rsidP="00A40185">
            <w:pPr>
              <w:spacing w:line="276" w:lineRule="auto"/>
              <w:jc w:val="center"/>
            </w:pPr>
            <w:proofErr w:type="spellStart"/>
            <w:r w:rsidRPr="00A40185">
              <w:rPr>
                <w:rFonts w:ascii="Calibri" w:eastAsia="Times New Roman" w:hAnsi="Calibri" w:cs="Calibri"/>
                <w:b/>
                <w:bCs/>
                <w:color w:val="000000"/>
                <w:szCs w:val="18"/>
              </w:rPr>
              <w:t>Yr</w:t>
            </w:r>
            <w:proofErr w:type="spellEnd"/>
            <w:r w:rsidRPr="00A40185">
              <w:rPr>
                <w:rFonts w:ascii="Calibri" w:eastAsia="Times New Roman" w:hAnsi="Calibri" w:cs="Calibri"/>
                <w:b/>
                <w:bCs/>
                <w:color w:val="000000"/>
                <w:szCs w:val="18"/>
              </w:rPr>
              <w:t xml:space="preserve"> 3</w:t>
            </w:r>
          </w:p>
        </w:tc>
        <w:tc>
          <w:tcPr>
            <w:tcW w:w="1261" w:type="dxa"/>
            <w:shd w:val="clear" w:color="auto" w:fill="D9D9D9" w:themeFill="background1" w:themeFillShade="D9"/>
            <w:vAlign w:val="center"/>
          </w:tcPr>
          <w:p w14:paraId="67B8386D" w14:textId="5FD839DE" w:rsidR="00A66B99" w:rsidRPr="00A40185" w:rsidRDefault="00A66B99" w:rsidP="00A40185">
            <w:pPr>
              <w:spacing w:line="276" w:lineRule="auto"/>
              <w:jc w:val="center"/>
            </w:pPr>
            <w:proofErr w:type="spellStart"/>
            <w:r w:rsidRPr="00A40185">
              <w:rPr>
                <w:rFonts w:ascii="Calibri" w:eastAsia="Times New Roman" w:hAnsi="Calibri" w:cs="Calibri"/>
                <w:b/>
                <w:bCs/>
                <w:color w:val="000000"/>
                <w:szCs w:val="18"/>
              </w:rPr>
              <w:t>Yr</w:t>
            </w:r>
            <w:proofErr w:type="spellEnd"/>
            <w:r w:rsidRPr="00A40185">
              <w:rPr>
                <w:rFonts w:ascii="Calibri" w:eastAsia="Times New Roman" w:hAnsi="Calibri" w:cs="Calibri"/>
                <w:b/>
                <w:bCs/>
                <w:color w:val="000000"/>
                <w:szCs w:val="18"/>
              </w:rPr>
              <w:t xml:space="preserve"> 4</w:t>
            </w:r>
          </w:p>
        </w:tc>
        <w:tc>
          <w:tcPr>
            <w:tcW w:w="1262" w:type="dxa"/>
            <w:shd w:val="clear" w:color="auto" w:fill="D9D9D9" w:themeFill="background1" w:themeFillShade="D9"/>
            <w:vAlign w:val="center"/>
          </w:tcPr>
          <w:p w14:paraId="2159A0D7" w14:textId="0530DFA1" w:rsidR="00A66B99" w:rsidRPr="00A40185" w:rsidRDefault="00A66B99" w:rsidP="00A40185">
            <w:pPr>
              <w:spacing w:line="276" w:lineRule="auto"/>
              <w:jc w:val="center"/>
            </w:pPr>
            <w:proofErr w:type="spellStart"/>
            <w:r w:rsidRPr="00A40185">
              <w:rPr>
                <w:rFonts w:ascii="Calibri" w:eastAsia="Times New Roman" w:hAnsi="Calibri" w:cs="Calibri"/>
                <w:b/>
                <w:bCs/>
                <w:color w:val="000000"/>
                <w:szCs w:val="18"/>
              </w:rPr>
              <w:t>Yr</w:t>
            </w:r>
            <w:proofErr w:type="spellEnd"/>
            <w:r w:rsidRPr="00A40185">
              <w:rPr>
                <w:rFonts w:ascii="Calibri" w:eastAsia="Times New Roman" w:hAnsi="Calibri" w:cs="Calibri"/>
                <w:b/>
                <w:bCs/>
                <w:color w:val="000000"/>
                <w:szCs w:val="18"/>
              </w:rPr>
              <w:t xml:space="preserve"> 5</w:t>
            </w:r>
          </w:p>
        </w:tc>
      </w:tr>
      <w:tr w:rsidR="00A66B99" w14:paraId="23492518" w14:textId="77777777" w:rsidTr="00A66B99">
        <w:tc>
          <w:tcPr>
            <w:tcW w:w="1214" w:type="dxa"/>
            <w:shd w:val="clear" w:color="auto" w:fill="auto"/>
          </w:tcPr>
          <w:p w14:paraId="61EBCCBF" w14:textId="77777777" w:rsidR="00A66B99" w:rsidRDefault="00A66B99" w:rsidP="004305A6">
            <w:pPr>
              <w:spacing w:line="276" w:lineRule="auto"/>
              <w:rPr>
                <w:sz w:val="22"/>
              </w:rPr>
            </w:pPr>
          </w:p>
        </w:tc>
        <w:tc>
          <w:tcPr>
            <w:tcW w:w="1119" w:type="dxa"/>
            <w:shd w:val="clear" w:color="auto" w:fill="auto"/>
          </w:tcPr>
          <w:p w14:paraId="4CE72339" w14:textId="77777777" w:rsidR="00A66B99" w:rsidRDefault="00A66B99" w:rsidP="004305A6">
            <w:pPr>
              <w:spacing w:line="276" w:lineRule="auto"/>
              <w:rPr>
                <w:sz w:val="22"/>
              </w:rPr>
            </w:pPr>
          </w:p>
        </w:tc>
        <w:tc>
          <w:tcPr>
            <w:tcW w:w="1261" w:type="dxa"/>
            <w:shd w:val="clear" w:color="auto" w:fill="auto"/>
          </w:tcPr>
          <w:p w14:paraId="5A3F30F9" w14:textId="77777777" w:rsidR="00A66B99" w:rsidRDefault="00A66B99" w:rsidP="004305A6">
            <w:pPr>
              <w:spacing w:line="276" w:lineRule="auto"/>
              <w:rPr>
                <w:sz w:val="22"/>
              </w:rPr>
            </w:pPr>
          </w:p>
        </w:tc>
        <w:tc>
          <w:tcPr>
            <w:tcW w:w="1261" w:type="dxa"/>
            <w:shd w:val="clear" w:color="auto" w:fill="auto"/>
          </w:tcPr>
          <w:p w14:paraId="4546B68B" w14:textId="77777777" w:rsidR="00A66B99" w:rsidRDefault="00A66B99" w:rsidP="004305A6">
            <w:pPr>
              <w:spacing w:line="276" w:lineRule="auto"/>
              <w:rPr>
                <w:sz w:val="22"/>
              </w:rPr>
            </w:pPr>
          </w:p>
        </w:tc>
        <w:tc>
          <w:tcPr>
            <w:tcW w:w="1261" w:type="dxa"/>
            <w:shd w:val="clear" w:color="auto" w:fill="auto"/>
          </w:tcPr>
          <w:p w14:paraId="44D5D687" w14:textId="77777777" w:rsidR="00A66B99" w:rsidRDefault="00A66B99" w:rsidP="004305A6">
            <w:pPr>
              <w:spacing w:line="276" w:lineRule="auto"/>
              <w:rPr>
                <w:sz w:val="22"/>
              </w:rPr>
            </w:pPr>
          </w:p>
        </w:tc>
        <w:tc>
          <w:tcPr>
            <w:tcW w:w="1261" w:type="dxa"/>
            <w:shd w:val="clear" w:color="auto" w:fill="auto"/>
          </w:tcPr>
          <w:p w14:paraId="5A93BF53" w14:textId="77777777" w:rsidR="00A66B99" w:rsidRDefault="00A66B99" w:rsidP="004305A6">
            <w:pPr>
              <w:spacing w:line="276" w:lineRule="auto"/>
              <w:rPr>
                <w:sz w:val="22"/>
              </w:rPr>
            </w:pPr>
          </w:p>
        </w:tc>
        <w:tc>
          <w:tcPr>
            <w:tcW w:w="1261" w:type="dxa"/>
            <w:shd w:val="clear" w:color="auto" w:fill="auto"/>
          </w:tcPr>
          <w:p w14:paraId="711FBB86" w14:textId="77777777" w:rsidR="00A66B99" w:rsidRDefault="00A66B99" w:rsidP="004305A6">
            <w:pPr>
              <w:spacing w:line="276" w:lineRule="auto"/>
              <w:rPr>
                <w:sz w:val="22"/>
              </w:rPr>
            </w:pPr>
          </w:p>
        </w:tc>
        <w:tc>
          <w:tcPr>
            <w:tcW w:w="1262" w:type="dxa"/>
            <w:shd w:val="clear" w:color="auto" w:fill="auto"/>
          </w:tcPr>
          <w:p w14:paraId="696A04DB" w14:textId="77777777" w:rsidR="00A66B99" w:rsidRDefault="00A66B99" w:rsidP="004305A6">
            <w:pPr>
              <w:spacing w:line="276" w:lineRule="auto"/>
              <w:rPr>
                <w:sz w:val="22"/>
              </w:rPr>
            </w:pPr>
          </w:p>
        </w:tc>
      </w:tr>
      <w:tr w:rsidR="00A66B99" w14:paraId="64C19863" w14:textId="77777777" w:rsidTr="00A66B99">
        <w:tc>
          <w:tcPr>
            <w:tcW w:w="1214" w:type="dxa"/>
            <w:shd w:val="clear" w:color="auto" w:fill="auto"/>
          </w:tcPr>
          <w:p w14:paraId="4820D3E6" w14:textId="77777777" w:rsidR="00A66B99" w:rsidRDefault="00A66B99" w:rsidP="004305A6">
            <w:pPr>
              <w:spacing w:line="276" w:lineRule="auto"/>
              <w:rPr>
                <w:sz w:val="22"/>
              </w:rPr>
            </w:pPr>
          </w:p>
        </w:tc>
        <w:tc>
          <w:tcPr>
            <w:tcW w:w="1119" w:type="dxa"/>
            <w:shd w:val="clear" w:color="auto" w:fill="auto"/>
          </w:tcPr>
          <w:p w14:paraId="4ADC5801" w14:textId="77777777" w:rsidR="00A66B99" w:rsidRDefault="00A66B99" w:rsidP="004305A6">
            <w:pPr>
              <w:spacing w:line="276" w:lineRule="auto"/>
              <w:rPr>
                <w:sz w:val="22"/>
              </w:rPr>
            </w:pPr>
          </w:p>
        </w:tc>
        <w:tc>
          <w:tcPr>
            <w:tcW w:w="1261" w:type="dxa"/>
            <w:shd w:val="clear" w:color="auto" w:fill="auto"/>
          </w:tcPr>
          <w:p w14:paraId="0228EB05" w14:textId="77777777" w:rsidR="00A66B99" w:rsidRDefault="00A66B99" w:rsidP="004305A6">
            <w:pPr>
              <w:spacing w:line="276" w:lineRule="auto"/>
              <w:rPr>
                <w:sz w:val="22"/>
              </w:rPr>
            </w:pPr>
          </w:p>
        </w:tc>
        <w:tc>
          <w:tcPr>
            <w:tcW w:w="1261" w:type="dxa"/>
            <w:shd w:val="clear" w:color="auto" w:fill="auto"/>
          </w:tcPr>
          <w:p w14:paraId="76CCCB52" w14:textId="77777777" w:rsidR="00A66B99" w:rsidRDefault="00A66B99" w:rsidP="004305A6">
            <w:pPr>
              <w:spacing w:line="276" w:lineRule="auto"/>
              <w:rPr>
                <w:sz w:val="22"/>
              </w:rPr>
            </w:pPr>
          </w:p>
        </w:tc>
        <w:tc>
          <w:tcPr>
            <w:tcW w:w="1261" w:type="dxa"/>
            <w:shd w:val="clear" w:color="auto" w:fill="auto"/>
          </w:tcPr>
          <w:p w14:paraId="29A104F3" w14:textId="77777777" w:rsidR="00A66B99" w:rsidRDefault="00A66B99" w:rsidP="004305A6">
            <w:pPr>
              <w:spacing w:line="276" w:lineRule="auto"/>
              <w:rPr>
                <w:sz w:val="22"/>
              </w:rPr>
            </w:pPr>
          </w:p>
        </w:tc>
        <w:tc>
          <w:tcPr>
            <w:tcW w:w="1261" w:type="dxa"/>
            <w:shd w:val="clear" w:color="auto" w:fill="auto"/>
          </w:tcPr>
          <w:p w14:paraId="2147A7EF" w14:textId="77777777" w:rsidR="00A66B99" w:rsidRDefault="00A66B99" w:rsidP="004305A6">
            <w:pPr>
              <w:spacing w:line="276" w:lineRule="auto"/>
              <w:rPr>
                <w:sz w:val="22"/>
              </w:rPr>
            </w:pPr>
          </w:p>
        </w:tc>
        <w:tc>
          <w:tcPr>
            <w:tcW w:w="1261" w:type="dxa"/>
            <w:shd w:val="clear" w:color="auto" w:fill="auto"/>
          </w:tcPr>
          <w:p w14:paraId="55024481" w14:textId="77777777" w:rsidR="00A66B99" w:rsidRDefault="00A66B99" w:rsidP="004305A6">
            <w:pPr>
              <w:spacing w:line="276" w:lineRule="auto"/>
              <w:rPr>
                <w:sz w:val="22"/>
              </w:rPr>
            </w:pPr>
          </w:p>
        </w:tc>
        <w:tc>
          <w:tcPr>
            <w:tcW w:w="1262" w:type="dxa"/>
            <w:shd w:val="clear" w:color="auto" w:fill="auto"/>
          </w:tcPr>
          <w:p w14:paraId="530AEA0B" w14:textId="77777777" w:rsidR="00A66B99" w:rsidRDefault="00A66B99" w:rsidP="004305A6">
            <w:pPr>
              <w:spacing w:line="276" w:lineRule="auto"/>
              <w:rPr>
                <w:sz w:val="22"/>
              </w:rPr>
            </w:pPr>
          </w:p>
        </w:tc>
      </w:tr>
    </w:tbl>
    <w:p w14:paraId="1A24679B" w14:textId="77777777" w:rsidR="00A40185" w:rsidRDefault="00A40185" w:rsidP="004305A6">
      <w:pPr>
        <w:spacing w:line="276" w:lineRule="auto"/>
        <w:rPr>
          <w:sz w:val="22"/>
        </w:rPr>
      </w:pPr>
    </w:p>
    <w:p w14:paraId="798D6103" w14:textId="77777777" w:rsidR="00A40185" w:rsidRDefault="00A40185" w:rsidP="004305A6">
      <w:pPr>
        <w:spacing w:line="276" w:lineRule="auto"/>
        <w:rPr>
          <w:sz w:val="22"/>
        </w:rPr>
      </w:pPr>
    </w:p>
    <w:p w14:paraId="7082197E" w14:textId="77777777" w:rsidR="00170FB2" w:rsidRPr="004305A6" w:rsidRDefault="00170FB2" w:rsidP="004305A6">
      <w:pPr>
        <w:spacing w:line="276" w:lineRule="auto"/>
        <w:rPr>
          <w:sz w:val="22"/>
        </w:rPr>
        <w:sectPr w:rsidR="00170FB2" w:rsidRPr="004305A6" w:rsidSect="00E97A62">
          <w:pgSz w:w="12240" w:h="15840" w:code="1"/>
          <w:pgMar w:top="1080" w:right="1080" w:bottom="1080" w:left="1080" w:header="0" w:footer="288" w:gutter="0"/>
          <w:cols w:space="720"/>
          <w:docGrid w:linePitch="360"/>
        </w:sectPr>
      </w:pPr>
    </w:p>
    <w:p w14:paraId="54EC5D6C" w14:textId="72BBA5AA" w:rsidR="00D1620B" w:rsidRPr="00A87EF5" w:rsidRDefault="00D1620B" w:rsidP="00D1620B">
      <w:pPr>
        <w:pStyle w:val="Heading1"/>
        <w:rPr>
          <w:rFonts w:asciiTheme="minorHAnsi" w:hAnsiTheme="minorHAnsi" w:cstheme="minorHAnsi"/>
          <w:b/>
          <w:color w:val="auto"/>
        </w:rPr>
      </w:pPr>
      <w:bookmarkStart w:id="21" w:name="_Toc31865403"/>
      <w:r w:rsidRPr="00A87EF5">
        <w:rPr>
          <w:rFonts w:asciiTheme="minorHAnsi" w:hAnsiTheme="minorHAnsi" w:cstheme="minorHAnsi"/>
          <w:b/>
          <w:color w:val="auto"/>
        </w:rPr>
        <w:t>Appendix A</w:t>
      </w:r>
      <w:r w:rsidR="004A0D22" w:rsidRPr="00A87EF5">
        <w:rPr>
          <w:rFonts w:asciiTheme="minorHAnsi" w:hAnsiTheme="minorHAnsi" w:cstheme="minorHAnsi"/>
          <w:b/>
          <w:color w:val="auto"/>
        </w:rPr>
        <w:t>: Logic Model</w:t>
      </w:r>
      <w:bookmarkEnd w:id="21"/>
    </w:p>
    <w:p w14:paraId="36B619AA" w14:textId="77777777" w:rsidR="00E55435" w:rsidRDefault="00E55435" w:rsidP="00E55435">
      <w:pPr>
        <w:spacing w:line="240" w:lineRule="auto"/>
        <w:rPr>
          <w:rFonts w:eastAsia="Calibri" w:cs="Times New Roman"/>
          <w:bCs/>
          <w:sz w:val="22"/>
        </w:rPr>
      </w:pPr>
    </w:p>
    <w:p w14:paraId="7C31D55E" w14:textId="570EF945" w:rsidR="00E55435" w:rsidRPr="00B1076B" w:rsidRDefault="00E55435" w:rsidP="00E55435">
      <w:pPr>
        <w:spacing w:line="240" w:lineRule="auto"/>
        <w:rPr>
          <w:rFonts w:eastAsia="Calibri" w:cs="Times New Roman"/>
          <w:bCs/>
        </w:rPr>
      </w:pPr>
      <w:r w:rsidRPr="00B1076B">
        <w:rPr>
          <w:rFonts w:eastAsia="Calibri" w:cs="Times New Roman"/>
          <w:bCs/>
        </w:rPr>
        <w:t xml:space="preserve">Below is the CDC </w:t>
      </w:r>
      <w:hyperlink w:anchor="logicmodelComponentAAppendixA" w:history="1">
        <w:r w:rsidRPr="00B727DE">
          <w:rPr>
            <w:rStyle w:val="Hyperlink"/>
            <w:rFonts w:eastAsia="Calibri" w:cs="Times New Roman"/>
            <w:bCs/>
            <w:color w:val="auto"/>
            <w:u w:val="none"/>
          </w:rPr>
          <w:t>logic model</w:t>
        </w:r>
      </w:hyperlink>
      <w:r w:rsidRPr="00B727DE">
        <w:rPr>
          <w:rFonts w:eastAsia="Calibri" w:cs="Times New Roman"/>
          <w:bCs/>
        </w:rPr>
        <w:t xml:space="preserve"> </w:t>
      </w:r>
      <w:r w:rsidRPr="00B1076B">
        <w:rPr>
          <w:rFonts w:eastAsia="Calibri" w:cs="Times New Roman"/>
          <w:bCs/>
        </w:rPr>
        <w:t xml:space="preserve">for PS20-2010, including strategies, short-term outcomes (e.g., increased referral and linkage of persons with indications for PrEP), and intermediate outcomes (e.g., increased knowledge of HIV status). </w:t>
      </w:r>
    </w:p>
    <w:p w14:paraId="392B053A" w14:textId="77777777" w:rsidR="00E375D2" w:rsidRPr="00B1076B" w:rsidRDefault="00E375D2" w:rsidP="00E375D2">
      <w:pPr>
        <w:spacing w:line="240" w:lineRule="auto"/>
        <w:rPr>
          <w:rFonts w:cs="Adobe Garamond Pro"/>
        </w:rPr>
      </w:pPr>
    </w:p>
    <w:p w14:paraId="3D847E45" w14:textId="2AD17131" w:rsidR="004A67A9" w:rsidRPr="00B1076B" w:rsidRDefault="00E375D2" w:rsidP="004A67A9">
      <w:pPr>
        <w:rPr>
          <w:rFonts w:eastAsia="Calibri" w:cs="Times New Roman"/>
          <w:b/>
          <w:bCs/>
        </w:rPr>
      </w:pPr>
      <w:r w:rsidRPr="00B1076B">
        <w:rPr>
          <w:rFonts w:eastAsia="Calibri" w:cs="Times New Roman"/>
          <w:bCs/>
        </w:rPr>
        <w:t xml:space="preserve">You may adopt this logic model for your local PS20-2010 program without modification. However, if you wish to include more detail in your logic model, please use the space in Section 1 to describe any additional </w:t>
      </w:r>
      <w:r w:rsidR="00B41A13">
        <w:rPr>
          <w:rFonts w:eastAsia="Calibri" w:cs="Times New Roman"/>
          <w:bCs/>
        </w:rPr>
        <w:t>outcomes</w:t>
      </w:r>
      <w:r w:rsidRPr="00B1076B">
        <w:rPr>
          <w:rFonts w:eastAsia="Calibri" w:cs="Times New Roman"/>
          <w:bCs/>
        </w:rPr>
        <w:t xml:space="preserve">. </w:t>
      </w:r>
      <w:r w:rsidRPr="00B1076B">
        <w:rPr>
          <w:rFonts w:eastAsia="Calibri" w:cs="Times New Roman"/>
          <w:b/>
          <w:bCs/>
        </w:rPr>
        <w:t xml:space="preserve"> </w:t>
      </w:r>
    </w:p>
    <w:p w14:paraId="774C0C03" w14:textId="69E8B137" w:rsidR="00D32D0D" w:rsidRPr="00B1076B" w:rsidRDefault="00D32D0D" w:rsidP="004A67A9">
      <w:pPr>
        <w:rPr>
          <w:rFonts w:eastAsia="Calibri" w:cs="Times New Roman"/>
          <w:b/>
          <w:bCs/>
        </w:rPr>
      </w:pPr>
    </w:p>
    <w:p w14:paraId="1EE38B09" w14:textId="09145739" w:rsidR="00D32D0D" w:rsidRPr="00B1076B" w:rsidRDefault="00D32D0D" w:rsidP="004A67A9">
      <w:pPr>
        <w:rPr>
          <w:rFonts w:eastAsia="Calibri" w:cs="Times New Roman"/>
          <w:bCs/>
        </w:rPr>
      </w:pPr>
      <w:r w:rsidRPr="00B1076B">
        <w:rPr>
          <w:rFonts w:eastAsia="Calibri" w:cs="Times New Roman"/>
          <w:bCs/>
        </w:rPr>
        <w:t>Note: PS20-2010 EPMP Version 1.0 applies to Component A of the logic model and should not be completed for Component B or Component C.</w:t>
      </w:r>
    </w:p>
    <w:p w14:paraId="7519916D" w14:textId="05ED8EC9" w:rsidR="00B27B10" w:rsidRPr="00B27B10" w:rsidRDefault="00B27B10" w:rsidP="00B27B10">
      <w:pPr>
        <w:pStyle w:val="Caption"/>
        <w:keepNext/>
        <w:rPr>
          <w:color w:val="auto"/>
        </w:rPr>
      </w:pPr>
      <w:r w:rsidRPr="00B27B10">
        <w:rPr>
          <w:color w:val="auto"/>
        </w:rPr>
        <w:t xml:space="preserve">Table </w:t>
      </w:r>
      <w:r w:rsidRPr="00B27B10">
        <w:rPr>
          <w:color w:val="auto"/>
        </w:rPr>
        <w:fldChar w:fldCharType="begin"/>
      </w:r>
      <w:r w:rsidRPr="00B27B10">
        <w:rPr>
          <w:color w:val="auto"/>
        </w:rPr>
        <w:instrText xml:space="preserve"> SEQ Table \* ARABIC </w:instrText>
      </w:r>
      <w:r w:rsidRPr="00B27B10">
        <w:rPr>
          <w:color w:val="auto"/>
        </w:rPr>
        <w:fldChar w:fldCharType="separate"/>
      </w:r>
      <w:r w:rsidR="00E936BB">
        <w:rPr>
          <w:noProof/>
          <w:color w:val="auto"/>
        </w:rPr>
        <w:t>10</w:t>
      </w:r>
      <w:r w:rsidRPr="00B27B10">
        <w:rPr>
          <w:color w:val="auto"/>
        </w:rPr>
        <w:fldChar w:fldCharType="end"/>
      </w:r>
    </w:p>
    <w:tbl>
      <w:tblPr>
        <w:tblStyle w:val="TableGrid3"/>
        <w:tblW w:w="5362" w:type="pct"/>
        <w:tblInd w:w="-365" w:type="dxa"/>
        <w:tblLook w:val="04A0" w:firstRow="1" w:lastRow="0" w:firstColumn="1" w:lastColumn="0" w:noHBand="0" w:noVBand="1"/>
        <w:tblCaption w:val="Table 10, Titled: PS20-2010 Logic Model --Ending the HIV Epidemic"/>
        <w:tblDescription w:val="This table is 4 columns by 4 rows. The columns are labeled as follows: &quot;Strategies,&quot; &quot; Short-Term Outcomes,&quot; &quot;Intermediate Outcomes,&quot; and &quot;Long-Term Outcomes.&quot;  The 4 rows are labeled as follows: &quot;Diagnose,&quot; &quot;Treat,&quot; &quot;Prevent,&quot; and &quot;Respond.&quot; It is divided into three different components: Component A, B, and C. "/>
      </w:tblPr>
      <w:tblGrid>
        <w:gridCol w:w="559"/>
        <w:gridCol w:w="3086"/>
        <w:gridCol w:w="2955"/>
        <w:gridCol w:w="2145"/>
        <w:gridCol w:w="2054"/>
      </w:tblGrid>
      <w:tr w:rsidR="00E55435" w:rsidRPr="00E26EB5" w14:paraId="40C5DEAC" w14:textId="77777777" w:rsidTr="009C7CD9">
        <w:trPr>
          <w:cantSplit/>
          <w:trHeight w:val="629"/>
          <w:tblHeader/>
        </w:trPr>
        <w:tc>
          <w:tcPr>
            <w:tcW w:w="5000" w:type="pct"/>
            <w:gridSpan w:val="5"/>
            <w:shd w:val="clear" w:color="auto" w:fill="808080" w:themeFill="background1" w:themeFillShade="80"/>
            <w:vAlign w:val="center"/>
          </w:tcPr>
          <w:p w14:paraId="0C1C9D29" w14:textId="77777777" w:rsidR="00E55435" w:rsidRPr="00C64950" w:rsidRDefault="00E55435" w:rsidP="00A87EF5">
            <w:pPr>
              <w:jc w:val="center"/>
              <w:rPr>
                <w:b/>
                <w:szCs w:val="24"/>
              </w:rPr>
            </w:pPr>
            <w:r w:rsidRPr="00C64950">
              <w:rPr>
                <w:rFonts w:cstheme="minorHAnsi"/>
                <w:b/>
                <w:color w:val="FFFFFF" w:themeColor="background1"/>
                <w:szCs w:val="24"/>
              </w:rPr>
              <w:t>PS20-2010 Logic Model – Ending the HIV Epidemic</w:t>
            </w:r>
          </w:p>
        </w:tc>
      </w:tr>
      <w:tr w:rsidR="00E55435" w:rsidRPr="00E26EB5" w14:paraId="48B26DC5" w14:textId="77777777" w:rsidTr="00B27B10">
        <w:trPr>
          <w:trHeight w:val="467"/>
          <w:tblHeader/>
        </w:trPr>
        <w:tc>
          <w:tcPr>
            <w:tcW w:w="1688" w:type="pct"/>
            <w:gridSpan w:val="2"/>
            <w:shd w:val="clear" w:color="auto" w:fill="D9D9D9" w:themeFill="background1" w:themeFillShade="D9"/>
            <w:vAlign w:val="center"/>
          </w:tcPr>
          <w:p w14:paraId="01FC4FD8" w14:textId="77777777" w:rsidR="00E55435" w:rsidRPr="00E26EB5" w:rsidRDefault="00E55435" w:rsidP="00E55435">
            <w:pPr>
              <w:pStyle w:val="NoSpacing"/>
              <w:jc w:val="center"/>
              <w:rPr>
                <w:b/>
              </w:rPr>
            </w:pPr>
            <w:r>
              <w:rPr>
                <w:b/>
              </w:rPr>
              <w:t>Strategies</w:t>
            </w:r>
          </w:p>
        </w:tc>
        <w:tc>
          <w:tcPr>
            <w:tcW w:w="1368" w:type="pct"/>
            <w:shd w:val="clear" w:color="auto" w:fill="D9D9D9" w:themeFill="background1" w:themeFillShade="D9"/>
            <w:vAlign w:val="center"/>
          </w:tcPr>
          <w:p w14:paraId="478FBF66" w14:textId="77777777" w:rsidR="00E55435" w:rsidRPr="00E26EB5" w:rsidRDefault="00E55435" w:rsidP="00E55435">
            <w:pPr>
              <w:pStyle w:val="NoSpacing"/>
              <w:jc w:val="center"/>
              <w:rPr>
                <w:b/>
              </w:rPr>
            </w:pPr>
            <w:r w:rsidRPr="00E26EB5">
              <w:rPr>
                <w:b/>
              </w:rPr>
              <w:t>Short-Term Outcomes</w:t>
            </w:r>
          </w:p>
        </w:tc>
        <w:tc>
          <w:tcPr>
            <w:tcW w:w="993" w:type="pct"/>
            <w:shd w:val="clear" w:color="auto" w:fill="D9D9D9" w:themeFill="background1" w:themeFillShade="D9"/>
            <w:vAlign w:val="center"/>
          </w:tcPr>
          <w:p w14:paraId="70AE9328" w14:textId="77777777" w:rsidR="00E55435" w:rsidRPr="00E26EB5" w:rsidRDefault="00E55435" w:rsidP="00E55435">
            <w:pPr>
              <w:pStyle w:val="NoSpacing"/>
              <w:jc w:val="center"/>
              <w:rPr>
                <w:b/>
              </w:rPr>
            </w:pPr>
            <w:r w:rsidRPr="00E26EB5">
              <w:rPr>
                <w:b/>
              </w:rPr>
              <w:t>Intermediate Outcomes</w:t>
            </w:r>
          </w:p>
        </w:tc>
        <w:tc>
          <w:tcPr>
            <w:tcW w:w="951" w:type="pct"/>
            <w:shd w:val="clear" w:color="auto" w:fill="D9D9D9" w:themeFill="background1" w:themeFillShade="D9"/>
            <w:vAlign w:val="center"/>
          </w:tcPr>
          <w:p w14:paraId="745053F9" w14:textId="77777777" w:rsidR="00E55435" w:rsidRPr="00E26EB5" w:rsidRDefault="00E55435" w:rsidP="00E55435">
            <w:pPr>
              <w:pStyle w:val="NoSpacing"/>
              <w:jc w:val="center"/>
              <w:rPr>
                <w:b/>
              </w:rPr>
            </w:pPr>
            <w:r w:rsidRPr="00E26EB5">
              <w:rPr>
                <w:b/>
              </w:rPr>
              <w:t>Long-Term Outcomes</w:t>
            </w:r>
          </w:p>
        </w:tc>
      </w:tr>
      <w:tr w:rsidR="002E4420" w:rsidRPr="00E26EB5" w14:paraId="4A2155B1" w14:textId="77777777" w:rsidTr="00A05FB7">
        <w:trPr>
          <w:trHeight w:val="467"/>
        </w:trPr>
        <w:tc>
          <w:tcPr>
            <w:tcW w:w="5000" w:type="pct"/>
            <w:gridSpan w:val="5"/>
            <w:shd w:val="clear" w:color="auto" w:fill="auto"/>
            <w:vAlign w:val="center"/>
          </w:tcPr>
          <w:p w14:paraId="27357DA1" w14:textId="1AB50FB7" w:rsidR="002E4420" w:rsidRPr="00A05FB7" w:rsidRDefault="002E4420" w:rsidP="00A05FB7">
            <w:pPr>
              <w:pStyle w:val="NoSpacing"/>
              <w:rPr>
                <w:b/>
                <w:sz w:val="22"/>
              </w:rPr>
            </w:pPr>
            <w:r w:rsidRPr="00A05FB7">
              <w:rPr>
                <w:b/>
                <w:sz w:val="22"/>
              </w:rPr>
              <w:t>Component A</w:t>
            </w:r>
            <w:r w:rsidR="002D75DA" w:rsidRPr="00A05FB7">
              <w:rPr>
                <w:b/>
                <w:sz w:val="22"/>
              </w:rPr>
              <w:t>: Ending the HIV Epidemic Initiative (EHE) - Core</w:t>
            </w:r>
          </w:p>
        </w:tc>
      </w:tr>
      <w:tr w:rsidR="00E55435" w:rsidRPr="00E26EB5" w14:paraId="3EE1C72C" w14:textId="77777777" w:rsidTr="00B27B10">
        <w:trPr>
          <w:cantSplit/>
          <w:trHeight w:val="2582"/>
        </w:trPr>
        <w:tc>
          <w:tcPr>
            <w:tcW w:w="259" w:type="pct"/>
            <w:shd w:val="clear" w:color="auto" w:fill="4F6228" w:themeFill="accent3" w:themeFillShade="80"/>
            <w:textDirection w:val="btLr"/>
          </w:tcPr>
          <w:p w14:paraId="0029F137" w14:textId="77777777" w:rsidR="00E55435" w:rsidRPr="00CC47AC" w:rsidRDefault="00E55435" w:rsidP="00E55435">
            <w:pPr>
              <w:ind w:left="113" w:right="113"/>
              <w:jc w:val="center"/>
              <w:rPr>
                <w:b/>
                <w:szCs w:val="20"/>
              </w:rPr>
            </w:pPr>
            <w:r w:rsidRPr="00CC47AC">
              <w:rPr>
                <w:b/>
                <w:color w:val="FFFFFF" w:themeColor="background1"/>
                <w:szCs w:val="20"/>
              </w:rPr>
              <w:t>Diagnose</w:t>
            </w:r>
          </w:p>
        </w:tc>
        <w:tc>
          <w:tcPr>
            <w:tcW w:w="1429" w:type="pct"/>
            <w:shd w:val="clear" w:color="auto" w:fill="auto"/>
          </w:tcPr>
          <w:p w14:paraId="64178BDE" w14:textId="77777777" w:rsidR="00E55435" w:rsidRPr="00875FD4" w:rsidRDefault="00E55435" w:rsidP="008B77EC">
            <w:pPr>
              <w:numPr>
                <w:ilvl w:val="0"/>
                <w:numId w:val="8"/>
              </w:numPr>
              <w:spacing w:line="240" w:lineRule="auto"/>
              <w:ind w:left="165" w:hanging="165"/>
              <w:rPr>
                <w:sz w:val="20"/>
                <w:szCs w:val="20"/>
              </w:rPr>
            </w:pPr>
            <w:r w:rsidRPr="00875FD4">
              <w:rPr>
                <w:sz w:val="20"/>
                <w:szCs w:val="20"/>
              </w:rPr>
              <w:t xml:space="preserve">Expand or implement routine opt-out HIV screening in healthcare and other institutional settings in high prevalence communities </w:t>
            </w:r>
          </w:p>
          <w:p w14:paraId="765DA906" w14:textId="77777777" w:rsidR="00E55435" w:rsidRPr="00875FD4" w:rsidRDefault="00E55435" w:rsidP="008B77EC">
            <w:pPr>
              <w:numPr>
                <w:ilvl w:val="0"/>
                <w:numId w:val="8"/>
              </w:numPr>
              <w:spacing w:line="240" w:lineRule="auto"/>
              <w:ind w:left="165" w:hanging="165"/>
              <w:contextualSpacing/>
              <w:rPr>
                <w:sz w:val="20"/>
                <w:szCs w:val="20"/>
              </w:rPr>
            </w:pPr>
            <w:r w:rsidRPr="00875FD4">
              <w:rPr>
                <w:bCs/>
                <w:sz w:val="20"/>
                <w:szCs w:val="20"/>
              </w:rPr>
              <w:t>Develop locally-tailored HIV testing programs to reach persons in non-healthcare settings</w:t>
            </w:r>
          </w:p>
          <w:p w14:paraId="022A508E" w14:textId="77777777" w:rsidR="00E55435" w:rsidRPr="00875FD4" w:rsidRDefault="00E55435" w:rsidP="008B77EC">
            <w:pPr>
              <w:numPr>
                <w:ilvl w:val="0"/>
                <w:numId w:val="8"/>
              </w:numPr>
              <w:spacing w:line="240" w:lineRule="auto"/>
              <w:ind w:left="165" w:hanging="165"/>
              <w:rPr>
                <w:sz w:val="20"/>
                <w:szCs w:val="20"/>
              </w:rPr>
            </w:pPr>
            <w:r w:rsidRPr="00875FD4">
              <w:rPr>
                <w:sz w:val="20"/>
                <w:szCs w:val="20"/>
              </w:rPr>
              <w:t xml:space="preserve">Increase at least yearly re-screening of persons at elevated risk for HIV infection per CDC testing guidelines, in healthcare and non-healthcare settings </w:t>
            </w:r>
          </w:p>
        </w:tc>
        <w:tc>
          <w:tcPr>
            <w:tcW w:w="1368" w:type="pct"/>
          </w:tcPr>
          <w:p w14:paraId="2C61175A" w14:textId="77777777" w:rsidR="00E55435" w:rsidRPr="00875FD4" w:rsidRDefault="00E55435" w:rsidP="008B77EC">
            <w:pPr>
              <w:numPr>
                <w:ilvl w:val="0"/>
                <w:numId w:val="12"/>
              </w:numPr>
              <w:spacing w:line="240" w:lineRule="auto"/>
              <w:ind w:left="166" w:hanging="166"/>
              <w:contextualSpacing/>
              <w:rPr>
                <w:sz w:val="20"/>
                <w:szCs w:val="20"/>
              </w:rPr>
            </w:pPr>
            <w:r w:rsidRPr="00875FD4">
              <w:rPr>
                <w:sz w:val="20"/>
                <w:szCs w:val="20"/>
              </w:rPr>
              <w:t xml:space="preserve">Increased routine opt-out HIV screenings in healthcare and other institutional settings </w:t>
            </w:r>
          </w:p>
          <w:p w14:paraId="23C9A147" w14:textId="77777777" w:rsidR="00E55435" w:rsidRPr="00875FD4" w:rsidRDefault="00E55435" w:rsidP="008B77EC">
            <w:pPr>
              <w:numPr>
                <w:ilvl w:val="0"/>
                <w:numId w:val="12"/>
              </w:numPr>
              <w:spacing w:line="240" w:lineRule="auto"/>
              <w:ind w:left="166" w:hanging="166"/>
              <w:contextualSpacing/>
              <w:rPr>
                <w:sz w:val="20"/>
                <w:szCs w:val="20"/>
              </w:rPr>
            </w:pPr>
            <w:r w:rsidRPr="00875FD4">
              <w:rPr>
                <w:sz w:val="20"/>
                <w:szCs w:val="20"/>
              </w:rPr>
              <w:t>Increased local availability of and accessibility to HIV testing services</w:t>
            </w:r>
          </w:p>
          <w:p w14:paraId="093CF983" w14:textId="77777777" w:rsidR="00E55435" w:rsidRPr="00875FD4" w:rsidRDefault="00E55435" w:rsidP="008B77EC">
            <w:pPr>
              <w:numPr>
                <w:ilvl w:val="0"/>
                <w:numId w:val="12"/>
              </w:numPr>
              <w:spacing w:line="240" w:lineRule="auto"/>
              <w:ind w:left="166" w:hanging="166"/>
              <w:contextualSpacing/>
              <w:rPr>
                <w:sz w:val="20"/>
                <w:szCs w:val="20"/>
              </w:rPr>
            </w:pPr>
            <w:r w:rsidRPr="00875FD4">
              <w:rPr>
                <w:sz w:val="20"/>
                <w:szCs w:val="20"/>
              </w:rPr>
              <w:t xml:space="preserve">Increased HIV screening and re-screening among persons at elevated risk for HIV infection </w:t>
            </w:r>
          </w:p>
          <w:p w14:paraId="033CCC78" w14:textId="77777777" w:rsidR="00E55435" w:rsidRPr="00875FD4" w:rsidRDefault="00E55435" w:rsidP="00E55435">
            <w:pPr>
              <w:rPr>
                <w:sz w:val="20"/>
                <w:szCs w:val="20"/>
                <w:u w:val="single"/>
              </w:rPr>
            </w:pPr>
          </w:p>
        </w:tc>
        <w:tc>
          <w:tcPr>
            <w:tcW w:w="993" w:type="pct"/>
            <w:shd w:val="clear" w:color="auto" w:fill="auto"/>
          </w:tcPr>
          <w:p w14:paraId="4E7CBBB5" w14:textId="77777777" w:rsidR="00E55435" w:rsidRPr="00875FD4" w:rsidRDefault="00E55435" w:rsidP="008B77EC">
            <w:pPr>
              <w:numPr>
                <w:ilvl w:val="0"/>
                <w:numId w:val="13"/>
              </w:numPr>
              <w:spacing w:line="240" w:lineRule="auto"/>
              <w:ind w:left="166" w:hanging="166"/>
              <w:contextualSpacing/>
              <w:rPr>
                <w:sz w:val="20"/>
                <w:szCs w:val="20"/>
              </w:rPr>
            </w:pPr>
            <w:r w:rsidRPr="00875FD4">
              <w:rPr>
                <w:sz w:val="20"/>
                <w:szCs w:val="20"/>
              </w:rPr>
              <w:t>Increased knowledge of HIV status</w:t>
            </w:r>
          </w:p>
          <w:p w14:paraId="2239FDBA" w14:textId="77777777" w:rsidR="00E55435" w:rsidRPr="00875FD4" w:rsidRDefault="00E55435" w:rsidP="008B77EC">
            <w:pPr>
              <w:numPr>
                <w:ilvl w:val="0"/>
                <w:numId w:val="13"/>
              </w:numPr>
              <w:spacing w:line="240" w:lineRule="auto"/>
              <w:ind w:left="166" w:hanging="166"/>
              <w:contextualSpacing/>
              <w:rPr>
                <w:bCs/>
                <w:sz w:val="20"/>
                <w:szCs w:val="20"/>
              </w:rPr>
            </w:pPr>
            <w:r w:rsidRPr="00875FD4">
              <w:rPr>
                <w:bCs/>
                <w:sz w:val="20"/>
                <w:szCs w:val="20"/>
              </w:rPr>
              <w:t>Reduced new HIV diagnoses</w:t>
            </w:r>
          </w:p>
        </w:tc>
        <w:tc>
          <w:tcPr>
            <w:tcW w:w="951" w:type="pct"/>
            <w:vMerge w:val="restart"/>
            <w:shd w:val="clear" w:color="auto" w:fill="auto"/>
          </w:tcPr>
          <w:p w14:paraId="25C7936D" w14:textId="77777777" w:rsidR="00E55435" w:rsidRPr="00875FD4" w:rsidRDefault="00E55435" w:rsidP="00E55435">
            <w:pPr>
              <w:rPr>
                <w:sz w:val="20"/>
                <w:szCs w:val="20"/>
              </w:rPr>
            </w:pPr>
            <w:r w:rsidRPr="00875FD4">
              <w:rPr>
                <w:sz w:val="20"/>
                <w:szCs w:val="20"/>
              </w:rPr>
              <w:t xml:space="preserve">Reduced new HIV infections </w:t>
            </w:r>
          </w:p>
          <w:p w14:paraId="746F81AE" w14:textId="77777777" w:rsidR="00E55435" w:rsidRPr="00E26EB5" w:rsidRDefault="00E55435" w:rsidP="00E55435">
            <w:pPr>
              <w:rPr>
                <w:sz w:val="20"/>
                <w:szCs w:val="20"/>
              </w:rPr>
            </w:pPr>
          </w:p>
          <w:p w14:paraId="74CEDC2E" w14:textId="77777777" w:rsidR="00E55435" w:rsidRPr="00E26EB5" w:rsidRDefault="00E55435" w:rsidP="00E55435">
            <w:pPr>
              <w:rPr>
                <w:b/>
                <w:sz w:val="20"/>
                <w:szCs w:val="20"/>
                <w:u w:val="single"/>
              </w:rPr>
            </w:pPr>
          </w:p>
        </w:tc>
      </w:tr>
      <w:tr w:rsidR="00E55435" w:rsidRPr="00E26EB5" w14:paraId="51399068" w14:textId="77777777" w:rsidTr="00B27B10">
        <w:trPr>
          <w:cantSplit/>
          <w:trHeight w:val="1134"/>
        </w:trPr>
        <w:tc>
          <w:tcPr>
            <w:tcW w:w="259" w:type="pct"/>
            <w:shd w:val="clear" w:color="auto" w:fill="990099"/>
            <w:textDirection w:val="btLr"/>
          </w:tcPr>
          <w:p w14:paraId="76A2C390" w14:textId="77777777" w:rsidR="00E55435" w:rsidRPr="00CC47AC" w:rsidRDefault="00E55435" w:rsidP="00E55435">
            <w:pPr>
              <w:ind w:left="113" w:right="113"/>
              <w:jc w:val="center"/>
              <w:rPr>
                <w:b/>
                <w:szCs w:val="20"/>
              </w:rPr>
            </w:pPr>
            <w:r w:rsidRPr="00CC47AC">
              <w:rPr>
                <w:b/>
                <w:color w:val="FFFFFF" w:themeColor="background1"/>
                <w:szCs w:val="20"/>
              </w:rPr>
              <w:t>Treat</w:t>
            </w:r>
          </w:p>
        </w:tc>
        <w:tc>
          <w:tcPr>
            <w:tcW w:w="1429" w:type="pct"/>
            <w:shd w:val="clear" w:color="auto" w:fill="auto"/>
          </w:tcPr>
          <w:p w14:paraId="5D3570AF" w14:textId="77777777" w:rsidR="00E55435" w:rsidRPr="00875FD4" w:rsidRDefault="00E55435" w:rsidP="008B77EC">
            <w:pPr>
              <w:numPr>
                <w:ilvl w:val="0"/>
                <w:numId w:val="9"/>
              </w:numPr>
              <w:spacing w:line="240" w:lineRule="auto"/>
              <w:ind w:left="165" w:hanging="165"/>
              <w:contextualSpacing/>
              <w:rPr>
                <w:bCs/>
                <w:sz w:val="20"/>
                <w:szCs w:val="20"/>
              </w:rPr>
            </w:pPr>
            <w:r w:rsidRPr="00875FD4">
              <w:rPr>
                <w:sz w:val="20"/>
                <w:szCs w:val="20"/>
              </w:rPr>
              <w:t>Ensure r</w:t>
            </w:r>
            <w:r w:rsidRPr="00875FD4">
              <w:rPr>
                <w:bCs/>
                <w:sz w:val="20"/>
                <w:szCs w:val="20"/>
              </w:rPr>
              <w:t>apid linkage to HIV care and antiretroviral therapy (ART) initiation for all persons with newly diagnosed HIV</w:t>
            </w:r>
          </w:p>
          <w:p w14:paraId="6630CFB3" w14:textId="25D13CE3" w:rsidR="00E55435" w:rsidRPr="00875FD4" w:rsidRDefault="00E55435" w:rsidP="008B77EC">
            <w:pPr>
              <w:numPr>
                <w:ilvl w:val="0"/>
                <w:numId w:val="9"/>
              </w:numPr>
              <w:spacing w:line="240" w:lineRule="auto"/>
              <w:ind w:left="165" w:hanging="165"/>
              <w:contextualSpacing/>
              <w:rPr>
                <w:bCs/>
                <w:sz w:val="20"/>
                <w:szCs w:val="20"/>
              </w:rPr>
            </w:pPr>
            <w:r w:rsidRPr="00875FD4">
              <w:rPr>
                <w:bCs/>
                <w:sz w:val="20"/>
                <w:szCs w:val="20"/>
              </w:rPr>
              <w:t xml:space="preserve">Support re-engagement and retention in HIV care </w:t>
            </w:r>
            <w:r w:rsidR="00A27663" w:rsidRPr="00875FD4">
              <w:rPr>
                <w:bCs/>
                <w:sz w:val="20"/>
                <w:szCs w:val="20"/>
              </w:rPr>
              <w:t>and treatment</w:t>
            </w:r>
            <w:r w:rsidRPr="00875FD4">
              <w:rPr>
                <w:bCs/>
                <w:sz w:val="20"/>
                <w:szCs w:val="20"/>
              </w:rPr>
              <w:t xml:space="preserve"> adherence, especially for persons who are not recipients of Ryan White HIV/AIDS Programs </w:t>
            </w:r>
          </w:p>
        </w:tc>
        <w:tc>
          <w:tcPr>
            <w:tcW w:w="1368" w:type="pct"/>
          </w:tcPr>
          <w:p w14:paraId="799CF5F8" w14:textId="77777777" w:rsidR="00E55435" w:rsidRPr="00875FD4" w:rsidRDefault="00E55435" w:rsidP="008B77EC">
            <w:pPr>
              <w:numPr>
                <w:ilvl w:val="0"/>
                <w:numId w:val="9"/>
              </w:numPr>
              <w:spacing w:line="240" w:lineRule="auto"/>
              <w:ind w:left="166" w:hanging="166"/>
              <w:contextualSpacing/>
              <w:rPr>
                <w:sz w:val="20"/>
                <w:szCs w:val="20"/>
              </w:rPr>
            </w:pPr>
            <w:r w:rsidRPr="00875FD4">
              <w:rPr>
                <w:sz w:val="20"/>
                <w:szCs w:val="20"/>
              </w:rPr>
              <w:t xml:space="preserve">Increased rapid linkage to HIV medical care </w:t>
            </w:r>
          </w:p>
          <w:p w14:paraId="1595132C" w14:textId="77777777" w:rsidR="00E55435" w:rsidRPr="00875FD4" w:rsidRDefault="00E55435" w:rsidP="008B77EC">
            <w:pPr>
              <w:numPr>
                <w:ilvl w:val="0"/>
                <w:numId w:val="9"/>
              </w:numPr>
              <w:spacing w:line="240" w:lineRule="auto"/>
              <w:ind w:left="166" w:hanging="166"/>
              <w:contextualSpacing/>
              <w:rPr>
                <w:sz w:val="20"/>
                <w:szCs w:val="20"/>
              </w:rPr>
            </w:pPr>
            <w:r w:rsidRPr="00875FD4">
              <w:rPr>
                <w:sz w:val="20"/>
                <w:szCs w:val="20"/>
              </w:rPr>
              <w:t xml:space="preserve">Increased early initiation of ART </w:t>
            </w:r>
          </w:p>
          <w:p w14:paraId="130D3E01" w14:textId="77777777" w:rsidR="00E55435" w:rsidRPr="00875FD4" w:rsidRDefault="00E55435" w:rsidP="008B77EC">
            <w:pPr>
              <w:numPr>
                <w:ilvl w:val="0"/>
                <w:numId w:val="9"/>
              </w:numPr>
              <w:spacing w:line="240" w:lineRule="auto"/>
              <w:ind w:left="166" w:right="-104" w:hanging="166"/>
              <w:rPr>
                <w:sz w:val="20"/>
                <w:szCs w:val="20"/>
              </w:rPr>
            </w:pPr>
            <w:r w:rsidRPr="00875FD4">
              <w:rPr>
                <w:sz w:val="20"/>
                <w:szCs w:val="20"/>
              </w:rPr>
              <w:t xml:space="preserve">Increased immediate re-engagement to HIV prevention and treatment services for PWH who have disengaged from care </w:t>
            </w:r>
          </w:p>
          <w:p w14:paraId="7E10569F" w14:textId="77777777" w:rsidR="00E55435" w:rsidRPr="00875FD4" w:rsidRDefault="00E55435" w:rsidP="008B77EC">
            <w:pPr>
              <w:numPr>
                <w:ilvl w:val="0"/>
                <w:numId w:val="9"/>
              </w:numPr>
              <w:spacing w:line="240" w:lineRule="auto"/>
              <w:ind w:left="166" w:hanging="166"/>
              <w:contextualSpacing/>
              <w:rPr>
                <w:sz w:val="20"/>
                <w:szCs w:val="20"/>
              </w:rPr>
            </w:pPr>
            <w:r w:rsidRPr="00875FD4">
              <w:rPr>
                <w:sz w:val="20"/>
                <w:szCs w:val="20"/>
              </w:rPr>
              <w:t>Increased support to providers for linking, retaining, and re-engaging PWH to care and treatment</w:t>
            </w:r>
          </w:p>
        </w:tc>
        <w:tc>
          <w:tcPr>
            <w:tcW w:w="993" w:type="pct"/>
            <w:shd w:val="clear" w:color="auto" w:fill="auto"/>
          </w:tcPr>
          <w:p w14:paraId="53D7FCAF" w14:textId="671996F8" w:rsidR="00E55435" w:rsidRPr="00875FD4" w:rsidRDefault="00E55435" w:rsidP="008B77EC">
            <w:pPr>
              <w:numPr>
                <w:ilvl w:val="0"/>
                <w:numId w:val="14"/>
              </w:numPr>
              <w:spacing w:line="240" w:lineRule="auto"/>
              <w:ind w:left="166" w:hanging="166"/>
              <w:contextualSpacing/>
              <w:rPr>
                <w:sz w:val="20"/>
                <w:szCs w:val="20"/>
              </w:rPr>
            </w:pPr>
            <w:r w:rsidRPr="00875FD4">
              <w:rPr>
                <w:sz w:val="20"/>
                <w:szCs w:val="20"/>
              </w:rPr>
              <w:t xml:space="preserve">Increase viral suppression </w:t>
            </w:r>
            <w:r w:rsidR="00A27663" w:rsidRPr="00875FD4">
              <w:rPr>
                <w:sz w:val="20"/>
                <w:szCs w:val="20"/>
              </w:rPr>
              <w:t>among persons</w:t>
            </w:r>
            <w:r w:rsidRPr="00875FD4">
              <w:rPr>
                <w:sz w:val="20"/>
                <w:szCs w:val="20"/>
              </w:rPr>
              <w:t xml:space="preserve"> living with diagnosed HIV</w:t>
            </w:r>
          </w:p>
          <w:p w14:paraId="2005A735" w14:textId="77777777" w:rsidR="00E55435" w:rsidRPr="00875FD4" w:rsidRDefault="00E55435" w:rsidP="00E55435">
            <w:pPr>
              <w:rPr>
                <w:sz w:val="20"/>
                <w:szCs w:val="20"/>
              </w:rPr>
            </w:pPr>
          </w:p>
          <w:p w14:paraId="13EC69BC" w14:textId="77777777" w:rsidR="00E55435" w:rsidRPr="00875FD4" w:rsidRDefault="00E55435" w:rsidP="00E55435">
            <w:pPr>
              <w:rPr>
                <w:sz w:val="20"/>
                <w:szCs w:val="20"/>
                <w:highlight w:val="yellow"/>
              </w:rPr>
            </w:pPr>
          </w:p>
          <w:p w14:paraId="6FA0FDBA" w14:textId="77777777" w:rsidR="00E55435" w:rsidRPr="00875FD4" w:rsidRDefault="00E55435" w:rsidP="00E55435">
            <w:pPr>
              <w:rPr>
                <w:sz w:val="20"/>
                <w:szCs w:val="20"/>
                <w:highlight w:val="yellow"/>
              </w:rPr>
            </w:pPr>
          </w:p>
          <w:p w14:paraId="0E32BDC3" w14:textId="77777777" w:rsidR="00E55435" w:rsidRPr="00875FD4" w:rsidRDefault="00E55435" w:rsidP="00E55435">
            <w:pPr>
              <w:rPr>
                <w:sz w:val="20"/>
                <w:szCs w:val="20"/>
              </w:rPr>
            </w:pPr>
          </w:p>
        </w:tc>
        <w:tc>
          <w:tcPr>
            <w:tcW w:w="951" w:type="pct"/>
            <w:vMerge/>
          </w:tcPr>
          <w:p w14:paraId="4BA6989D" w14:textId="77777777" w:rsidR="00E55435" w:rsidRPr="00E26EB5" w:rsidRDefault="00E55435" w:rsidP="00E55435">
            <w:pPr>
              <w:ind w:left="316" w:hanging="316"/>
              <w:contextualSpacing/>
              <w:rPr>
                <w:b/>
                <w:sz w:val="20"/>
                <w:szCs w:val="20"/>
                <w:u w:val="single"/>
              </w:rPr>
            </w:pPr>
          </w:p>
        </w:tc>
      </w:tr>
      <w:tr w:rsidR="00E55435" w:rsidRPr="00E26EB5" w14:paraId="37C67DF7" w14:textId="77777777" w:rsidTr="00B27B10">
        <w:trPr>
          <w:cantSplit/>
          <w:trHeight w:val="1134"/>
        </w:trPr>
        <w:tc>
          <w:tcPr>
            <w:tcW w:w="259" w:type="pct"/>
            <w:shd w:val="clear" w:color="auto" w:fill="FFC000"/>
            <w:textDirection w:val="btLr"/>
          </w:tcPr>
          <w:p w14:paraId="2865C9AA" w14:textId="77777777" w:rsidR="00E55435" w:rsidRPr="00CC47AC" w:rsidRDefault="00E55435" w:rsidP="00E55435">
            <w:pPr>
              <w:ind w:left="113" w:right="113"/>
              <w:contextualSpacing/>
              <w:jc w:val="center"/>
              <w:rPr>
                <w:b/>
                <w:szCs w:val="20"/>
              </w:rPr>
            </w:pPr>
            <w:r w:rsidRPr="00CC47AC">
              <w:rPr>
                <w:b/>
                <w:color w:val="FFFFFF" w:themeColor="background1"/>
                <w:szCs w:val="20"/>
              </w:rPr>
              <w:t>Prevent</w:t>
            </w:r>
          </w:p>
        </w:tc>
        <w:tc>
          <w:tcPr>
            <w:tcW w:w="1429" w:type="pct"/>
            <w:shd w:val="clear" w:color="auto" w:fill="auto"/>
          </w:tcPr>
          <w:p w14:paraId="63F6371A" w14:textId="77777777" w:rsidR="00E55435" w:rsidRPr="00875FD4" w:rsidRDefault="00E55435" w:rsidP="008B77EC">
            <w:pPr>
              <w:pStyle w:val="ListParagraph"/>
              <w:numPr>
                <w:ilvl w:val="0"/>
                <w:numId w:val="15"/>
              </w:numPr>
              <w:spacing w:line="240" w:lineRule="auto"/>
              <w:ind w:left="165" w:hanging="165"/>
              <w:rPr>
                <w:sz w:val="20"/>
                <w:szCs w:val="20"/>
              </w:rPr>
            </w:pPr>
            <w:r w:rsidRPr="00875FD4">
              <w:rPr>
                <w:sz w:val="20"/>
                <w:szCs w:val="20"/>
              </w:rPr>
              <w:t xml:space="preserve">Accelerate efforts to increase PrEP use, particularly for populations with the highest rates of new HIV diagnoses and low PrEP use among those with indication for PrEP </w:t>
            </w:r>
          </w:p>
          <w:p w14:paraId="77ACD10F" w14:textId="77777777" w:rsidR="00E55435" w:rsidRPr="00875FD4" w:rsidRDefault="00E55435" w:rsidP="008B77EC">
            <w:pPr>
              <w:numPr>
                <w:ilvl w:val="0"/>
                <w:numId w:val="10"/>
              </w:numPr>
              <w:spacing w:line="240" w:lineRule="auto"/>
              <w:ind w:left="165" w:hanging="165"/>
              <w:contextualSpacing/>
              <w:rPr>
                <w:sz w:val="20"/>
                <w:szCs w:val="20"/>
              </w:rPr>
            </w:pPr>
            <w:r w:rsidRPr="00875FD4">
              <w:rPr>
                <w:sz w:val="20"/>
                <w:szCs w:val="20"/>
              </w:rPr>
              <w:t>Increase availability, use, and access to and quality of comprehensive syringe services programs (SSPs)</w:t>
            </w:r>
          </w:p>
        </w:tc>
        <w:tc>
          <w:tcPr>
            <w:tcW w:w="1368" w:type="pct"/>
          </w:tcPr>
          <w:p w14:paraId="3BDD2CE0" w14:textId="77777777" w:rsidR="00E55435" w:rsidRPr="00875FD4" w:rsidRDefault="00E55435" w:rsidP="008B77EC">
            <w:pPr>
              <w:numPr>
                <w:ilvl w:val="0"/>
                <w:numId w:val="10"/>
              </w:numPr>
              <w:spacing w:line="240" w:lineRule="auto"/>
              <w:ind w:left="166" w:hanging="166"/>
              <w:rPr>
                <w:sz w:val="20"/>
                <w:szCs w:val="20"/>
                <w:u w:val="single"/>
              </w:rPr>
            </w:pPr>
            <w:r w:rsidRPr="00875FD4">
              <w:rPr>
                <w:sz w:val="20"/>
                <w:szCs w:val="20"/>
              </w:rPr>
              <w:t xml:space="preserve">Increased screening for PrEP indications and linkage to PrEP providers among HIV-negative clients </w:t>
            </w:r>
          </w:p>
          <w:p w14:paraId="2F0F741A" w14:textId="77777777" w:rsidR="00E55435" w:rsidRPr="00875FD4" w:rsidRDefault="00E55435" w:rsidP="008B77EC">
            <w:pPr>
              <w:numPr>
                <w:ilvl w:val="0"/>
                <w:numId w:val="10"/>
              </w:numPr>
              <w:spacing w:line="240" w:lineRule="auto"/>
              <w:ind w:left="166" w:hanging="166"/>
              <w:rPr>
                <w:sz w:val="20"/>
                <w:szCs w:val="20"/>
              </w:rPr>
            </w:pPr>
            <w:r w:rsidRPr="00875FD4">
              <w:rPr>
                <w:sz w:val="20"/>
                <w:szCs w:val="20"/>
              </w:rPr>
              <w:t xml:space="preserve">Increased referral and linkage of persons with indications for PrEP </w:t>
            </w:r>
          </w:p>
          <w:p w14:paraId="7EE5E468" w14:textId="77777777" w:rsidR="00E55435" w:rsidRPr="00875FD4" w:rsidRDefault="00E55435" w:rsidP="008B77EC">
            <w:pPr>
              <w:numPr>
                <w:ilvl w:val="0"/>
                <w:numId w:val="10"/>
              </w:numPr>
              <w:spacing w:line="240" w:lineRule="auto"/>
              <w:ind w:left="166" w:hanging="166"/>
              <w:rPr>
                <w:sz w:val="20"/>
                <w:szCs w:val="20"/>
              </w:rPr>
            </w:pPr>
            <w:r w:rsidRPr="00875FD4">
              <w:rPr>
                <w:sz w:val="20"/>
                <w:szCs w:val="20"/>
              </w:rPr>
              <w:t>Increased access to SSPs</w:t>
            </w:r>
          </w:p>
          <w:p w14:paraId="54785740" w14:textId="77777777" w:rsidR="00E55435" w:rsidRPr="00875FD4" w:rsidRDefault="00E55435" w:rsidP="00E55435">
            <w:pPr>
              <w:ind w:left="166"/>
              <w:rPr>
                <w:sz w:val="20"/>
                <w:szCs w:val="20"/>
              </w:rPr>
            </w:pPr>
          </w:p>
        </w:tc>
        <w:tc>
          <w:tcPr>
            <w:tcW w:w="993" w:type="pct"/>
            <w:shd w:val="clear" w:color="auto" w:fill="auto"/>
          </w:tcPr>
          <w:p w14:paraId="27B81AA0" w14:textId="77777777" w:rsidR="00E55435" w:rsidRPr="00875FD4" w:rsidRDefault="00E55435" w:rsidP="008B77EC">
            <w:pPr>
              <w:numPr>
                <w:ilvl w:val="1"/>
                <w:numId w:val="6"/>
              </w:numPr>
              <w:spacing w:line="240" w:lineRule="auto"/>
              <w:ind w:left="166" w:hanging="166"/>
              <w:rPr>
                <w:sz w:val="20"/>
                <w:szCs w:val="20"/>
              </w:rPr>
            </w:pPr>
            <w:r w:rsidRPr="00875FD4">
              <w:rPr>
                <w:sz w:val="20"/>
                <w:szCs w:val="20"/>
              </w:rPr>
              <w:t>Increased PrEP prescriptions compared to number with indications (PrEP coverage) overall and in areas with high HIV diagnosis rates.</w:t>
            </w:r>
          </w:p>
          <w:p w14:paraId="5CE246F0" w14:textId="77777777" w:rsidR="00E55435" w:rsidRPr="00875FD4" w:rsidRDefault="00E55435" w:rsidP="008B77EC">
            <w:pPr>
              <w:numPr>
                <w:ilvl w:val="1"/>
                <w:numId w:val="6"/>
              </w:numPr>
              <w:spacing w:line="240" w:lineRule="auto"/>
              <w:ind w:left="166" w:hanging="166"/>
              <w:rPr>
                <w:sz w:val="20"/>
                <w:szCs w:val="20"/>
              </w:rPr>
            </w:pPr>
            <w:r w:rsidRPr="00875FD4">
              <w:rPr>
                <w:sz w:val="20"/>
                <w:szCs w:val="20"/>
              </w:rPr>
              <w:t>Decreased racial and ethnic disparities in PrEP provision</w:t>
            </w:r>
          </w:p>
          <w:p w14:paraId="6FC844B8" w14:textId="433ADDFE" w:rsidR="00E55435" w:rsidRPr="00875FD4" w:rsidRDefault="00E55435" w:rsidP="008B77EC">
            <w:pPr>
              <w:numPr>
                <w:ilvl w:val="1"/>
                <w:numId w:val="6"/>
              </w:numPr>
              <w:spacing w:line="240" w:lineRule="auto"/>
              <w:ind w:left="166" w:hanging="166"/>
              <w:rPr>
                <w:sz w:val="20"/>
                <w:szCs w:val="20"/>
              </w:rPr>
            </w:pPr>
            <w:r w:rsidRPr="00875FD4">
              <w:rPr>
                <w:sz w:val="20"/>
                <w:szCs w:val="20"/>
              </w:rPr>
              <w:t xml:space="preserve">Increased knowledge about the services </w:t>
            </w:r>
            <w:r w:rsidR="001D7756">
              <w:rPr>
                <w:sz w:val="20"/>
                <w:szCs w:val="20"/>
              </w:rPr>
              <w:t>and evidence-base</w:t>
            </w:r>
            <w:r w:rsidRPr="00875FD4">
              <w:rPr>
                <w:sz w:val="20"/>
                <w:szCs w:val="20"/>
              </w:rPr>
              <w:t xml:space="preserve"> of SSPs in communities </w:t>
            </w:r>
          </w:p>
          <w:p w14:paraId="71013762" w14:textId="77777777" w:rsidR="00E55435" w:rsidRPr="00875FD4" w:rsidRDefault="00E55435" w:rsidP="008B77EC">
            <w:pPr>
              <w:numPr>
                <w:ilvl w:val="1"/>
                <w:numId w:val="6"/>
              </w:numPr>
              <w:spacing w:line="240" w:lineRule="auto"/>
              <w:ind w:left="166" w:hanging="166"/>
              <w:rPr>
                <w:sz w:val="20"/>
                <w:szCs w:val="20"/>
              </w:rPr>
            </w:pPr>
            <w:r w:rsidRPr="00875FD4">
              <w:rPr>
                <w:sz w:val="20"/>
                <w:szCs w:val="20"/>
              </w:rPr>
              <w:t>Increased quality of evidence-based SSP service delivery</w:t>
            </w:r>
          </w:p>
        </w:tc>
        <w:tc>
          <w:tcPr>
            <w:tcW w:w="951" w:type="pct"/>
            <w:vMerge/>
          </w:tcPr>
          <w:p w14:paraId="56B6A436" w14:textId="77777777" w:rsidR="00E55435" w:rsidRPr="00E26EB5" w:rsidRDefault="00E55435" w:rsidP="00E55435">
            <w:pPr>
              <w:rPr>
                <w:b/>
                <w:sz w:val="20"/>
                <w:szCs w:val="20"/>
                <w:u w:val="single"/>
              </w:rPr>
            </w:pPr>
          </w:p>
        </w:tc>
      </w:tr>
      <w:tr w:rsidR="00E55435" w:rsidRPr="00E26EB5" w14:paraId="542FC1E6" w14:textId="77777777" w:rsidTr="00B27B10">
        <w:trPr>
          <w:cantSplit/>
          <w:trHeight w:val="1134"/>
        </w:trPr>
        <w:tc>
          <w:tcPr>
            <w:tcW w:w="259" w:type="pct"/>
            <w:shd w:val="clear" w:color="auto" w:fill="002060"/>
            <w:textDirection w:val="btLr"/>
          </w:tcPr>
          <w:p w14:paraId="54DB381B" w14:textId="77777777" w:rsidR="00E55435" w:rsidRPr="00CC47AC" w:rsidRDefault="00E55435" w:rsidP="00E55435">
            <w:pPr>
              <w:ind w:left="113" w:right="113"/>
              <w:jc w:val="center"/>
              <w:rPr>
                <w:b/>
                <w:szCs w:val="20"/>
              </w:rPr>
            </w:pPr>
            <w:r w:rsidRPr="00CC47AC">
              <w:rPr>
                <w:b/>
                <w:szCs w:val="20"/>
              </w:rPr>
              <w:t>Respond</w:t>
            </w:r>
          </w:p>
        </w:tc>
        <w:tc>
          <w:tcPr>
            <w:tcW w:w="1429" w:type="pct"/>
            <w:shd w:val="clear" w:color="auto" w:fill="auto"/>
          </w:tcPr>
          <w:p w14:paraId="790459AB" w14:textId="77777777" w:rsidR="00E55435" w:rsidRPr="00875FD4" w:rsidRDefault="00E55435" w:rsidP="008B77EC">
            <w:pPr>
              <w:numPr>
                <w:ilvl w:val="0"/>
                <w:numId w:val="11"/>
              </w:numPr>
              <w:spacing w:line="240" w:lineRule="auto"/>
              <w:ind w:left="165" w:hanging="165"/>
              <w:contextualSpacing/>
              <w:rPr>
                <w:sz w:val="20"/>
                <w:szCs w:val="20"/>
              </w:rPr>
            </w:pPr>
            <w:r w:rsidRPr="00875FD4">
              <w:rPr>
                <w:sz w:val="20"/>
                <w:szCs w:val="20"/>
              </w:rPr>
              <w:t>Develop partnerships, processes, data systems, and policies to facilitate robust, real-time cluster detection and response</w:t>
            </w:r>
          </w:p>
          <w:p w14:paraId="36F0EA9C" w14:textId="5BC1A55F" w:rsidR="00E55435" w:rsidRPr="00875FD4" w:rsidRDefault="00E55435" w:rsidP="008B77EC">
            <w:pPr>
              <w:numPr>
                <w:ilvl w:val="0"/>
                <w:numId w:val="11"/>
              </w:numPr>
              <w:spacing w:line="240" w:lineRule="auto"/>
              <w:ind w:left="165" w:hanging="165"/>
              <w:contextualSpacing/>
              <w:rPr>
                <w:sz w:val="20"/>
                <w:szCs w:val="20"/>
              </w:rPr>
            </w:pPr>
            <w:r w:rsidRPr="00875FD4">
              <w:rPr>
                <w:bCs/>
                <w:sz w:val="20"/>
                <w:szCs w:val="20"/>
              </w:rPr>
              <w:t xml:space="preserve">Investigate and intervene in networks with </w:t>
            </w:r>
            <w:r w:rsidR="00A27663" w:rsidRPr="00875FD4">
              <w:rPr>
                <w:bCs/>
                <w:sz w:val="20"/>
                <w:szCs w:val="20"/>
              </w:rPr>
              <w:t>active transmission</w:t>
            </w:r>
          </w:p>
          <w:p w14:paraId="53653551" w14:textId="77777777" w:rsidR="00E55435" w:rsidRPr="00875FD4" w:rsidRDefault="00E55435" w:rsidP="008B77EC">
            <w:pPr>
              <w:numPr>
                <w:ilvl w:val="0"/>
                <w:numId w:val="11"/>
              </w:numPr>
              <w:spacing w:line="240" w:lineRule="auto"/>
              <w:ind w:left="165" w:hanging="165"/>
              <w:contextualSpacing/>
              <w:rPr>
                <w:sz w:val="20"/>
                <w:szCs w:val="20"/>
              </w:rPr>
            </w:pPr>
            <w:r w:rsidRPr="00875FD4">
              <w:rPr>
                <w:bCs/>
                <w:sz w:val="20"/>
                <w:szCs w:val="20"/>
              </w:rPr>
              <w:t>Identify and address gaps in programs and services revealed by cluster detection and response</w:t>
            </w:r>
          </w:p>
        </w:tc>
        <w:tc>
          <w:tcPr>
            <w:tcW w:w="1368" w:type="pct"/>
          </w:tcPr>
          <w:p w14:paraId="6CBB4BAD" w14:textId="77777777" w:rsidR="00E55435" w:rsidRPr="00875FD4" w:rsidRDefault="00E55435" w:rsidP="008B77EC">
            <w:pPr>
              <w:numPr>
                <w:ilvl w:val="0"/>
                <w:numId w:val="11"/>
              </w:numPr>
              <w:spacing w:line="240" w:lineRule="auto"/>
              <w:ind w:left="166" w:hanging="166"/>
              <w:contextualSpacing/>
              <w:rPr>
                <w:sz w:val="20"/>
                <w:szCs w:val="20"/>
              </w:rPr>
            </w:pPr>
            <w:r w:rsidRPr="00875FD4">
              <w:rPr>
                <w:rFonts w:eastAsia="Calibri"/>
                <w:bCs/>
                <w:sz w:val="20"/>
                <w:szCs w:val="20"/>
              </w:rPr>
              <w:t>Increased health department and community engagement for cluster detection and response</w:t>
            </w:r>
          </w:p>
          <w:p w14:paraId="68531139" w14:textId="77777777" w:rsidR="00E55435" w:rsidRPr="00875FD4" w:rsidRDefault="00E55435" w:rsidP="008B77EC">
            <w:pPr>
              <w:numPr>
                <w:ilvl w:val="0"/>
                <w:numId w:val="11"/>
              </w:numPr>
              <w:spacing w:line="240" w:lineRule="auto"/>
              <w:ind w:left="166" w:hanging="166"/>
              <w:contextualSpacing/>
              <w:rPr>
                <w:rFonts w:eastAsia="Calibri"/>
                <w:sz w:val="20"/>
                <w:szCs w:val="20"/>
              </w:rPr>
            </w:pPr>
            <w:r w:rsidRPr="00875FD4">
              <w:rPr>
                <w:sz w:val="20"/>
                <w:szCs w:val="20"/>
              </w:rPr>
              <w:t>Improved surveillance data for real-time cluster detection and response</w:t>
            </w:r>
          </w:p>
          <w:p w14:paraId="0EE58719" w14:textId="56F3783A" w:rsidR="00E55435" w:rsidRPr="00875FD4" w:rsidRDefault="00E55435" w:rsidP="00A05FB7">
            <w:pPr>
              <w:numPr>
                <w:ilvl w:val="0"/>
                <w:numId w:val="11"/>
              </w:numPr>
              <w:spacing w:line="240" w:lineRule="auto"/>
              <w:ind w:left="166" w:hanging="166"/>
              <w:contextualSpacing/>
              <w:rPr>
                <w:sz w:val="20"/>
                <w:szCs w:val="20"/>
                <w:u w:val="single"/>
              </w:rPr>
            </w:pPr>
            <w:r w:rsidRPr="00875FD4">
              <w:rPr>
                <w:rFonts w:eastAsia="Calibri"/>
                <w:bCs/>
                <w:sz w:val="20"/>
                <w:szCs w:val="20"/>
              </w:rPr>
              <w:t>Improved policies and funding mechanisms to respond to and contain HIV clusters and outbreaks</w:t>
            </w:r>
          </w:p>
        </w:tc>
        <w:tc>
          <w:tcPr>
            <w:tcW w:w="993" w:type="pct"/>
            <w:shd w:val="clear" w:color="auto" w:fill="auto"/>
          </w:tcPr>
          <w:p w14:paraId="167C8128" w14:textId="77777777" w:rsidR="00E55435" w:rsidRPr="00875FD4" w:rsidRDefault="00E55435" w:rsidP="008B77EC">
            <w:pPr>
              <w:pStyle w:val="ListParagraph"/>
              <w:numPr>
                <w:ilvl w:val="0"/>
                <w:numId w:val="16"/>
              </w:numPr>
              <w:spacing w:line="240" w:lineRule="auto"/>
              <w:ind w:left="166" w:hanging="166"/>
              <w:rPr>
                <w:rFonts w:eastAsia="Calibri"/>
                <w:sz w:val="20"/>
                <w:szCs w:val="20"/>
              </w:rPr>
            </w:pPr>
            <w:r w:rsidRPr="00875FD4">
              <w:rPr>
                <w:sz w:val="20"/>
                <w:szCs w:val="20"/>
              </w:rPr>
              <w:t>Improved knowledge of networks to contain HIV transmission clusters and outbreaks</w:t>
            </w:r>
          </w:p>
          <w:p w14:paraId="4173A26A" w14:textId="77777777" w:rsidR="00E55435" w:rsidRPr="00875FD4" w:rsidRDefault="00E55435" w:rsidP="008B77EC">
            <w:pPr>
              <w:numPr>
                <w:ilvl w:val="1"/>
                <w:numId w:val="7"/>
              </w:numPr>
              <w:spacing w:line="240" w:lineRule="auto"/>
              <w:ind w:left="166" w:hanging="166"/>
              <w:contextualSpacing/>
              <w:rPr>
                <w:rFonts w:eastAsia="Calibri"/>
                <w:sz w:val="20"/>
                <w:szCs w:val="20"/>
              </w:rPr>
            </w:pPr>
            <w:r w:rsidRPr="00875FD4">
              <w:rPr>
                <w:sz w:val="20"/>
                <w:szCs w:val="20"/>
              </w:rPr>
              <w:t xml:space="preserve">Improved response to HIV transmission clusters and outbreaks </w:t>
            </w:r>
          </w:p>
          <w:p w14:paraId="0C2A8FE8" w14:textId="77777777" w:rsidR="00E55435" w:rsidRPr="00875FD4" w:rsidRDefault="00E55435" w:rsidP="008B77EC">
            <w:pPr>
              <w:numPr>
                <w:ilvl w:val="1"/>
                <w:numId w:val="7"/>
              </w:numPr>
              <w:spacing w:line="240" w:lineRule="auto"/>
              <w:ind w:left="166" w:hanging="166"/>
              <w:contextualSpacing/>
              <w:rPr>
                <w:rFonts w:eastAsia="Calibri"/>
                <w:sz w:val="20"/>
                <w:szCs w:val="20"/>
              </w:rPr>
            </w:pPr>
            <w:r w:rsidRPr="00875FD4">
              <w:rPr>
                <w:rFonts w:eastAsia="Calibri"/>
                <w:sz w:val="20"/>
                <w:szCs w:val="20"/>
              </w:rPr>
              <w:t>Improved data systems for real-time cluster detection and response</w:t>
            </w:r>
          </w:p>
          <w:p w14:paraId="57DF7120" w14:textId="77777777" w:rsidR="00E55435" w:rsidRPr="00875FD4" w:rsidRDefault="00E55435" w:rsidP="00E55435">
            <w:pPr>
              <w:rPr>
                <w:sz w:val="20"/>
                <w:szCs w:val="20"/>
              </w:rPr>
            </w:pPr>
          </w:p>
        </w:tc>
        <w:tc>
          <w:tcPr>
            <w:tcW w:w="951" w:type="pct"/>
            <w:vMerge/>
          </w:tcPr>
          <w:p w14:paraId="3203BB28" w14:textId="77777777" w:rsidR="00E55435" w:rsidRPr="00E26EB5" w:rsidRDefault="00E55435" w:rsidP="00E55435">
            <w:pPr>
              <w:rPr>
                <w:b/>
                <w:sz w:val="20"/>
                <w:szCs w:val="20"/>
                <w:u w:val="single"/>
              </w:rPr>
            </w:pPr>
          </w:p>
        </w:tc>
      </w:tr>
      <w:tr w:rsidR="002D75DA" w:rsidRPr="00E26EB5" w14:paraId="04ECC9F7" w14:textId="77777777" w:rsidTr="00A05FB7">
        <w:trPr>
          <w:cantSplit/>
          <w:trHeight w:val="288"/>
        </w:trPr>
        <w:tc>
          <w:tcPr>
            <w:tcW w:w="5000" w:type="pct"/>
            <w:gridSpan w:val="5"/>
            <w:shd w:val="clear" w:color="auto" w:fill="auto"/>
          </w:tcPr>
          <w:p w14:paraId="06FBCCCF" w14:textId="7D3F9E7E" w:rsidR="002D75DA" w:rsidRPr="00A05FB7" w:rsidRDefault="002D75DA" w:rsidP="002E4420">
            <w:pPr>
              <w:rPr>
                <w:b/>
                <w:sz w:val="22"/>
                <w:u w:val="single"/>
              </w:rPr>
            </w:pPr>
            <w:r w:rsidRPr="00A05FB7">
              <w:rPr>
                <w:b/>
                <w:sz w:val="22"/>
              </w:rPr>
              <w:t>Component B: HIV Incidence Surveillance</w:t>
            </w:r>
            <w:r w:rsidR="009B767F">
              <w:rPr>
                <w:b/>
                <w:sz w:val="22"/>
              </w:rPr>
              <w:t>*</w:t>
            </w:r>
          </w:p>
        </w:tc>
      </w:tr>
      <w:tr w:rsidR="002E4420" w:rsidRPr="00E26EB5" w14:paraId="79C6DE39" w14:textId="77777777" w:rsidTr="00B27B10">
        <w:trPr>
          <w:cantSplit/>
          <w:trHeight w:val="1134"/>
        </w:trPr>
        <w:tc>
          <w:tcPr>
            <w:tcW w:w="259" w:type="pct"/>
            <w:shd w:val="clear" w:color="auto" w:fill="auto"/>
            <w:textDirection w:val="btLr"/>
          </w:tcPr>
          <w:p w14:paraId="64DE7E1D" w14:textId="77777777" w:rsidR="002E4420" w:rsidRPr="00CC47AC" w:rsidRDefault="002E4420" w:rsidP="002E4420">
            <w:pPr>
              <w:ind w:left="113" w:right="113"/>
              <w:jc w:val="center"/>
              <w:rPr>
                <w:b/>
                <w:szCs w:val="20"/>
              </w:rPr>
            </w:pPr>
          </w:p>
        </w:tc>
        <w:tc>
          <w:tcPr>
            <w:tcW w:w="1429" w:type="pct"/>
            <w:shd w:val="clear" w:color="auto" w:fill="auto"/>
          </w:tcPr>
          <w:p w14:paraId="5D483867" w14:textId="77777777" w:rsidR="002E4420" w:rsidRPr="00FB05C2" w:rsidRDefault="002E4420" w:rsidP="002E4420">
            <w:pPr>
              <w:numPr>
                <w:ilvl w:val="0"/>
                <w:numId w:val="11"/>
              </w:numPr>
              <w:spacing w:line="240" w:lineRule="auto"/>
              <w:ind w:left="165" w:hanging="165"/>
              <w:contextualSpacing/>
              <w:rPr>
                <w:bCs/>
                <w:sz w:val="20"/>
                <w:szCs w:val="20"/>
              </w:rPr>
            </w:pPr>
            <w:r w:rsidRPr="00FB05C2">
              <w:rPr>
                <w:bCs/>
                <w:sz w:val="20"/>
                <w:szCs w:val="20"/>
              </w:rPr>
              <w:t xml:space="preserve">Work with stakeholders (e.g., community, laboratories, and providers) to identify best practices for implementing a recency-based incidence surveillance </w:t>
            </w:r>
          </w:p>
          <w:p w14:paraId="36A89F76" w14:textId="77777777" w:rsidR="002E4420" w:rsidRPr="00FB05C2" w:rsidRDefault="002E4420" w:rsidP="002E4420">
            <w:pPr>
              <w:numPr>
                <w:ilvl w:val="0"/>
                <w:numId w:val="11"/>
              </w:numPr>
              <w:spacing w:line="240" w:lineRule="auto"/>
              <w:ind w:left="165" w:hanging="165"/>
              <w:contextualSpacing/>
              <w:rPr>
                <w:bCs/>
                <w:sz w:val="20"/>
                <w:szCs w:val="20"/>
              </w:rPr>
            </w:pPr>
            <w:r w:rsidRPr="00FB05C2">
              <w:rPr>
                <w:bCs/>
                <w:sz w:val="20"/>
                <w:szCs w:val="20"/>
              </w:rPr>
              <w:t xml:space="preserve">Conduct </w:t>
            </w:r>
            <w:r>
              <w:rPr>
                <w:bCs/>
                <w:sz w:val="20"/>
                <w:szCs w:val="20"/>
              </w:rPr>
              <w:t xml:space="preserve">recency-based </w:t>
            </w:r>
            <w:r w:rsidRPr="00FB05C2">
              <w:rPr>
                <w:bCs/>
                <w:sz w:val="20"/>
                <w:szCs w:val="20"/>
              </w:rPr>
              <w:t>HIV incidence surveillance in selected jurisdictions</w:t>
            </w:r>
          </w:p>
          <w:p w14:paraId="4698FB12" w14:textId="1D5E7868" w:rsidR="002E4420" w:rsidRPr="00FB05C2" w:rsidRDefault="0045564E" w:rsidP="00A05FB7">
            <w:pPr>
              <w:numPr>
                <w:ilvl w:val="0"/>
                <w:numId w:val="11"/>
              </w:numPr>
              <w:spacing w:line="240" w:lineRule="auto"/>
              <w:ind w:left="165" w:hanging="165"/>
              <w:contextualSpacing/>
              <w:rPr>
                <w:b/>
                <w:sz w:val="20"/>
                <w:szCs w:val="20"/>
              </w:rPr>
            </w:pPr>
            <w:r>
              <w:rPr>
                <w:bCs/>
                <w:sz w:val="20"/>
                <w:szCs w:val="20"/>
              </w:rPr>
              <w:t>Review</w:t>
            </w:r>
            <w:r w:rsidR="002E4420" w:rsidRPr="00FB05C2">
              <w:rPr>
                <w:bCs/>
                <w:sz w:val="20"/>
                <w:szCs w:val="20"/>
              </w:rPr>
              <w:t xml:space="preserve"> incidence results from a CD4 depletion model </w:t>
            </w:r>
            <w:r>
              <w:rPr>
                <w:bCs/>
                <w:sz w:val="20"/>
                <w:szCs w:val="20"/>
              </w:rPr>
              <w:t xml:space="preserve">and a </w:t>
            </w:r>
            <w:r w:rsidR="002E4420" w:rsidRPr="00FB05C2">
              <w:rPr>
                <w:bCs/>
                <w:sz w:val="20"/>
                <w:szCs w:val="20"/>
              </w:rPr>
              <w:t>recency-based assay model</w:t>
            </w:r>
          </w:p>
        </w:tc>
        <w:tc>
          <w:tcPr>
            <w:tcW w:w="1368" w:type="pct"/>
          </w:tcPr>
          <w:p w14:paraId="02ECF653" w14:textId="77777777" w:rsidR="002E4420" w:rsidRPr="00A05FB7" w:rsidRDefault="002E4420" w:rsidP="00A05FB7">
            <w:pPr>
              <w:pStyle w:val="ListParagraph"/>
              <w:numPr>
                <w:ilvl w:val="0"/>
                <w:numId w:val="11"/>
              </w:numPr>
              <w:rPr>
                <w:sz w:val="20"/>
                <w:szCs w:val="20"/>
              </w:rPr>
            </w:pPr>
            <w:r w:rsidRPr="00A05FB7">
              <w:rPr>
                <w:sz w:val="20"/>
                <w:szCs w:val="20"/>
              </w:rPr>
              <w:t xml:space="preserve">Improved coordination with stakeholders including community, laboratory, and clinical providers to develop recency-based incidence surveillance </w:t>
            </w:r>
          </w:p>
          <w:p w14:paraId="75E4C7E3" w14:textId="57B26D19" w:rsidR="002E4420" w:rsidRPr="00875FD4" w:rsidRDefault="002E4420" w:rsidP="002E4420">
            <w:pPr>
              <w:numPr>
                <w:ilvl w:val="0"/>
                <w:numId w:val="11"/>
              </w:numPr>
              <w:spacing w:line="240" w:lineRule="auto"/>
              <w:ind w:left="166" w:hanging="166"/>
              <w:contextualSpacing/>
              <w:rPr>
                <w:rFonts w:eastAsia="Calibri"/>
                <w:bCs/>
                <w:sz w:val="20"/>
                <w:szCs w:val="20"/>
              </w:rPr>
            </w:pPr>
            <w:r w:rsidRPr="00FB05C2">
              <w:rPr>
                <w:sz w:val="20"/>
                <w:szCs w:val="20"/>
              </w:rPr>
              <w:t xml:space="preserve">Increased capacity to collect recency-based assays from all persons aged 13 years and older with a new HIV diagnosis </w:t>
            </w:r>
          </w:p>
        </w:tc>
        <w:tc>
          <w:tcPr>
            <w:tcW w:w="993" w:type="pct"/>
            <w:shd w:val="clear" w:color="auto" w:fill="auto"/>
          </w:tcPr>
          <w:p w14:paraId="73103298" w14:textId="77777777" w:rsidR="002E4420" w:rsidRPr="00FB05C2" w:rsidRDefault="002E4420" w:rsidP="002E4420">
            <w:pPr>
              <w:pStyle w:val="TableParagraph"/>
              <w:widowControl/>
              <w:numPr>
                <w:ilvl w:val="0"/>
                <w:numId w:val="11"/>
              </w:numPr>
              <w:autoSpaceDE/>
              <w:autoSpaceDN/>
              <w:spacing w:line="240" w:lineRule="auto"/>
              <w:ind w:right="270"/>
              <w:rPr>
                <w:rFonts w:asciiTheme="minorHAnsi" w:hAnsiTheme="minorHAnsi"/>
                <w:b/>
                <w:sz w:val="20"/>
                <w:szCs w:val="20"/>
              </w:rPr>
            </w:pPr>
            <w:bookmarkStart w:id="22" w:name="_Hlk21435712"/>
            <w:r w:rsidRPr="00FB05C2">
              <w:rPr>
                <w:rFonts w:asciiTheme="minorHAnsi" w:hAnsiTheme="minorHAnsi"/>
                <w:b/>
                <w:sz w:val="20"/>
                <w:szCs w:val="20"/>
              </w:rPr>
              <w:t>Estimate HIV incidence in selected jurisdictions using a recency-based assay</w:t>
            </w:r>
          </w:p>
          <w:bookmarkEnd w:id="22"/>
          <w:p w14:paraId="4F71F23F" w14:textId="62619892" w:rsidR="002E4420" w:rsidRPr="00FB05C2" w:rsidRDefault="000F2661" w:rsidP="002E4420">
            <w:pPr>
              <w:pStyle w:val="TableParagraph"/>
              <w:widowControl/>
              <w:numPr>
                <w:ilvl w:val="0"/>
                <w:numId w:val="11"/>
              </w:numPr>
              <w:autoSpaceDE/>
              <w:autoSpaceDN/>
              <w:spacing w:line="240" w:lineRule="auto"/>
              <w:ind w:right="270"/>
              <w:rPr>
                <w:rFonts w:asciiTheme="minorHAnsi" w:hAnsiTheme="minorHAnsi"/>
                <w:sz w:val="20"/>
                <w:szCs w:val="20"/>
              </w:rPr>
            </w:pPr>
            <w:r>
              <w:rPr>
                <w:rFonts w:asciiTheme="minorHAnsi" w:hAnsiTheme="minorHAnsi"/>
                <w:sz w:val="20"/>
                <w:szCs w:val="20"/>
              </w:rPr>
              <w:t>Review</w:t>
            </w:r>
            <w:r w:rsidR="002E4420" w:rsidRPr="00FB05C2">
              <w:rPr>
                <w:rFonts w:asciiTheme="minorHAnsi" w:hAnsiTheme="minorHAnsi"/>
                <w:sz w:val="20"/>
                <w:szCs w:val="20"/>
              </w:rPr>
              <w:t xml:space="preserve"> HIV incidence using a CD4 depletion model </w:t>
            </w:r>
            <w:r>
              <w:rPr>
                <w:rFonts w:asciiTheme="minorHAnsi" w:hAnsiTheme="minorHAnsi"/>
                <w:sz w:val="20"/>
                <w:szCs w:val="20"/>
              </w:rPr>
              <w:t xml:space="preserve">and a </w:t>
            </w:r>
            <w:r w:rsidR="002E4420" w:rsidRPr="00FB05C2">
              <w:rPr>
                <w:rFonts w:asciiTheme="minorHAnsi" w:hAnsiTheme="minorHAnsi"/>
                <w:sz w:val="20"/>
                <w:szCs w:val="20"/>
              </w:rPr>
              <w:t xml:space="preserve"> </w:t>
            </w:r>
            <w:r w:rsidR="003B46C6">
              <w:rPr>
                <w:rFonts w:asciiTheme="minorHAnsi" w:hAnsiTheme="minorHAnsi"/>
                <w:sz w:val="20"/>
                <w:szCs w:val="20"/>
              </w:rPr>
              <w:t xml:space="preserve"> recency-based assay model</w:t>
            </w:r>
          </w:p>
          <w:p w14:paraId="64D55450" w14:textId="77777777" w:rsidR="002E4420" w:rsidRPr="00875FD4" w:rsidRDefault="002E4420" w:rsidP="00A05FB7">
            <w:pPr>
              <w:pStyle w:val="ListParagraph"/>
              <w:spacing w:line="240" w:lineRule="auto"/>
              <w:ind w:left="166"/>
              <w:rPr>
                <w:sz w:val="20"/>
                <w:szCs w:val="20"/>
              </w:rPr>
            </w:pPr>
          </w:p>
        </w:tc>
        <w:tc>
          <w:tcPr>
            <w:tcW w:w="951" w:type="pct"/>
          </w:tcPr>
          <w:p w14:paraId="67105CD9" w14:textId="77777777" w:rsidR="002E4420" w:rsidRPr="00E26EB5" w:rsidRDefault="002E4420" w:rsidP="002E4420">
            <w:pPr>
              <w:rPr>
                <w:b/>
                <w:sz w:val="20"/>
                <w:szCs w:val="20"/>
                <w:u w:val="single"/>
              </w:rPr>
            </w:pPr>
          </w:p>
        </w:tc>
      </w:tr>
      <w:tr w:rsidR="002D75DA" w:rsidRPr="00E26EB5" w14:paraId="01CAEC77" w14:textId="77777777" w:rsidTr="00A05FB7">
        <w:trPr>
          <w:cantSplit/>
          <w:trHeight w:val="350"/>
        </w:trPr>
        <w:tc>
          <w:tcPr>
            <w:tcW w:w="5000" w:type="pct"/>
            <w:gridSpan w:val="5"/>
            <w:shd w:val="clear" w:color="auto" w:fill="auto"/>
          </w:tcPr>
          <w:p w14:paraId="1D954027" w14:textId="0CB055FE" w:rsidR="002D75DA" w:rsidRPr="00A05FB7" w:rsidRDefault="002D75DA" w:rsidP="002E4420">
            <w:pPr>
              <w:rPr>
                <w:b/>
                <w:sz w:val="22"/>
                <w:u w:val="single"/>
              </w:rPr>
            </w:pPr>
            <w:r w:rsidRPr="00A05FB7">
              <w:rPr>
                <w:b/>
                <w:sz w:val="22"/>
              </w:rPr>
              <w:t>Component C: Scaling up HIV prevention services in STD clinics</w:t>
            </w:r>
            <w:r w:rsidR="009B767F">
              <w:rPr>
                <w:b/>
                <w:sz w:val="22"/>
              </w:rPr>
              <w:t>*</w:t>
            </w:r>
          </w:p>
        </w:tc>
      </w:tr>
      <w:tr w:rsidR="002E4420" w:rsidRPr="00E26EB5" w14:paraId="3AAB6723" w14:textId="77777777" w:rsidTr="00B27B10">
        <w:trPr>
          <w:cantSplit/>
          <w:trHeight w:val="1134"/>
        </w:trPr>
        <w:tc>
          <w:tcPr>
            <w:tcW w:w="259" w:type="pct"/>
            <w:shd w:val="clear" w:color="auto" w:fill="auto"/>
            <w:textDirection w:val="btLr"/>
          </w:tcPr>
          <w:p w14:paraId="339EEF8B" w14:textId="77777777" w:rsidR="002E4420" w:rsidRPr="00CC47AC" w:rsidRDefault="002E4420" w:rsidP="002E4420">
            <w:pPr>
              <w:ind w:left="113" w:right="113"/>
              <w:jc w:val="center"/>
              <w:rPr>
                <w:b/>
                <w:szCs w:val="20"/>
              </w:rPr>
            </w:pPr>
          </w:p>
        </w:tc>
        <w:tc>
          <w:tcPr>
            <w:tcW w:w="1429" w:type="pct"/>
            <w:shd w:val="clear" w:color="auto" w:fill="auto"/>
          </w:tcPr>
          <w:p w14:paraId="5CA08846" w14:textId="77777777" w:rsidR="002E4420" w:rsidRPr="00FB05C2" w:rsidRDefault="002E4420" w:rsidP="002E4420">
            <w:pPr>
              <w:numPr>
                <w:ilvl w:val="0"/>
                <w:numId w:val="11"/>
              </w:numPr>
              <w:spacing w:line="240" w:lineRule="auto"/>
              <w:ind w:left="165" w:hanging="165"/>
              <w:contextualSpacing/>
              <w:rPr>
                <w:bCs/>
                <w:sz w:val="20"/>
                <w:szCs w:val="20"/>
              </w:rPr>
            </w:pPr>
            <w:r w:rsidRPr="00FB05C2">
              <w:rPr>
                <w:bCs/>
                <w:sz w:val="20"/>
                <w:szCs w:val="20"/>
              </w:rPr>
              <w:t xml:space="preserve">Conduct assessment of clinic infrastructure to document current HIV/STD prevention services, identify gaps, and assess service quality </w:t>
            </w:r>
          </w:p>
          <w:p w14:paraId="1598C81D" w14:textId="77777777" w:rsidR="002E4420" w:rsidRPr="00FB05C2" w:rsidRDefault="002E4420" w:rsidP="002E4420">
            <w:pPr>
              <w:numPr>
                <w:ilvl w:val="0"/>
                <w:numId w:val="11"/>
              </w:numPr>
              <w:spacing w:line="240" w:lineRule="auto"/>
              <w:ind w:left="165" w:hanging="165"/>
              <w:contextualSpacing/>
              <w:rPr>
                <w:bCs/>
                <w:sz w:val="20"/>
                <w:szCs w:val="20"/>
              </w:rPr>
            </w:pPr>
            <w:r w:rsidRPr="00FB05C2">
              <w:rPr>
                <w:bCs/>
                <w:sz w:val="20"/>
                <w:szCs w:val="20"/>
              </w:rPr>
              <w:t>Implement evidence-based approaches to scale up capacity for sexual risk assessments, self-collected STD testing, timely treatment, and HIV-related tests</w:t>
            </w:r>
          </w:p>
          <w:p w14:paraId="2141BC7B" w14:textId="77777777" w:rsidR="002E4420" w:rsidRPr="00FB05C2" w:rsidRDefault="002E4420" w:rsidP="002E4420">
            <w:pPr>
              <w:numPr>
                <w:ilvl w:val="0"/>
                <w:numId w:val="11"/>
              </w:numPr>
              <w:spacing w:line="240" w:lineRule="auto"/>
              <w:ind w:left="165" w:hanging="165"/>
              <w:contextualSpacing/>
              <w:rPr>
                <w:bCs/>
                <w:sz w:val="20"/>
                <w:szCs w:val="20"/>
              </w:rPr>
            </w:pPr>
            <w:r w:rsidRPr="00FB05C2">
              <w:rPr>
                <w:bCs/>
                <w:sz w:val="20"/>
                <w:szCs w:val="20"/>
              </w:rPr>
              <w:t>Expand capacity of STD clinics to offer PrEP/</w:t>
            </w:r>
            <w:proofErr w:type="spellStart"/>
            <w:r w:rsidRPr="00FB05C2">
              <w:rPr>
                <w:bCs/>
                <w:sz w:val="20"/>
                <w:szCs w:val="20"/>
              </w:rPr>
              <w:t>nPEP</w:t>
            </w:r>
            <w:proofErr w:type="spellEnd"/>
            <w:r w:rsidRPr="00FB05C2">
              <w:rPr>
                <w:bCs/>
                <w:sz w:val="20"/>
                <w:szCs w:val="20"/>
              </w:rPr>
              <w:t xml:space="preserve"> and strengthen clinic and laboratory capacity for recommended follow-up visits </w:t>
            </w:r>
          </w:p>
          <w:p w14:paraId="71E87A25" w14:textId="77777777" w:rsidR="002E4420" w:rsidRDefault="002E4420" w:rsidP="002E4420">
            <w:pPr>
              <w:numPr>
                <w:ilvl w:val="0"/>
                <w:numId w:val="11"/>
              </w:numPr>
              <w:spacing w:line="240" w:lineRule="auto"/>
              <w:ind w:left="165" w:hanging="165"/>
              <w:contextualSpacing/>
              <w:rPr>
                <w:bCs/>
                <w:sz w:val="20"/>
                <w:szCs w:val="20"/>
              </w:rPr>
            </w:pPr>
            <w:r w:rsidRPr="00FB05C2">
              <w:rPr>
                <w:bCs/>
                <w:sz w:val="20"/>
                <w:szCs w:val="20"/>
              </w:rPr>
              <w:t xml:space="preserve">Optimize linkage to, retention in, and re-engagement in HIV medical care </w:t>
            </w:r>
          </w:p>
          <w:p w14:paraId="7EA2D7DF" w14:textId="77777777" w:rsidR="002E4420" w:rsidRPr="00C1569B" w:rsidRDefault="002E4420" w:rsidP="002E4420">
            <w:pPr>
              <w:numPr>
                <w:ilvl w:val="0"/>
                <w:numId w:val="11"/>
              </w:numPr>
              <w:spacing w:line="240" w:lineRule="auto"/>
              <w:ind w:left="165" w:hanging="165"/>
              <w:contextualSpacing/>
              <w:rPr>
                <w:bCs/>
                <w:sz w:val="20"/>
                <w:szCs w:val="20"/>
              </w:rPr>
            </w:pPr>
            <w:r w:rsidRPr="00C1569B">
              <w:rPr>
                <w:bCs/>
                <w:sz w:val="20"/>
                <w:szCs w:val="20"/>
              </w:rPr>
              <w:t>Facilitate partnerships with community HIV clinical providers, health departments and community-based organizations for implementation of the EHE</w:t>
            </w:r>
          </w:p>
          <w:p w14:paraId="735876FE" w14:textId="77777777" w:rsidR="002E4420" w:rsidRPr="00FB05C2" w:rsidRDefault="002E4420" w:rsidP="00A05FB7">
            <w:pPr>
              <w:contextualSpacing/>
              <w:rPr>
                <w:b/>
                <w:sz w:val="20"/>
                <w:szCs w:val="20"/>
              </w:rPr>
            </w:pPr>
          </w:p>
        </w:tc>
        <w:tc>
          <w:tcPr>
            <w:tcW w:w="1368" w:type="pct"/>
          </w:tcPr>
          <w:p w14:paraId="48407EB9" w14:textId="77777777" w:rsidR="002E4420" w:rsidRPr="00FB05C2" w:rsidRDefault="002E4420" w:rsidP="002E4420">
            <w:pPr>
              <w:numPr>
                <w:ilvl w:val="0"/>
                <w:numId w:val="11"/>
              </w:numPr>
              <w:spacing w:line="240" w:lineRule="auto"/>
              <w:ind w:left="166" w:hanging="166"/>
              <w:contextualSpacing/>
              <w:rPr>
                <w:rFonts w:eastAsia="Calibri"/>
                <w:b/>
                <w:bCs/>
                <w:sz w:val="20"/>
                <w:szCs w:val="20"/>
              </w:rPr>
            </w:pPr>
            <w:r w:rsidRPr="00FB05C2">
              <w:rPr>
                <w:b/>
                <w:sz w:val="20"/>
                <w:szCs w:val="20"/>
              </w:rPr>
              <w:t>Increased identification of new HIV and STD infections in STD specialty clinics</w:t>
            </w:r>
          </w:p>
          <w:p w14:paraId="6D4A4AA8" w14:textId="77777777" w:rsidR="002E4420" w:rsidRPr="00FB05C2" w:rsidRDefault="002E4420" w:rsidP="002E4420">
            <w:pPr>
              <w:numPr>
                <w:ilvl w:val="0"/>
                <w:numId w:val="11"/>
              </w:numPr>
              <w:spacing w:line="240" w:lineRule="auto"/>
              <w:ind w:left="166" w:hanging="166"/>
              <w:contextualSpacing/>
              <w:rPr>
                <w:rFonts w:eastAsia="Calibri"/>
                <w:b/>
                <w:bCs/>
                <w:sz w:val="20"/>
                <w:szCs w:val="20"/>
              </w:rPr>
            </w:pPr>
            <w:r w:rsidRPr="00FB05C2">
              <w:rPr>
                <w:b/>
                <w:sz w:val="20"/>
                <w:szCs w:val="20"/>
              </w:rPr>
              <w:t>Increased rapid linkage to care for individuals newly diagnosed with HIV at STD specialty clinic</w:t>
            </w:r>
          </w:p>
          <w:p w14:paraId="561F0BDC" w14:textId="77777777" w:rsidR="002E4420" w:rsidRPr="00FB05C2" w:rsidRDefault="002E4420" w:rsidP="002E4420">
            <w:pPr>
              <w:numPr>
                <w:ilvl w:val="0"/>
                <w:numId w:val="11"/>
              </w:numPr>
              <w:spacing w:line="240" w:lineRule="auto"/>
              <w:ind w:left="166" w:hanging="166"/>
              <w:contextualSpacing/>
              <w:rPr>
                <w:rFonts w:eastAsia="Calibri"/>
                <w:b/>
                <w:bCs/>
                <w:sz w:val="20"/>
                <w:szCs w:val="20"/>
              </w:rPr>
            </w:pPr>
            <w:r w:rsidRPr="00FB05C2">
              <w:rPr>
                <w:b/>
                <w:sz w:val="20"/>
                <w:szCs w:val="20"/>
              </w:rPr>
              <w:t>Increased identification of virally unsuppressed people in STD specialty clinics</w:t>
            </w:r>
          </w:p>
          <w:p w14:paraId="0016E871" w14:textId="77777777" w:rsidR="002E4420" w:rsidRPr="00FB05C2" w:rsidRDefault="002E4420" w:rsidP="002E4420">
            <w:pPr>
              <w:numPr>
                <w:ilvl w:val="0"/>
                <w:numId w:val="11"/>
              </w:numPr>
              <w:spacing w:line="240" w:lineRule="auto"/>
              <w:ind w:left="166" w:hanging="166"/>
              <w:contextualSpacing/>
              <w:rPr>
                <w:rFonts w:eastAsia="Calibri"/>
                <w:b/>
                <w:bCs/>
                <w:sz w:val="20"/>
                <w:szCs w:val="20"/>
              </w:rPr>
            </w:pPr>
            <w:r w:rsidRPr="00FB05C2">
              <w:rPr>
                <w:b/>
                <w:sz w:val="20"/>
                <w:szCs w:val="20"/>
              </w:rPr>
              <w:t>Increased re-engagement to care for persons living with HIV who are not virally suppressed</w:t>
            </w:r>
          </w:p>
          <w:p w14:paraId="58446CCD" w14:textId="77777777" w:rsidR="008C53CD" w:rsidRPr="00A05FB7" w:rsidRDefault="002E4420" w:rsidP="00A05FB7">
            <w:pPr>
              <w:numPr>
                <w:ilvl w:val="0"/>
                <w:numId w:val="11"/>
              </w:numPr>
              <w:spacing w:line="240" w:lineRule="auto"/>
              <w:ind w:left="166" w:hanging="166"/>
              <w:contextualSpacing/>
              <w:rPr>
                <w:sz w:val="20"/>
                <w:szCs w:val="20"/>
              </w:rPr>
            </w:pPr>
            <w:r w:rsidRPr="00FB05C2">
              <w:rPr>
                <w:b/>
                <w:sz w:val="20"/>
                <w:szCs w:val="20"/>
              </w:rPr>
              <w:t>Increased screening for PrEP/</w:t>
            </w:r>
            <w:proofErr w:type="spellStart"/>
            <w:r w:rsidRPr="00FB05C2">
              <w:rPr>
                <w:b/>
                <w:sz w:val="20"/>
                <w:szCs w:val="20"/>
              </w:rPr>
              <w:t>nPEP</w:t>
            </w:r>
            <w:proofErr w:type="spellEnd"/>
            <w:r w:rsidRPr="00FB05C2">
              <w:rPr>
                <w:b/>
                <w:sz w:val="20"/>
                <w:szCs w:val="20"/>
              </w:rPr>
              <w:t xml:space="preserve"> indication in STD specialty clinics</w:t>
            </w:r>
          </w:p>
          <w:p w14:paraId="23D9E3C3" w14:textId="600FC6A4" w:rsidR="002E4420" w:rsidRPr="00FB05C2" w:rsidRDefault="002E4420" w:rsidP="00A05FB7">
            <w:pPr>
              <w:numPr>
                <w:ilvl w:val="0"/>
                <w:numId w:val="11"/>
              </w:numPr>
              <w:spacing w:line="240" w:lineRule="auto"/>
              <w:ind w:left="166" w:hanging="166"/>
              <w:contextualSpacing/>
              <w:rPr>
                <w:sz w:val="20"/>
                <w:szCs w:val="20"/>
              </w:rPr>
            </w:pPr>
            <w:r w:rsidRPr="00FB05C2">
              <w:rPr>
                <w:b/>
                <w:sz w:val="20"/>
                <w:szCs w:val="20"/>
              </w:rPr>
              <w:t>Increased PrEP-eligible individuals in STD specialty clinics who are offered and initiate PrEP, if indicated</w:t>
            </w:r>
          </w:p>
        </w:tc>
        <w:tc>
          <w:tcPr>
            <w:tcW w:w="993" w:type="pct"/>
            <w:shd w:val="clear" w:color="auto" w:fill="auto"/>
          </w:tcPr>
          <w:p w14:paraId="70A3B523" w14:textId="77777777" w:rsidR="002E4420" w:rsidRPr="00FB05C2" w:rsidRDefault="002E4420" w:rsidP="002E4420">
            <w:pPr>
              <w:numPr>
                <w:ilvl w:val="1"/>
                <w:numId w:val="6"/>
              </w:numPr>
              <w:spacing w:line="240" w:lineRule="auto"/>
              <w:ind w:left="166" w:hanging="166"/>
              <w:rPr>
                <w:sz w:val="20"/>
                <w:szCs w:val="20"/>
              </w:rPr>
            </w:pPr>
            <w:r w:rsidRPr="00FB05C2">
              <w:rPr>
                <w:sz w:val="20"/>
                <w:szCs w:val="20"/>
              </w:rPr>
              <w:t>Increased knowledge of HIV status</w:t>
            </w:r>
          </w:p>
          <w:p w14:paraId="1AFC8968" w14:textId="77777777" w:rsidR="008C53CD" w:rsidRPr="00A05FB7" w:rsidRDefault="002E4420" w:rsidP="00A05FB7">
            <w:pPr>
              <w:numPr>
                <w:ilvl w:val="1"/>
                <w:numId w:val="6"/>
              </w:numPr>
              <w:spacing w:line="240" w:lineRule="auto"/>
              <w:ind w:left="166" w:hanging="166"/>
              <w:rPr>
                <w:b/>
                <w:sz w:val="20"/>
                <w:szCs w:val="20"/>
              </w:rPr>
            </w:pPr>
            <w:r w:rsidRPr="00FB05C2">
              <w:rPr>
                <w:sz w:val="20"/>
                <w:szCs w:val="20"/>
              </w:rPr>
              <w:t>Increase viral suppression among persons living with diagnosed HIV</w:t>
            </w:r>
          </w:p>
          <w:p w14:paraId="7903827C" w14:textId="7779956E" w:rsidR="002E4420" w:rsidRPr="00FB05C2" w:rsidRDefault="002E4420" w:rsidP="00A05FB7">
            <w:pPr>
              <w:numPr>
                <w:ilvl w:val="1"/>
                <w:numId w:val="6"/>
              </w:numPr>
              <w:spacing w:line="240" w:lineRule="auto"/>
              <w:ind w:left="166" w:hanging="166"/>
              <w:rPr>
                <w:b/>
                <w:sz w:val="20"/>
                <w:szCs w:val="20"/>
              </w:rPr>
            </w:pPr>
            <w:r w:rsidRPr="00FB05C2">
              <w:rPr>
                <w:sz w:val="20"/>
                <w:szCs w:val="20"/>
              </w:rPr>
              <w:t>Incre</w:t>
            </w:r>
            <w:r w:rsidR="003B46C6">
              <w:rPr>
                <w:sz w:val="20"/>
                <w:szCs w:val="20"/>
              </w:rPr>
              <w:t>ase persons receiving PrEP/</w:t>
            </w:r>
            <w:proofErr w:type="spellStart"/>
            <w:r w:rsidR="003B46C6">
              <w:rPr>
                <w:sz w:val="20"/>
                <w:szCs w:val="20"/>
              </w:rPr>
              <w:t>nPEP</w:t>
            </w:r>
            <w:proofErr w:type="spellEnd"/>
          </w:p>
        </w:tc>
        <w:tc>
          <w:tcPr>
            <w:tcW w:w="951" w:type="pct"/>
          </w:tcPr>
          <w:p w14:paraId="4A63D457" w14:textId="77777777" w:rsidR="002E4420" w:rsidRPr="00FB05C2" w:rsidRDefault="002E4420" w:rsidP="002E4420">
            <w:pPr>
              <w:rPr>
                <w:sz w:val="20"/>
                <w:szCs w:val="20"/>
              </w:rPr>
            </w:pPr>
            <w:r w:rsidRPr="00FB05C2">
              <w:rPr>
                <w:sz w:val="20"/>
                <w:szCs w:val="20"/>
              </w:rPr>
              <w:t xml:space="preserve">Reduced new HIV infections </w:t>
            </w:r>
          </w:p>
          <w:p w14:paraId="16B1B64D" w14:textId="77777777" w:rsidR="002E4420" w:rsidRPr="00E26EB5" w:rsidRDefault="002E4420" w:rsidP="002E4420">
            <w:pPr>
              <w:rPr>
                <w:b/>
                <w:sz w:val="20"/>
                <w:szCs w:val="20"/>
                <w:u w:val="single"/>
              </w:rPr>
            </w:pPr>
          </w:p>
        </w:tc>
      </w:tr>
    </w:tbl>
    <w:p w14:paraId="1E490614" w14:textId="1E0DC158" w:rsidR="00C2729A" w:rsidRPr="009B767F" w:rsidRDefault="009B767F" w:rsidP="009B767F">
      <w:pPr>
        <w:pStyle w:val="ListParagraph"/>
        <w:ind w:left="360"/>
        <w:rPr>
          <w:rFonts w:cs="Segoe UI Semibold"/>
          <w:sz w:val="22"/>
        </w:rPr>
      </w:pPr>
      <w:r>
        <w:rPr>
          <w:rFonts w:cs="Segoe UI Semibold"/>
          <w:sz w:val="22"/>
        </w:rPr>
        <w:t xml:space="preserve">*Note: Component B and C are not addressed in this EPMP. </w:t>
      </w:r>
    </w:p>
    <w:sectPr w:rsidR="00C2729A" w:rsidRPr="009B767F" w:rsidSect="00E97A62">
      <w:footerReference w:type="default" r:id="rId11"/>
      <w:pgSz w:w="12240" w:h="15840" w:code="1"/>
      <w:pgMar w:top="1080" w:right="1080" w:bottom="1080" w:left="108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1BC99" w14:textId="77777777" w:rsidR="00F768D3" w:rsidRDefault="00F768D3" w:rsidP="008B5D54">
      <w:r>
        <w:separator/>
      </w:r>
    </w:p>
  </w:endnote>
  <w:endnote w:type="continuationSeparator" w:id="0">
    <w:p w14:paraId="5C7F02DC" w14:textId="77777777" w:rsidR="00F768D3" w:rsidRDefault="00F768D3"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pugraphic Times">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4536402"/>
      <w:docPartObj>
        <w:docPartGallery w:val="Page Numbers (Bottom of Page)"/>
        <w:docPartUnique/>
      </w:docPartObj>
    </w:sdtPr>
    <w:sdtEndPr>
      <w:rPr>
        <w:color w:val="7F7F7F" w:themeColor="background1" w:themeShade="7F"/>
        <w:spacing w:val="60"/>
      </w:rPr>
    </w:sdtEndPr>
    <w:sdtContent>
      <w:p w14:paraId="3E808F34" w14:textId="453084DD" w:rsidR="0076525D" w:rsidRDefault="0076525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8</w:t>
        </w:r>
        <w:r>
          <w:rPr>
            <w:noProof/>
          </w:rPr>
          <w:fldChar w:fldCharType="end"/>
        </w:r>
        <w:r>
          <w:t xml:space="preserve"> | </w:t>
        </w:r>
        <w:r>
          <w:rPr>
            <w:color w:val="7F7F7F" w:themeColor="background1" w:themeShade="7F"/>
            <w:spacing w:val="60"/>
          </w:rPr>
          <w:t>Page</w:t>
        </w:r>
      </w:p>
    </w:sdtContent>
  </w:sdt>
  <w:p w14:paraId="65029ED9" w14:textId="77777777" w:rsidR="0076525D" w:rsidRDefault="00765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8249533"/>
      <w:docPartObj>
        <w:docPartGallery w:val="Page Numbers (Bottom of Page)"/>
        <w:docPartUnique/>
      </w:docPartObj>
    </w:sdtPr>
    <w:sdtEndPr>
      <w:rPr>
        <w:color w:val="7F7F7F" w:themeColor="background1" w:themeShade="7F"/>
        <w:spacing w:val="60"/>
      </w:rPr>
    </w:sdtEndPr>
    <w:sdtContent>
      <w:p w14:paraId="0B170C7C" w14:textId="1B9E9379" w:rsidR="0076525D" w:rsidRDefault="0076525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0</w:t>
        </w:r>
        <w:r>
          <w:rPr>
            <w:noProof/>
          </w:rPr>
          <w:fldChar w:fldCharType="end"/>
        </w:r>
        <w:r>
          <w:t xml:space="preserve"> | </w:t>
        </w:r>
        <w:r>
          <w:rPr>
            <w:color w:val="7F7F7F" w:themeColor="background1" w:themeShade="7F"/>
            <w:spacing w:val="60"/>
          </w:rPr>
          <w:t>Page</w:t>
        </w:r>
      </w:p>
    </w:sdtContent>
  </w:sdt>
  <w:p w14:paraId="0462451B" w14:textId="77777777" w:rsidR="0076525D" w:rsidRDefault="007652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8336586"/>
      <w:docPartObj>
        <w:docPartGallery w:val="Page Numbers (Bottom of Page)"/>
        <w:docPartUnique/>
      </w:docPartObj>
    </w:sdtPr>
    <w:sdtEndPr>
      <w:rPr>
        <w:color w:val="7F7F7F" w:themeColor="background1" w:themeShade="7F"/>
        <w:spacing w:val="60"/>
      </w:rPr>
    </w:sdtEndPr>
    <w:sdtContent>
      <w:p w14:paraId="5689094F" w14:textId="612D74FB" w:rsidR="0076525D" w:rsidRDefault="0076525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28</w:t>
        </w:r>
        <w:r>
          <w:rPr>
            <w:noProof/>
          </w:rPr>
          <w:fldChar w:fldCharType="end"/>
        </w:r>
        <w:r>
          <w:t xml:space="preserve"> | </w:t>
        </w:r>
        <w:r>
          <w:rPr>
            <w:color w:val="7F7F7F" w:themeColor="background1" w:themeShade="7F"/>
            <w:spacing w:val="60"/>
          </w:rPr>
          <w:t>Page</w:t>
        </w:r>
      </w:p>
    </w:sdtContent>
  </w:sdt>
  <w:p w14:paraId="62370D83" w14:textId="77777777" w:rsidR="0076525D" w:rsidRDefault="00765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D21A9" w14:textId="77777777" w:rsidR="00F768D3" w:rsidRDefault="00F768D3" w:rsidP="008B5D54">
      <w:r>
        <w:separator/>
      </w:r>
    </w:p>
  </w:footnote>
  <w:footnote w:type="continuationSeparator" w:id="0">
    <w:p w14:paraId="6BAB5D1B" w14:textId="77777777" w:rsidR="00F768D3" w:rsidRDefault="00F768D3" w:rsidP="008B5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3C7"/>
    <w:multiLevelType w:val="hybridMultilevel"/>
    <w:tmpl w:val="DDD822E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1670D3B"/>
    <w:multiLevelType w:val="hybridMultilevel"/>
    <w:tmpl w:val="8CC61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75AA5"/>
    <w:multiLevelType w:val="multilevel"/>
    <w:tmpl w:val="67AE0184"/>
    <w:lvl w:ilvl="0">
      <w:start w:val="3"/>
      <w:numFmt w:val="decimal"/>
      <w:lvlText w:val="%1"/>
      <w:lvlJc w:val="left"/>
      <w:pPr>
        <w:ind w:left="360" w:hanging="360"/>
      </w:pPr>
      <w:rPr>
        <w:rFonts w:hint="default"/>
        <w:color w:val="auto"/>
      </w:rPr>
    </w:lvl>
    <w:lvl w:ilvl="1">
      <w:start w:val="1"/>
      <w:numFmt w:val="bullet"/>
      <w:lvlText w:val=""/>
      <w:lvlJc w:val="left"/>
      <w:pPr>
        <w:ind w:left="360" w:hanging="360"/>
      </w:pPr>
      <w:rPr>
        <w:rFonts w:ascii="Symbol" w:hAnsi="Symbol" w:hint="default"/>
        <w:color w:val="auto"/>
        <w:sz w:val="18"/>
        <w:vertAlign w:val="baseline"/>
      </w:rPr>
    </w:lvl>
    <w:lvl w:ilvl="2">
      <w:start w:val="1"/>
      <w:numFmt w:val="decimal"/>
      <w:lvlText w:val="%1.%2.%3"/>
      <w:lvlJc w:val="left"/>
      <w:pPr>
        <w:ind w:left="360" w:hanging="36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440" w:hanging="1440"/>
      </w:pPr>
      <w:rPr>
        <w:rFonts w:hint="default"/>
        <w:color w:val="auto"/>
      </w:rPr>
    </w:lvl>
  </w:abstractNum>
  <w:abstractNum w:abstractNumId="3" w15:restartNumberingAfterBreak="0">
    <w:nsid w:val="090D71D7"/>
    <w:multiLevelType w:val="hybridMultilevel"/>
    <w:tmpl w:val="9684CA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4B0BC0"/>
    <w:multiLevelType w:val="hybridMultilevel"/>
    <w:tmpl w:val="C7582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521A47"/>
    <w:multiLevelType w:val="hybridMultilevel"/>
    <w:tmpl w:val="7A4C1B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436C9"/>
    <w:multiLevelType w:val="hybridMultilevel"/>
    <w:tmpl w:val="5A3C20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DD30B9"/>
    <w:multiLevelType w:val="hybridMultilevel"/>
    <w:tmpl w:val="B5003E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877165"/>
    <w:multiLevelType w:val="hybridMultilevel"/>
    <w:tmpl w:val="90FECBEC"/>
    <w:lvl w:ilvl="0" w:tplc="886063AE">
      <w:start w:val="1"/>
      <w:numFmt w:val="decimal"/>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E30898"/>
    <w:multiLevelType w:val="hybridMultilevel"/>
    <w:tmpl w:val="F27E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94117"/>
    <w:multiLevelType w:val="hybridMultilevel"/>
    <w:tmpl w:val="FE5ED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9334DD"/>
    <w:multiLevelType w:val="hybridMultilevel"/>
    <w:tmpl w:val="A2B8E514"/>
    <w:lvl w:ilvl="0" w:tplc="B8681E02">
      <w:start w:val="1"/>
      <w:numFmt w:val="lowerLetter"/>
      <w:lvlText w:val="%1."/>
      <w:lvlJc w:val="left"/>
      <w:pPr>
        <w:ind w:left="115" w:hanging="240"/>
      </w:pPr>
      <w:rPr>
        <w:rFonts w:ascii="Times New Roman" w:eastAsia="Times New Roman" w:hAnsi="Times New Roman" w:cs="Times New Roman" w:hint="default"/>
        <w:b/>
        <w:bCs/>
        <w:color w:val="878787"/>
        <w:spacing w:val="-1"/>
        <w:w w:val="100"/>
        <w:sz w:val="24"/>
        <w:szCs w:val="24"/>
      </w:rPr>
    </w:lvl>
    <w:lvl w:ilvl="1" w:tplc="9DB0D20C">
      <w:numFmt w:val="bullet"/>
      <w:lvlText w:val="•"/>
      <w:lvlJc w:val="left"/>
      <w:pPr>
        <w:ind w:left="1072" w:hanging="240"/>
      </w:pPr>
      <w:rPr>
        <w:rFonts w:hint="default"/>
      </w:rPr>
    </w:lvl>
    <w:lvl w:ilvl="2" w:tplc="99A48CF4">
      <w:numFmt w:val="bullet"/>
      <w:lvlText w:val="•"/>
      <w:lvlJc w:val="left"/>
      <w:pPr>
        <w:ind w:left="2024" w:hanging="240"/>
      </w:pPr>
      <w:rPr>
        <w:rFonts w:hint="default"/>
      </w:rPr>
    </w:lvl>
    <w:lvl w:ilvl="3" w:tplc="E31C599A">
      <w:numFmt w:val="bullet"/>
      <w:lvlText w:val="•"/>
      <w:lvlJc w:val="left"/>
      <w:pPr>
        <w:ind w:left="2976" w:hanging="240"/>
      </w:pPr>
      <w:rPr>
        <w:rFonts w:hint="default"/>
      </w:rPr>
    </w:lvl>
    <w:lvl w:ilvl="4" w:tplc="C636A314">
      <w:numFmt w:val="bullet"/>
      <w:lvlText w:val="•"/>
      <w:lvlJc w:val="left"/>
      <w:pPr>
        <w:ind w:left="3928" w:hanging="240"/>
      </w:pPr>
      <w:rPr>
        <w:rFonts w:hint="default"/>
      </w:rPr>
    </w:lvl>
    <w:lvl w:ilvl="5" w:tplc="E8E2BD88">
      <w:numFmt w:val="bullet"/>
      <w:lvlText w:val="•"/>
      <w:lvlJc w:val="left"/>
      <w:pPr>
        <w:ind w:left="4880" w:hanging="240"/>
      </w:pPr>
      <w:rPr>
        <w:rFonts w:hint="default"/>
      </w:rPr>
    </w:lvl>
    <w:lvl w:ilvl="6" w:tplc="8DFCA93C">
      <w:numFmt w:val="bullet"/>
      <w:lvlText w:val="•"/>
      <w:lvlJc w:val="left"/>
      <w:pPr>
        <w:ind w:left="5832" w:hanging="240"/>
      </w:pPr>
      <w:rPr>
        <w:rFonts w:hint="default"/>
      </w:rPr>
    </w:lvl>
    <w:lvl w:ilvl="7" w:tplc="F8C2BC84">
      <w:numFmt w:val="bullet"/>
      <w:lvlText w:val="•"/>
      <w:lvlJc w:val="left"/>
      <w:pPr>
        <w:ind w:left="6784" w:hanging="240"/>
      </w:pPr>
      <w:rPr>
        <w:rFonts w:hint="default"/>
      </w:rPr>
    </w:lvl>
    <w:lvl w:ilvl="8" w:tplc="B03ECADA">
      <w:numFmt w:val="bullet"/>
      <w:lvlText w:val="•"/>
      <w:lvlJc w:val="left"/>
      <w:pPr>
        <w:ind w:left="7736" w:hanging="240"/>
      </w:pPr>
      <w:rPr>
        <w:rFonts w:hint="default"/>
      </w:rPr>
    </w:lvl>
  </w:abstractNum>
  <w:abstractNum w:abstractNumId="12" w15:restartNumberingAfterBreak="0">
    <w:nsid w:val="30CE04B5"/>
    <w:multiLevelType w:val="hybridMultilevel"/>
    <w:tmpl w:val="47004FCA"/>
    <w:lvl w:ilvl="0" w:tplc="5E9AB76E">
      <w:start w:val="1"/>
      <w:numFmt w:val="bullet"/>
      <w:pStyle w:val="bulletstyle"/>
      <w:lvlText w:val=""/>
      <w:lvlJc w:val="left"/>
      <w:pPr>
        <w:ind w:left="72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45FB9"/>
    <w:multiLevelType w:val="hybridMultilevel"/>
    <w:tmpl w:val="006A4DE0"/>
    <w:lvl w:ilvl="0" w:tplc="E6B8D6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956586"/>
    <w:multiLevelType w:val="hybridMultilevel"/>
    <w:tmpl w:val="2B3E4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B457AB"/>
    <w:multiLevelType w:val="hybridMultilevel"/>
    <w:tmpl w:val="FB848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09181D"/>
    <w:multiLevelType w:val="hybridMultilevel"/>
    <w:tmpl w:val="81680A0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4D951788"/>
    <w:multiLevelType w:val="multilevel"/>
    <w:tmpl w:val="C33685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F9C5378"/>
    <w:multiLevelType w:val="hybridMultilevel"/>
    <w:tmpl w:val="B1CA4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33B399B"/>
    <w:multiLevelType w:val="hybridMultilevel"/>
    <w:tmpl w:val="02421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DE65AC"/>
    <w:multiLevelType w:val="multilevel"/>
    <w:tmpl w:val="67AE0184"/>
    <w:lvl w:ilvl="0">
      <w:start w:val="3"/>
      <w:numFmt w:val="decimal"/>
      <w:lvlText w:val="%1"/>
      <w:lvlJc w:val="left"/>
      <w:pPr>
        <w:ind w:left="360" w:hanging="360"/>
      </w:pPr>
      <w:rPr>
        <w:rFonts w:hint="default"/>
        <w:color w:val="auto"/>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360" w:hanging="36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440" w:hanging="1440"/>
      </w:pPr>
      <w:rPr>
        <w:rFonts w:hint="default"/>
        <w:color w:val="auto"/>
      </w:rPr>
    </w:lvl>
  </w:abstractNum>
  <w:abstractNum w:abstractNumId="21" w15:restartNumberingAfterBreak="0">
    <w:nsid w:val="5DD02D21"/>
    <w:multiLevelType w:val="multilevel"/>
    <w:tmpl w:val="07A6A64A"/>
    <w:lvl w:ilvl="0">
      <w:start w:val="1"/>
      <w:numFmt w:val="upperRoman"/>
      <w:pStyle w:val="Heading1"/>
      <w:lvlText w:val="%1."/>
      <w:lvlJc w:val="left"/>
      <w:pPr>
        <w:ind w:left="0" w:firstLine="0"/>
      </w:pPr>
      <w:rPr>
        <w:color w:val="auto"/>
        <w:sz w:val="32"/>
        <w:szCs w:val="32"/>
      </w:rPr>
    </w:lvl>
    <w:lvl w:ilvl="1">
      <w:start w:val="1"/>
      <w:numFmt w:val="upperLetter"/>
      <w:lvlText w:val="%2."/>
      <w:lvlJc w:val="left"/>
      <w:pPr>
        <w:ind w:left="720" w:firstLine="0"/>
      </w:pPr>
    </w:lvl>
    <w:lvl w:ilvl="2">
      <w:start w:val="1"/>
      <w:numFmt w:val="decimal"/>
      <w:lvlText w:val="%3."/>
      <w:lvlJc w:val="left"/>
      <w:pPr>
        <w:ind w:left="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15:restartNumberingAfterBreak="0">
    <w:nsid w:val="5F003CFB"/>
    <w:multiLevelType w:val="hybridMultilevel"/>
    <w:tmpl w:val="34E82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9D4542"/>
    <w:multiLevelType w:val="hybridMultilevel"/>
    <w:tmpl w:val="5858B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9E083D"/>
    <w:multiLevelType w:val="hybridMultilevel"/>
    <w:tmpl w:val="6D62B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ADF4B15"/>
    <w:multiLevelType w:val="hybridMultilevel"/>
    <w:tmpl w:val="E2E88A88"/>
    <w:lvl w:ilvl="0" w:tplc="074AE26E">
      <w:start w:val="1"/>
      <w:numFmt w:val="bullet"/>
      <w:pStyle w:val="Bullet2"/>
      <w:lvlText w:val="­"/>
      <w:lvlJc w:val="left"/>
      <w:pPr>
        <w:ind w:left="1080" w:hanging="360"/>
      </w:pPr>
      <w:rPr>
        <w:rFonts w:ascii="Courier New" w:hAnsi="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CB40AAB"/>
    <w:multiLevelType w:val="hybridMultilevel"/>
    <w:tmpl w:val="C96CF014"/>
    <w:lvl w:ilvl="0" w:tplc="04090001">
      <w:start w:val="1"/>
      <w:numFmt w:val="bullet"/>
      <w:lvlText w:val=""/>
      <w:lvlJc w:val="left"/>
      <w:pPr>
        <w:ind w:left="557" w:hanging="360"/>
      </w:pPr>
      <w:rPr>
        <w:rFonts w:ascii="Symbol" w:hAnsi="Symbol" w:hint="default"/>
      </w:rPr>
    </w:lvl>
    <w:lvl w:ilvl="1" w:tplc="04090003" w:tentative="1">
      <w:start w:val="1"/>
      <w:numFmt w:val="bullet"/>
      <w:lvlText w:val="o"/>
      <w:lvlJc w:val="left"/>
      <w:pPr>
        <w:ind w:left="1277" w:hanging="360"/>
      </w:pPr>
      <w:rPr>
        <w:rFonts w:ascii="Courier New" w:hAnsi="Courier New" w:cs="Courier New" w:hint="default"/>
      </w:rPr>
    </w:lvl>
    <w:lvl w:ilvl="2" w:tplc="04090005" w:tentative="1">
      <w:start w:val="1"/>
      <w:numFmt w:val="bullet"/>
      <w:lvlText w:val=""/>
      <w:lvlJc w:val="left"/>
      <w:pPr>
        <w:ind w:left="1997" w:hanging="360"/>
      </w:pPr>
      <w:rPr>
        <w:rFonts w:ascii="Wingdings" w:hAnsi="Wingdings" w:hint="default"/>
      </w:rPr>
    </w:lvl>
    <w:lvl w:ilvl="3" w:tplc="04090001" w:tentative="1">
      <w:start w:val="1"/>
      <w:numFmt w:val="bullet"/>
      <w:lvlText w:val=""/>
      <w:lvlJc w:val="left"/>
      <w:pPr>
        <w:ind w:left="2717" w:hanging="360"/>
      </w:pPr>
      <w:rPr>
        <w:rFonts w:ascii="Symbol" w:hAnsi="Symbol" w:hint="default"/>
      </w:rPr>
    </w:lvl>
    <w:lvl w:ilvl="4" w:tplc="04090003" w:tentative="1">
      <w:start w:val="1"/>
      <w:numFmt w:val="bullet"/>
      <w:lvlText w:val="o"/>
      <w:lvlJc w:val="left"/>
      <w:pPr>
        <w:ind w:left="3437" w:hanging="360"/>
      </w:pPr>
      <w:rPr>
        <w:rFonts w:ascii="Courier New" w:hAnsi="Courier New" w:cs="Courier New" w:hint="default"/>
      </w:rPr>
    </w:lvl>
    <w:lvl w:ilvl="5" w:tplc="04090005" w:tentative="1">
      <w:start w:val="1"/>
      <w:numFmt w:val="bullet"/>
      <w:lvlText w:val=""/>
      <w:lvlJc w:val="left"/>
      <w:pPr>
        <w:ind w:left="4157" w:hanging="360"/>
      </w:pPr>
      <w:rPr>
        <w:rFonts w:ascii="Wingdings" w:hAnsi="Wingdings" w:hint="default"/>
      </w:rPr>
    </w:lvl>
    <w:lvl w:ilvl="6" w:tplc="04090001" w:tentative="1">
      <w:start w:val="1"/>
      <w:numFmt w:val="bullet"/>
      <w:lvlText w:val=""/>
      <w:lvlJc w:val="left"/>
      <w:pPr>
        <w:ind w:left="4877" w:hanging="360"/>
      </w:pPr>
      <w:rPr>
        <w:rFonts w:ascii="Symbol" w:hAnsi="Symbol" w:hint="default"/>
      </w:rPr>
    </w:lvl>
    <w:lvl w:ilvl="7" w:tplc="04090003" w:tentative="1">
      <w:start w:val="1"/>
      <w:numFmt w:val="bullet"/>
      <w:lvlText w:val="o"/>
      <w:lvlJc w:val="left"/>
      <w:pPr>
        <w:ind w:left="5597" w:hanging="360"/>
      </w:pPr>
      <w:rPr>
        <w:rFonts w:ascii="Courier New" w:hAnsi="Courier New" w:cs="Courier New" w:hint="default"/>
      </w:rPr>
    </w:lvl>
    <w:lvl w:ilvl="8" w:tplc="04090005" w:tentative="1">
      <w:start w:val="1"/>
      <w:numFmt w:val="bullet"/>
      <w:lvlText w:val=""/>
      <w:lvlJc w:val="left"/>
      <w:pPr>
        <w:ind w:left="6317" w:hanging="360"/>
      </w:pPr>
      <w:rPr>
        <w:rFonts w:ascii="Wingdings" w:hAnsi="Wingdings" w:hint="default"/>
      </w:rPr>
    </w:lvl>
  </w:abstractNum>
  <w:abstractNum w:abstractNumId="27" w15:restartNumberingAfterBreak="0">
    <w:nsid w:val="79046A6C"/>
    <w:multiLevelType w:val="hybridMultilevel"/>
    <w:tmpl w:val="7AD4A5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E696244"/>
    <w:multiLevelType w:val="hybridMultilevel"/>
    <w:tmpl w:val="DA52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12"/>
  </w:num>
  <w:num w:numId="4">
    <w:abstractNumId w:val="8"/>
  </w:num>
  <w:num w:numId="5">
    <w:abstractNumId w:val="1"/>
  </w:num>
  <w:num w:numId="6">
    <w:abstractNumId w:val="20"/>
  </w:num>
  <w:num w:numId="7">
    <w:abstractNumId w:val="2"/>
  </w:num>
  <w:num w:numId="8">
    <w:abstractNumId w:val="3"/>
  </w:num>
  <w:num w:numId="9">
    <w:abstractNumId w:val="6"/>
  </w:num>
  <w:num w:numId="10">
    <w:abstractNumId w:val="27"/>
  </w:num>
  <w:num w:numId="11">
    <w:abstractNumId w:val="10"/>
  </w:num>
  <w:num w:numId="12">
    <w:abstractNumId w:val="4"/>
  </w:num>
  <w:num w:numId="13">
    <w:abstractNumId w:val="14"/>
  </w:num>
  <w:num w:numId="14">
    <w:abstractNumId w:val="18"/>
  </w:num>
  <w:num w:numId="15">
    <w:abstractNumId w:val="0"/>
  </w:num>
  <w:num w:numId="16">
    <w:abstractNumId w:val="19"/>
  </w:num>
  <w:num w:numId="17">
    <w:abstractNumId w:val="7"/>
  </w:num>
  <w:num w:numId="18">
    <w:abstractNumId w:val="5"/>
  </w:num>
  <w:num w:numId="19">
    <w:abstractNumId w:val="22"/>
  </w:num>
  <w:num w:numId="20">
    <w:abstractNumId w:val="26"/>
  </w:num>
  <w:num w:numId="21">
    <w:abstractNumId w:val="23"/>
  </w:num>
  <w:num w:numId="22">
    <w:abstractNumId w:val="24"/>
  </w:num>
  <w:num w:numId="23">
    <w:abstractNumId w:val="13"/>
  </w:num>
  <w:num w:numId="24">
    <w:abstractNumId w:val="9"/>
  </w:num>
  <w:num w:numId="25">
    <w:abstractNumId w:val="28"/>
  </w:num>
  <w:num w:numId="26">
    <w:abstractNumId w:val="16"/>
  </w:num>
  <w:num w:numId="27">
    <w:abstractNumId w:val="11"/>
  </w:num>
  <w:num w:numId="28">
    <w:abstractNumId w:val="15"/>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A8F"/>
    <w:rsid w:val="00001841"/>
    <w:rsid w:val="0000210C"/>
    <w:rsid w:val="00003690"/>
    <w:rsid w:val="00003F2B"/>
    <w:rsid w:val="000044E2"/>
    <w:rsid w:val="00006488"/>
    <w:rsid w:val="000119D3"/>
    <w:rsid w:val="000134E2"/>
    <w:rsid w:val="00015246"/>
    <w:rsid w:val="00015268"/>
    <w:rsid w:val="0001550F"/>
    <w:rsid w:val="00017FF7"/>
    <w:rsid w:val="000225C7"/>
    <w:rsid w:val="0002668C"/>
    <w:rsid w:val="0003025C"/>
    <w:rsid w:val="00031182"/>
    <w:rsid w:val="0003206A"/>
    <w:rsid w:val="00032691"/>
    <w:rsid w:val="00033EFD"/>
    <w:rsid w:val="00035DF8"/>
    <w:rsid w:val="00036182"/>
    <w:rsid w:val="00041521"/>
    <w:rsid w:val="0004254E"/>
    <w:rsid w:val="00042DFF"/>
    <w:rsid w:val="00043B50"/>
    <w:rsid w:val="00044FEB"/>
    <w:rsid w:val="00045CAF"/>
    <w:rsid w:val="000475D3"/>
    <w:rsid w:val="000500CF"/>
    <w:rsid w:val="000524DF"/>
    <w:rsid w:val="000533DD"/>
    <w:rsid w:val="000606C6"/>
    <w:rsid w:val="00061A23"/>
    <w:rsid w:val="00061AC0"/>
    <w:rsid w:val="0006614A"/>
    <w:rsid w:val="000710D1"/>
    <w:rsid w:val="00071799"/>
    <w:rsid w:val="0007284E"/>
    <w:rsid w:val="00072F89"/>
    <w:rsid w:val="00073A07"/>
    <w:rsid w:val="0007567E"/>
    <w:rsid w:val="000761C3"/>
    <w:rsid w:val="0008360E"/>
    <w:rsid w:val="00085B97"/>
    <w:rsid w:val="00095241"/>
    <w:rsid w:val="000966BF"/>
    <w:rsid w:val="000A1E2B"/>
    <w:rsid w:val="000A231C"/>
    <w:rsid w:val="000A387C"/>
    <w:rsid w:val="000A5074"/>
    <w:rsid w:val="000A6FA1"/>
    <w:rsid w:val="000A74F7"/>
    <w:rsid w:val="000B109C"/>
    <w:rsid w:val="000B17C6"/>
    <w:rsid w:val="000B38CD"/>
    <w:rsid w:val="000B6392"/>
    <w:rsid w:val="000B6817"/>
    <w:rsid w:val="000B6A8D"/>
    <w:rsid w:val="000C017F"/>
    <w:rsid w:val="000C0ABC"/>
    <w:rsid w:val="000C3341"/>
    <w:rsid w:val="000E0F83"/>
    <w:rsid w:val="000E12B4"/>
    <w:rsid w:val="000E5213"/>
    <w:rsid w:val="000E6264"/>
    <w:rsid w:val="000E7A47"/>
    <w:rsid w:val="000F00DA"/>
    <w:rsid w:val="000F2661"/>
    <w:rsid w:val="000F296F"/>
    <w:rsid w:val="000F3307"/>
    <w:rsid w:val="000F7668"/>
    <w:rsid w:val="00102490"/>
    <w:rsid w:val="00102807"/>
    <w:rsid w:val="001056D1"/>
    <w:rsid w:val="00105FAA"/>
    <w:rsid w:val="00110E71"/>
    <w:rsid w:val="001110A3"/>
    <w:rsid w:val="00112AD1"/>
    <w:rsid w:val="0011525A"/>
    <w:rsid w:val="00115FF2"/>
    <w:rsid w:val="00125348"/>
    <w:rsid w:val="00125685"/>
    <w:rsid w:val="001277CE"/>
    <w:rsid w:val="00130627"/>
    <w:rsid w:val="00130B09"/>
    <w:rsid w:val="001341FA"/>
    <w:rsid w:val="0013498A"/>
    <w:rsid w:val="00134F31"/>
    <w:rsid w:val="00135652"/>
    <w:rsid w:val="0013567B"/>
    <w:rsid w:val="001365E2"/>
    <w:rsid w:val="00150249"/>
    <w:rsid w:val="00153889"/>
    <w:rsid w:val="00154619"/>
    <w:rsid w:val="0016120C"/>
    <w:rsid w:val="00161D4A"/>
    <w:rsid w:val="00166846"/>
    <w:rsid w:val="00166FF0"/>
    <w:rsid w:val="00167F48"/>
    <w:rsid w:val="00170FB2"/>
    <w:rsid w:val="0017362B"/>
    <w:rsid w:val="00173E44"/>
    <w:rsid w:val="00174EA7"/>
    <w:rsid w:val="00176EE6"/>
    <w:rsid w:val="0017707B"/>
    <w:rsid w:val="00181761"/>
    <w:rsid w:val="00182C41"/>
    <w:rsid w:val="00186E82"/>
    <w:rsid w:val="00187482"/>
    <w:rsid w:val="00191AAC"/>
    <w:rsid w:val="00193573"/>
    <w:rsid w:val="00193619"/>
    <w:rsid w:val="00193F9E"/>
    <w:rsid w:val="00193FDC"/>
    <w:rsid w:val="00196175"/>
    <w:rsid w:val="001A0719"/>
    <w:rsid w:val="001A1659"/>
    <w:rsid w:val="001A226A"/>
    <w:rsid w:val="001A2D28"/>
    <w:rsid w:val="001A4543"/>
    <w:rsid w:val="001A567B"/>
    <w:rsid w:val="001A7E94"/>
    <w:rsid w:val="001B1325"/>
    <w:rsid w:val="001B1BBF"/>
    <w:rsid w:val="001B1E22"/>
    <w:rsid w:val="001B253F"/>
    <w:rsid w:val="001B4CE8"/>
    <w:rsid w:val="001B5127"/>
    <w:rsid w:val="001B760A"/>
    <w:rsid w:val="001B7980"/>
    <w:rsid w:val="001C0524"/>
    <w:rsid w:val="001C1F4B"/>
    <w:rsid w:val="001C3D30"/>
    <w:rsid w:val="001C4489"/>
    <w:rsid w:val="001C45BA"/>
    <w:rsid w:val="001C5433"/>
    <w:rsid w:val="001C7021"/>
    <w:rsid w:val="001D13B3"/>
    <w:rsid w:val="001D3BFE"/>
    <w:rsid w:val="001D3F51"/>
    <w:rsid w:val="001D7756"/>
    <w:rsid w:val="001E1038"/>
    <w:rsid w:val="001E3810"/>
    <w:rsid w:val="001E7DE6"/>
    <w:rsid w:val="001F034F"/>
    <w:rsid w:val="001F130B"/>
    <w:rsid w:val="001F2E78"/>
    <w:rsid w:val="001F33F7"/>
    <w:rsid w:val="001F53D1"/>
    <w:rsid w:val="001F5E26"/>
    <w:rsid w:val="00200F26"/>
    <w:rsid w:val="002108FD"/>
    <w:rsid w:val="00212D8D"/>
    <w:rsid w:val="0021390F"/>
    <w:rsid w:val="00214A39"/>
    <w:rsid w:val="00217662"/>
    <w:rsid w:val="00217A70"/>
    <w:rsid w:val="002208C1"/>
    <w:rsid w:val="00220AEF"/>
    <w:rsid w:val="002230C7"/>
    <w:rsid w:val="00224192"/>
    <w:rsid w:val="00233638"/>
    <w:rsid w:val="00235CB1"/>
    <w:rsid w:val="00236902"/>
    <w:rsid w:val="00237F87"/>
    <w:rsid w:val="002406B4"/>
    <w:rsid w:val="00241E79"/>
    <w:rsid w:val="00242620"/>
    <w:rsid w:val="00243129"/>
    <w:rsid w:val="002521EC"/>
    <w:rsid w:val="00255CC8"/>
    <w:rsid w:val="00262891"/>
    <w:rsid w:val="002637C6"/>
    <w:rsid w:val="00265432"/>
    <w:rsid w:val="00270319"/>
    <w:rsid w:val="002704F1"/>
    <w:rsid w:val="002717F4"/>
    <w:rsid w:val="00272E82"/>
    <w:rsid w:val="00273452"/>
    <w:rsid w:val="0027599D"/>
    <w:rsid w:val="00277A9F"/>
    <w:rsid w:val="00284B28"/>
    <w:rsid w:val="002868AF"/>
    <w:rsid w:val="0028711F"/>
    <w:rsid w:val="00297553"/>
    <w:rsid w:val="002A1631"/>
    <w:rsid w:val="002A4D3B"/>
    <w:rsid w:val="002A5CA0"/>
    <w:rsid w:val="002A60D9"/>
    <w:rsid w:val="002A69CF"/>
    <w:rsid w:val="002B03BB"/>
    <w:rsid w:val="002B0650"/>
    <w:rsid w:val="002B0AC3"/>
    <w:rsid w:val="002B115A"/>
    <w:rsid w:val="002B5DED"/>
    <w:rsid w:val="002B5E92"/>
    <w:rsid w:val="002B6787"/>
    <w:rsid w:val="002C4A9E"/>
    <w:rsid w:val="002D2957"/>
    <w:rsid w:val="002D4516"/>
    <w:rsid w:val="002D4A9A"/>
    <w:rsid w:val="002D6A56"/>
    <w:rsid w:val="002D75DA"/>
    <w:rsid w:val="002D7860"/>
    <w:rsid w:val="002E0C7C"/>
    <w:rsid w:val="002E4420"/>
    <w:rsid w:val="002E474C"/>
    <w:rsid w:val="002E5B23"/>
    <w:rsid w:val="002E601E"/>
    <w:rsid w:val="002E6297"/>
    <w:rsid w:val="002F486F"/>
    <w:rsid w:val="002F796A"/>
    <w:rsid w:val="002F7BD2"/>
    <w:rsid w:val="003008AE"/>
    <w:rsid w:val="00303990"/>
    <w:rsid w:val="00303C69"/>
    <w:rsid w:val="00311B26"/>
    <w:rsid w:val="00320815"/>
    <w:rsid w:val="003266B1"/>
    <w:rsid w:val="00341639"/>
    <w:rsid w:val="00343FF3"/>
    <w:rsid w:val="003445D1"/>
    <w:rsid w:val="003452DC"/>
    <w:rsid w:val="00346D31"/>
    <w:rsid w:val="00347636"/>
    <w:rsid w:val="00350660"/>
    <w:rsid w:val="00350C45"/>
    <w:rsid w:val="003523B7"/>
    <w:rsid w:val="003559EE"/>
    <w:rsid w:val="0035663E"/>
    <w:rsid w:val="00360708"/>
    <w:rsid w:val="00364C32"/>
    <w:rsid w:val="00365FF5"/>
    <w:rsid w:val="0036761C"/>
    <w:rsid w:val="0037197B"/>
    <w:rsid w:val="00373751"/>
    <w:rsid w:val="003757EB"/>
    <w:rsid w:val="00377574"/>
    <w:rsid w:val="00381D5D"/>
    <w:rsid w:val="003842A5"/>
    <w:rsid w:val="003844DA"/>
    <w:rsid w:val="0038525B"/>
    <w:rsid w:val="0038681D"/>
    <w:rsid w:val="00386B2D"/>
    <w:rsid w:val="0039116E"/>
    <w:rsid w:val="00391A3F"/>
    <w:rsid w:val="00393898"/>
    <w:rsid w:val="00393ED6"/>
    <w:rsid w:val="00396763"/>
    <w:rsid w:val="003A1A52"/>
    <w:rsid w:val="003A3A25"/>
    <w:rsid w:val="003B21DB"/>
    <w:rsid w:val="003B4476"/>
    <w:rsid w:val="003B46C6"/>
    <w:rsid w:val="003B5C9E"/>
    <w:rsid w:val="003C083C"/>
    <w:rsid w:val="003C0B69"/>
    <w:rsid w:val="003C2F7E"/>
    <w:rsid w:val="003C3661"/>
    <w:rsid w:val="003C3B62"/>
    <w:rsid w:val="003C4106"/>
    <w:rsid w:val="003C43D3"/>
    <w:rsid w:val="003C4A88"/>
    <w:rsid w:val="003C6ED3"/>
    <w:rsid w:val="003C7DE1"/>
    <w:rsid w:val="003D13F3"/>
    <w:rsid w:val="003D29E8"/>
    <w:rsid w:val="003D2AAF"/>
    <w:rsid w:val="003D4238"/>
    <w:rsid w:val="003D5D06"/>
    <w:rsid w:val="003D6A30"/>
    <w:rsid w:val="003E0C54"/>
    <w:rsid w:val="003E5EFB"/>
    <w:rsid w:val="003E71BA"/>
    <w:rsid w:val="003F1BD6"/>
    <w:rsid w:val="003F3597"/>
    <w:rsid w:val="003F5302"/>
    <w:rsid w:val="003F7D89"/>
    <w:rsid w:val="003F7E37"/>
    <w:rsid w:val="00400575"/>
    <w:rsid w:val="00400DC5"/>
    <w:rsid w:val="00401BBF"/>
    <w:rsid w:val="00402003"/>
    <w:rsid w:val="00405C41"/>
    <w:rsid w:val="0040746D"/>
    <w:rsid w:val="0040773C"/>
    <w:rsid w:val="0041025F"/>
    <w:rsid w:val="00410D30"/>
    <w:rsid w:val="004111F4"/>
    <w:rsid w:val="00412A6E"/>
    <w:rsid w:val="00412E6C"/>
    <w:rsid w:val="004149E3"/>
    <w:rsid w:val="0041689D"/>
    <w:rsid w:val="00420FEA"/>
    <w:rsid w:val="004217A4"/>
    <w:rsid w:val="00424325"/>
    <w:rsid w:val="004272BA"/>
    <w:rsid w:val="004278C7"/>
    <w:rsid w:val="00427A55"/>
    <w:rsid w:val="004305A6"/>
    <w:rsid w:val="004315B1"/>
    <w:rsid w:val="004338FB"/>
    <w:rsid w:val="00434255"/>
    <w:rsid w:val="004375CA"/>
    <w:rsid w:val="00440528"/>
    <w:rsid w:val="00443255"/>
    <w:rsid w:val="004459CD"/>
    <w:rsid w:val="00450FFB"/>
    <w:rsid w:val="00453900"/>
    <w:rsid w:val="00453EEF"/>
    <w:rsid w:val="0045564E"/>
    <w:rsid w:val="0045611F"/>
    <w:rsid w:val="00462958"/>
    <w:rsid w:val="004648E2"/>
    <w:rsid w:val="00465645"/>
    <w:rsid w:val="00467844"/>
    <w:rsid w:val="00467C45"/>
    <w:rsid w:val="00470380"/>
    <w:rsid w:val="0047083E"/>
    <w:rsid w:val="00471C7E"/>
    <w:rsid w:val="0047756C"/>
    <w:rsid w:val="004779B4"/>
    <w:rsid w:val="00480992"/>
    <w:rsid w:val="00480C43"/>
    <w:rsid w:val="00481A8F"/>
    <w:rsid w:val="004837B4"/>
    <w:rsid w:val="0048527F"/>
    <w:rsid w:val="00486BC0"/>
    <w:rsid w:val="00487BB0"/>
    <w:rsid w:val="00490296"/>
    <w:rsid w:val="004926EB"/>
    <w:rsid w:val="004977E0"/>
    <w:rsid w:val="00497984"/>
    <w:rsid w:val="00497BAA"/>
    <w:rsid w:val="00497D8A"/>
    <w:rsid w:val="004A0D22"/>
    <w:rsid w:val="004A2B7C"/>
    <w:rsid w:val="004A2D96"/>
    <w:rsid w:val="004A4061"/>
    <w:rsid w:val="004A67A9"/>
    <w:rsid w:val="004A6808"/>
    <w:rsid w:val="004B0E07"/>
    <w:rsid w:val="004B1868"/>
    <w:rsid w:val="004B1C57"/>
    <w:rsid w:val="004B679E"/>
    <w:rsid w:val="004B7848"/>
    <w:rsid w:val="004B7C75"/>
    <w:rsid w:val="004C08C8"/>
    <w:rsid w:val="004C2522"/>
    <w:rsid w:val="004C2F49"/>
    <w:rsid w:val="004C4DF7"/>
    <w:rsid w:val="004C5999"/>
    <w:rsid w:val="004C5DF0"/>
    <w:rsid w:val="004C6A95"/>
    <w:rsid w:val="004D235E"/>
    <w:rsid w:val="004D347A"/>
    <w:rsid w:val="004D51F3"/>
    <w:rsid w:val="004D57ED"/>
    <w:rsid w:val="004D67C1"/>
    <w:rsid w:val="004F0936"/>
    <w:rsid w:val="004F0E86"/>
    <w:rsid w:val="004F1D45"/>
    <w:rsid w:val="004F584F"/>
    <w:rsid w:val="00500A3B"/>
    <w:rsid w:val="00503E5B"/>
    <w:rsid w:val="00506F2E"/>
    <w:rsid w:val="00507AA7"/>
    <w:rsid w:val="00510152"/>
    <w:rsid w:val="005111A8"/>
    <w:rsid w:val="0051208F"/>
    <w:rsid w:val="00512963"/>
    <w:rsid w:val="00512C8E"/>
    <w:rsid w:val="00512D06"/>
    <w:rsid w:val="0051487F"/>
    <w:rsid w:val="005154EF"/>
    <w:rsid w:val="00516F57"/>
    <w:rsid w:val="0051735F"/>
    <w:rsid w:val="0051789F"/>
    <w:rsid w:val="0052080D"/>
    <w:rsid w:val="005236AE"/>
    <w:rsid w:val="00532E44"/>
    <w:rsid w:val="0053319E"/>
    <w:rsid w:val="00536586"/>
    <w:rsid w:val="005379A5"/>
    <w:rsid w:val="00541285"/>
    <w:rsid w:val="0054212D"/>
    <w:rsid w:val="00542459"/>
    <w:rsid w:val="00543D64"/>
    <w:rsid w:val="005450D0"/>
    <w:rsid w:val="00546E9A"/>
    <w:rsid w:val="00551C88"/>
    <w:rsid w:val="00551D84"/>
    <w:rsid w:val="005531B8"/>
    <w:rsid w:val="00553EA7"/>
    <w:rsid w:val="005563AB"/>
    <w:rsid w:val="00563CC2"/>
    <w:rsid w:val="0056509D"/>
    <w:rsid w:val="005670F5"/>
    <w:rsid w:val="005708A0"/>
    <w:rsid w:val="00571F0F"/>
    <w:rsid w:val="00572E47"/>
    <w:rsid w:val="00574D48"/>
    <w:rsid w:val="00575090"/>
    <w:rsid w:val="00575CA8"/>
    <w:rsid w:val="005772E5"/>
    <w:rsid w:val="00591FC9"/>
    <w:rsid w:val="00594102"/>
    <w:rsid w:val="00595B50"/>
    <w:rsid w:val="00595C14"/>
    <w:rsid w:val="005972B4"/>
    <w:rsid w:val="005A07CC"/>
    <w:rsid w:val="005A1D94"/>
    <w:rsid w:val="005A3236"/>
    <w:rsid w:val="005A3F10"/>
    <w:rsid w:val="005B0E20"/>
    <w:rsid w:val="005B32AC"/>
    <w:rsid w:val="005B6AE5"/>
    <w:rsid w:val="005B6D56"/>
    <w:rsid w:val="005C6EEB"/>
    <w:rsid w:val="005D2331"/>
    <w:rsid w:val="005D238C"/>
    <w:rsid w:val="005D5584"/>
    <w:rsid w:val="005D5862"/>
    <w:rsid w:val="005D63EA"/>
    <w:rsid w:val="005E0E84"/>
    <w:rsid w:val="005E18F5"/>
    <w:rsid w:val="005E1951"/>
    <w:rsid w:val="005E456D"/>
    <w:rsid w:val="005E626F"/>
    <w:rsid w:val="005F0246"/>
    <w:rsid w:val="005F159E"/>
    <w:rsid w:val="005F2E52"/>
    <w:rsid w:val="005F7267"/>
    <w:rsid w:val="00603198"/>
    <w:rsid w:val="006046F7"/>
    <w:rsid w:val="006067D9"/>
    <w:rsid w:val="006158D3"/>
    <w:rsid w:val="00616439"/>
    <w:rsid w:val="00617AEA"/>
    <w:rsid w:val="006201F9"/>
    <w:rsid w:val="00621B95"/>
    <w:rsid w:val="00624727"/>
    <w:rsid w:val="006251F6"/>
    <w:rsid w:val="00634CA5"/>
    <w:rsid w:val="00635CC7"/>
    <w:rsid w:val="00636542"/>
    <w:rsid w:val="00637EBE"/>
    <w:rsid w:val="006468D4"/>
    <w:rsid w:val="0064748B"/>
    <w:rsid w:val="006515A3"/>
    <w:rsid w:val="006516FF"/>
    <w:rsid w:val="00651825"/>
    <w:rsid w:val="00651888"/>
    <w:rsid w:val="00651B2F"/>
    <w:rsid w:val="00656CF6"/>
    <w:rsid w:val="00661F92"/>
    <w:rsid w:val="00663F87"/>
    <w:rsid w:val="006645D6"/>
    <w:rsid w:val="00664A55"/>
    <w:rsid w:val="00667247"/>
    <w:rsid w:val="00685C42"/>
    <w:rsid w:val="00691578"/>
    <w:rsid w:val="006932FB"/>
    <w:rsid w:val="0069379A"/>
    <w:rsid w:val="0069759B"/>
    <w:rsid w:val="006A4068"/>
    <w:rsid w:val="006A53CD"/>
    <w:rsid w:val="006A5A46"/>
    <w:rsid w:val="006B1584"/>
    <w:rsid w:val="006B2A52"/>
    <w:rsid w:val="006B31D0"/>
    <w:rsid w:val="006B43F5"/>
    <w:rsid w:val="006B56CD"/>
    <w:rsid w:val="006B73B5"/>
    <w:rsid w:val="006C0D41"/>
    <w:rsid w:val="006C1074"/>
    <w:rsid w:val="006C22B5"/>
    <w:rsid w:val="006C28C5"/>
    <w:rsid w:val="006C2FBD"/>
    <w:rsid w:val="006C43E2"/>
    <w:rsid w:val="006C472E"/>
    <w:rsid w:val="006C47EE"/>
    <w:rsid w:val="006C580A"/>
    <w:rsid w:val="006C6578"/>
    <w:rsid w:val="006D33D6"/>
    <w:rsid w:val="006D37D7"/>
    <w:rsid w:val="006E3940"/>
    <w:rsid w:val="00700A84"/>
    <w:rsid w:val="00701010"/>
    <w:rsid w:val="00703E25"/>
    <w:rsid w:val="00707D2B"/>
    <w:rsid w:val="00711D8A"/>
    <w:rsid w:val="00716247"/>
    <w:rsid w:val="007168F1"/>
    <w:rsid w:val="007212AF"/>
    <w:rsid w:val="00721B74"/>
    <w:rsid w:val="00723700"/>
    <w:rsid w:val="00724769"/>
    <w:rsid w:val="007269F9"/>
    <w:rsid w:val="0072790E"/>
    <w:rsid w:val="0073292D"/>
    <w:rsid w:val="00733B6E"/>
    <w:rsid w:val="007465FB"/>
    <w:rsid w:val="007501B5"/>
    <w:rsid w:val="007521CB"/>
    <w:rsid w:val="00754464"/>
    <w:rsid w:val="00761ACC"/>
    <w:rsid w:val="00761D00"/>
    <w:rsid w:val="00763534"/>
    <w:rsid w:val="00763744"/>
    <w:rsid w:val="00763C31"/>
    <w:rsid w:val="0076525D"/>
    <w:rsid w:val="0076689C"/>
    <w:rsid w:val="00775568"/>
    <w:rsid w:val="00781501"/>
    <w:rsid w:val="00785323"/>
    <w:rsid w:val="0079147C"/>
    <w:rsid w:val="00792E7A"/>
    <w:rsid w:val="00793E7A"/>
    <w:rsid w:val="00797A1A"/>
    <w:rsid w:val="007A0979"/>
    <w:rsid w:val="007A5604"/>
    <w:rsid w:val="007A6E91"/>
    <w:rsid w:val="007B0EC7"/>
    <w:rsid w:val="007B2D6B"/>
    <w:rsid w:val="007B7965"/>
    <w:rsid w:val="007C0F87"/>
    <w:rsid w:val="007C1725"/>
    <w:rsid w:val="007C32BC"/>
    <w:rsid w:val="007C38AE"/>
    <w:rsid w:val="007C466A"/>
    <w:rsid w:val="007D09AC"/>
    <w:rsid w:val="007D15F7"/>
    <w:rsid w:val="007D1ADD"/>
    <w:rsid w:val="007D4A56"/>
    <w:rsid w:val="007D7BA1"/>
    <w:rsid w:val="007E475A"/>
    <w:rsid w:val="007E4BD2"/>
    <w:rsid w:val="007F2754"/>
    <w:rsid w:val="007F27E9"/>
    <w:rsid w:val="0080100C"/>
    <w:rsid w:val="00802CDC"/>
    <w:rsid w:val="0080384A"/>
    <w:rsid w:val="008038FE"/>
    <w:rsid w:val="0080396C"/>
    <w:rsid w:val="00806581"/>
    <w:rsid w:val="0080787D"/>
    <w:rsid w:val="00810A0A"/>
    <w:rsid w:val="0081238E"/>
    <w:rsid w:val="00813745"/>
    <w:rsid w:val="00817A47"/>
    <w:rsid w:val="00822033"/>
    <w:rsid w:val="00822885"/>
    <w:rsid w:val="00823885"/>
    <w:rsid w:val="00832B00"/>
    <w:rsid w:val="00832C4C"/>
    <w:rsid w:val="00835D97"/>
    <w:rsid w:val="00835F20"/>
    <w:rsid w:val="00841DEC"/>
    <w:rsid w:val="00847076"/>
    <w:rsid w:val="00847A26"/>
    <w:rsid w:val="00853B5F"/>
    <w:rsid w:val="0086000F"/>
    <w:rsid w:val="0086223A"/>
    <w:rsid w:val="00864638"/>
    <w:rsid w:val="0086759B"/>
    <w:rsid w:val="008701A9"/>
    <w:rsid w:val="0087251B"/>
    <w:rsid w:val="00874048"/>
    <w:rsid w:val="00874703"/>
    <w:rsid w:val="00874F6A"/>
    <w:rsid w:val="00875204"/>
    <w:rsid w:val="00875B38"/>
    <w:rsid w:val="00875FD4"/>
    <w:rsid w:val="00881E84"/>
    <w:rsid w:val="008834A3"/>
    <w:rsid w:val="00883C2A"/>
    <w:rsid w:val="00885283"/>
    <w:rsid w:val="00887A30"/>
    <w:rsid w:val="0089008D"/>
    <w:rsid w:val="00891CB5"/>
    <w:rsid w:val="00893434"/>
    <w:rsid w:val="00894446"/>
    <w:rsid w:val="008A3F35"/>
    <w:rsid w:val="008B4C3A"/>
    <w:rsid w:val="008B5D54"/>
    <w:rsid w:val="008B77EC"/>
    <w:rsid w:val="008C171B"/>
    <w:rsid w:val="008C17B2"/>
    <w:rsid w:val="008C31C2"/>
    <w:rsid w:val="008C3378"/>
    <w:rsid w:val="008C38EE"/>
    <w:rsid w:val="008C4389"/>
    <w:rsid w:val="008C453C"/>
    <w:rsid w:val="008C53CD"/>
    <w:rsid w:val="008D07E3"/>
    <w:rsid w:val="008D32EB"/>
    <w:rsid w:val="008D6CA1"/>
    <w:rsid w:val="008D74B4"/>
    <w:rsid w:val="008E1732"/>
    <w:rsid w:val="008E1801"/>
    <w:rsid w:val="008E1B2B"/>
    <w:rsid w:val="008E2DEF"/>
    <w:rsid w:val="008E576E"/>
    <w:rsid w:val="008E7E8B"/>
    <w:rsid w:val="008F0BBB"/>
    <w:rsid w:val="008F1334"/>
    <w:rsid w:val="008F59BD"/>
    <w:rsid w:val="008F7E56"/>
    <w:rsid w:val="008F7FDF"/>
    <w:rsid w:val="00900F19"/>
    <w:rsid w:val="00901D30"/>
    <w:rsid w:val="00901F2D"/>
    <w:rsid w:val="00903BCB"/>
    <w:rsid w:val="00904301"/>
    <w:rsid w:val="009107BA"/>
    <w:rsid w:val="0091315F"/>
    <w:rsid w:val="0091448A"/>
    <w:rsid w:val="00917665"/>
    <w:rsid w:val="00931623"/>
    <w:rsid w:val="00931986"/>
    <w:rsid w:val="00932C19"/>
    <w:rsid w:val="00934BE2"/>
    <w:rsid w:val="00935463"/>
    <w:rsid w:val="00935BED"/>
    <w:rsid w:val="00941064"/>
    <w:rsid w:val="00941869"/>
    <w:rsid w:val="009439CA"/>
    <w:rsid w:val="00947EAE"/>
    <w:rsid w:val="00950209"/>
    <w:rsid w:val="0095220E"/>
    <w:rsid w:val="00952331"/>
    <w:rsid w:val="009530BC"/>
    <w:rsid w:val="00953C06"/>
    <w:rsid w:val="00957932"/>
    <w:rsid w:val="00964341"/>
    <w:rsid w:val="009661B1"/>
    <w:rsid w:val="00972ACE"/>
    <w:rsid w:val="00981814"/>
    <w:rsid w:val="00981CF2"/>
    <w:rsid w:val="00982ABB"/>
    <w:rsid w:val="00987FEC"/>
    <w:rsid w:val="009913DF"/>
    <w:rsid w:val="00992F84"/>
    <w:rsid w:val="00993DD2"/>
    <w:rsid w:val="00995653"/>
    <w:rsid w:val="0099574F"/>
    <w:rsid w:val="00995C8B"/>
    <w:rsid w:val="009976D1"/>
    <w:rsid w:val="00997A64"/>
    <w:rsid w:val="009A023E"/>
    <w:rsid w:val="009A0813"/>
    <w:rsid w:val="009A382C"/>
    <w:rsid w:val="009A72ED"/>
    <w:rsid w:val="009B0B56"/>
    <w:rsid w:val="009B293F"/>
    <w:rsid w:val="009B4C16"/>
    <w:rsid w:val="009B561C"/>
    <w:rsid w:val="009B588C"/>
    <w:rsid w:val="009B5990"/>
    <w:rsid w:val="009B5E54"/>
    <w:rsid w:val="009B767F"/>
    <w:rsid w:val="009C1340"/>
    <w:rsid w:val="009C25B3"/>
    <w:rsid w:val="009C55E5"/>
    <w:rsid w:val="009C609A"/>
    <w:rsid w:val="009C68B2"/>
    <w:rsid w:val="009C7CD9"/>
    <w:rsid w:val="009D142B"/>
    <w:rsid w:val="009D2308"/>
    <w:rsid w:val="009D38AB"/>
    <w:rsid w:val="009D3F10"/>
    <w:rsid w:val="009D4498"/>
    <w:rsid w:val="009D6582"/>
    <w:rsid w:val="009E0589"/>
    <w:rsid w:val="009E2B06"/>
    <w:rsid w:val="009E3395"/>
    <w:rsid w:val="009E538D"/>
    <w:rsid w:val="009E645F"/>
    <w:rsid w:val="009E6D13"/>
    <w:rsid w:val="009F3CC3"/>
    <w:rsid w:val="009F41AC"/>
    <w:rsid w:val="009F7609"/>
    <w:rsid w:val="009F7851"/>
    <w:rsid w:val="00A019BF"/>
    <w:rsid w:val="00A043B1"/>
    <w:rsid w:val="00A05FB7"/>
    <w:rsid w:val="00A07290"/>
    <w:rsid w:val="00A13CD6"/>
    <w:rsid w:val="00A14862"/>
    <w:rsid w:val="00A15367"/>
    <w:rsid w:val="00A155F2"/>
    <w:rsid w:val="00A167EE"/>
    <w:rsid w:val="00A1739B"/>
    <w:rsid w:val="00A1781E"/>
    <w:rsid w:val="00A20963"/>
    <w:rsid w:val="00A21BE7"/>
    <w:rsid w:val="00A2326A"/>
    <w:rsid w:val="00A23A07"/>
    <w:rsid w:val="00A24BBD"/>
    <w:rsid w:val="00A25460"/>
    <w:rsid w:val="00A27663"/>
    <w:rsid w:val="00A27C9C"/>
    <w:rsid w:val="00A308DB"/>
    <w:rsid w:val="00A311D4"/>
    <w:rsid w:val="00A330AF"/>
    <w:rsid w:val="00A34D1B"/>
    <w:rsid w:val="00A40185"/>
    <w:rsid w:val="00A446BC"/>
    <w:rsid w:val="00A508A7"/>
    <w:rsid w:val="00A50E97"/>
    <w:rsid w:val="00A523CD"/>
    <w:rsid w:val="00A52D80"/>
    <w:rsid w:val="00A52DEA"/>
    <w:rsid w:val="00A5306E"/>
    <w:rsid w:val="00A55DF4"/>
    <w:rsid w:val="00A56821"/>
    <w:rsid w:val="00A60A31"/>
    <w:rsid w:val="00A61EA6"/>
    <w:rsid w:val="00A663B9"/>
    <w:rsid w:val="00A66B99"/>
    <w:rsid w:val="00A67AF2"/>
    <w:rsid w:val="00A70CE6"/>
    <w:rsid w:val="00A716EC"/>
    <w:rsid w:val="00A71ABF"/>
    <w:rsid w:val="00A74052"/>
    <w:rsid w:val="00A75DD7"/>
    <w:rsid w:val="00A8000F"/>
    <w:rsid w:val="00A80159"/>
    <w:rsid w:val="00A83151"/>
    <w:rsid w:val="00A87B3E"/>
    <w:rsid w:val="00A87C06"/>
    <w:rsid w:val="00A87EF5"/>
    <w:rsid w:val="00A92961"/>
    <w:rsid w:val="00A92D8C"/>
    <w:rsid w:val="00A930F6"/>
    <w:rsid w:val="00A9542B"/>
    <w:rsid w:val="00A96860"/>
    <w:rsid w:val="00A97E99"/>
    <w:rsid w:val="00AA246F"/>
    <w:rsid w:val="00AA2E64"/>
    <w:rsid w:val="00AA4A1D"/>
    <w:rsid w:val="00AB1520"/>
    <w:rsid w:val="00AB3141"/>
    <w:rsid w:val="00AB68C2"/>
    <w:rsid w:val="00AC1C7C"/>
    <w:rsid w:val="00AC1E3C"/>
    <w:rsid w:val="00AC3894"/>
    <w:rsid w:val="00AC4FD3"/>
    <w:rsid w:val="00AC534C"/>
    <w:rsid w:val="00AD12B6"/>
    <w:rsid w:val="00AD1A40"/>
    <w:rsid w:val="00AD1A97"/>
    <w:rsid w:val="00AD2874"/>
    <w:rsid w:val="00AD4531"/>
    <w:rsid w:val="00AD76D0"/>
    <w:rsid w:val="00AE2D7C"/>
    <w:rsid w:val="00AE6A55"/>
    <w:rsid w:val="00AF0154"/>
    <w:rsid w:val="00AF20F9"/>
    <w:rsid w:val="00AF35C6"/>
    <w:rsid w:val="00AF69AD"/>
    <w:rsid w:val="00B058BD"/>
    <w:rsid w:val="00B06035"/>
    <w:rsid w:val="00B1076B"/>
    <w:rsid w:val="00B12265"/>
    <w:rsid w:val="00B13446"/>
    <w:rsid w:val="00B147AB"/>
    <w:rsid w:val="00B1493F"/>
    <w:rsid w:val="00B1502B"/>
    <w:rsid w:val="00B21CDB"/>
    <w:rsid w:val="00B2259C"/>
    <w:rsid w:val="00B25275"/>
    <w:rsid w:val="00B259FA"/>
    <w:rsid w:val="00B27B10"/>
    <w:rsid w:val="00B30EAA"/>
    <w:rsid w:val="00B31BAC"/>
    <w:rsid w:val="00B3266F"/>
    <w:rsid w:val="00B333FC"/>
    <w:rsid w:val="00B34792"/>
    <w:rsid w:val="00B36CEE"/>
    <w:rsid w:val="00B41A13"/>
    <w:rsid w:val="00B44935"/>
    <w:rsid w:val="00B44FF4"/>
    <w:rsid w:val="00B4583A"/>
    <w:rsid w:val="00B46831"/>
    <w:rsid w:val="00B4744F"/>
    <w:rsid w:val="00B523F4"/>
    <w:rsid w:val="00B554A4"/>
    <w:rsid w:val="00B55735"/>
    <w:rsid w:val="00B563F2"/>
    <w:rsid w:val="00B57A29"/>
    <w:rsid w:val="00B60847"/>
    <w:rsid w:val="00B608AC"/>
    <w:rsid w:val="00B61EAE"/>
    <w:rsid w:val="00B620B8"/>
    <w:rsid w:val="00B66996"/>
    <w:rsid w:val="00B71C3B"/>
    <w:rsid w:val="00B727DE"/>
    <w:rsid w:val="00B73576"/>
    <w:rsid w:val="00B764AD"/>
    <w:rsid w:val="00B769E5"/>
    <w:rsid w:val="00B84B64"/>
    <w:rsid w:val="00B859DA"/>
    <w:rsid w:val="00B91025"/>
    <w:rsid w:val="00B9125A"/>
    <w:rsid w:val="00B91E2C"/>
    <w:rsid w:val="00B95F2A"/>
    <w:rsid w:val="00B96ABA"/>
    <w:rsid w:val="00B96F89"/>
    <w:rsid w:val="00BA26DF"/>
    <w:rsid w:val="00BA2B52"/>
    <w:rsid w:val="00BA593A"/>
    <w:rsid w:val="00BA6122"/>
    <w:rsid w:val="00BA79BE"/>
    <w:rsid w:val="00BB18D7"/>
    <w:rsid w:val="00BB2DDC"/>
    <w:rsid w:val="00BB3851"/>
    <w:rsid w:val="00BC043C"/>
    <w:rsid w:val="00BC0A66"/>
    <w:rsid w:val="00BC50FA"/>
    <w:rsid w:val="00BC754D"/>
    <w:rsid w:val="00BD04F5"/>
    <w:rsid w:val="00BD096D"/>
    <w:rsid w:val="00BD31F6"/>
    <w:rsid w:val="00BD3BB8"/>
    <w:rsid w:val="00BE016C"/>
    <w:rsid w:val="00BE1E77"/>
    <w:rsid w:val="00BE1F35"/>
    <w:rsid w:val="00BE2445"/>
    <w:rsid w:val="00BE62B5"/>
    <w:rsid w:val="00BF10E0"/>
    <w:rsid w:val="00BF18F2"/>
    <w:rsid w:val="00BF2216"/>
    <w:rsid w:val="00BF2556"/>
    <w:rsid w:val="00BF55D7"/>
    <w:rsid w:val="00BF6D62"/>
    <w:rsid w:val="00C05083"/>
    <w:rsid w:val="00C12171"/>
    <w:rsid w:val="00C159C6"/>
    <w:rsid w:val="00C235BF"/>
    <w:rsid w:val="00C24713"/>
    <w:rsid w:val="00C251AD"/>
    <w:rsid w:val="00C2729A"/>
    <w:rsid w:val="00C30089"/>
    <w:rsid w:val="00C35114"/>
    <w:rsid w:val="00C356D4"/>
    <w:rsid w:val="00C418CE"/>
    <w:rsid w:val="00C456DA"/>
    <w:rsid w:val="00C46C05"/>
    <w:rsid w:val="00C5040C"/>
    <w:rsid w:val="00C5249B"/>
    <w:rsid w:val="00C535C0"/>
    <w:rsid w:val="00C61BFF"/>
    <w:rsid w:val="00C63405"/>
    <w:rsid w:val="00C637A7"/>
    <w:rsid w:val="00C64950"/>
    <w:rsid w:val="00C67672"/>
    <w:rsid w:val="00C70063"/>
    <w:rsid w:val="00C738CC"/>
    <w:rsid w:val="00C77109"/>
    <w:rsid w:val="00C77E5C"/>
    <w:rsid w:val="00C81884"/>
    <w:rsid w:val="00C83C3F"/>
    <w:rsid w:val="00C84091"/>
    <w:rsid w:val="00C86F2B"/>
    <w:rsid w:val="00C87675"/>
    <w:rsid w:val="00C87FCF"/>
    <w:rsid w:val="00C91000"/>
    <w:rsid w:val="00C936E0"/>
    <w:rsid w:val="00C94710"/>
    <w:rsid w:val="00C95408"/>
    <w:rsid w:val="00C956DC"/>
    <w:rsid w:val="00C956F3"/>
    <w:rsid w:val="00C970E5"/>
    <w:rsid w:val="00CA1839"/>
    <w:rsid w:val="00CA5268"/>
    <w:rsid w:val="00CA6034"/>
    <w:rsid w:val="00CB0062"/>
    <w:rsid w:val="00CB0B7D"/>
    <w:rsid w:val="00CC1C38"/>
    <w:rsid w:val="00CC47AC"/>
    <w:rsid w:val="00CC5788"/>
    <w:rsid w:val="00CD4B2B"/>
    <w:rsid w:val="00CE7A40"/>
    <w:rsid w:val="00CF0761"/>
    <w:rsid w:val="00CF2826"/>
    <w:rsid w:val="00CF4408"/>
    <w:rsid w:val="00CF786C"/>
    <w:rsid w:val="00CF7DE9"/>
    <w:rsid w:val="00D05868"/>
    <w:rsid w:val="00D05954"/>
    <w:rsid w:val="00D06FA3"/>
    <w:rsid w:val="00D07291"/>
    <w:rsid w:val="00D0747E"/>
    <w:rsid w:val="00D11A42"/>
    <w:rsid w:val="00D161D5"/>
    <w:rsid w:val="00D1620B"/>
    <w:rsid w:val="00D24C2A"/>
    <w:rsid w:val="00D25B71"/>
    <w:rsid w:val="00D273B4"/>
    <w:rsid w:val="00D3207C"/>
    <w:rsid w:val="00D32D0D"/>
    <w:rsid w:val="00D34C34"/>
    <w:rsid w:val="00D34D17"/>
    <w:rsid w:val="00D42E1A"/>
    <w:rsid w:val="00D42E6E"/>
    <w:rsid w:val="00D46451"/>
    <w:rsid w:val="00D56B46"/>
    <w:rsid w:val="00D570C8"/>
    <w:rsid w:val="00D61BE8"/>
    <w:rsid w:val="00D72079"/>
    <w:rsid w:val="00D72ABE"/>
    <w:rsid w:val="00D803A5"/>
    <w:rsid w:val="00D83F53"/>
    <w:rsid w:val="00D85A3C"/>
    <w:rsid w:val="00D953CD"/>
    <w:rsid w:val="00D95CB4"/>
    <w:rsid w:val="00D9601D"/>
    <w:rsid w:val="00D979DF"/>
    <w:rsid w:val="00DA207A"/>
    <w:rsid w:val="00DA41A6"/>
    <w:rsid w:val="00DA48A1"/>
    <w:rsid w:val="00DA6B2D"/>
    <w:rsid w:val="00DB43FD"/>
    <w:rsid w:val="00DB52CC"/>
    <w:rsid w:val="00DB64CD"/>
    <w:rsid w:val="00DC285F"/>
    <w:rsid w:val="00DC4CA9"/>
    <w:rsid w:val="00DC57CC"/>
    <w:rsid w:val="00DC6395"/>
    <w:rsid w:val="00DD0AFA"/>
    <w:rsid w:val="00DD11B1"/>
    <w:rsid w:val="00DD1AC8"/>
    <w:rsid w:val="00DD1BBA"/>
    <w:rsid w:val="00DD2F5C"/>
    <w:rsid w:val="00DD353E"/>
    <w:rsid w:val="00DD6B1F"/>
    <w:rsid w:val="00DD75AA"/>
    <w:rsid w:val="00DD7AE2"/>
    <w:rsid w:val="00DE349F"/>
    <w:rsid w:val="00DE3601"/>
    <w:rsid w:val="00DE4725"/>
    <w:rsid w:val="00DE5C65"/>
    <w:rsid w:val="00DF2CAC"/>
    <w:rsid w:val="00DF6862"/>
    <w:rsid w:val="00E02D95"/>
    <w:rsid w:val="00E04C31"/>
    <w:rsid w:val="00E1288C"/>
    <w:rsid w:val="00E1299F"/>
    <w:rsid w:val="00E15A48"/>
    <w:rsid w:val="00E20B5A"/>
    <w:rsid w:val="00E24B24"/>
    <w:rsid w:val="00E27EF3"/>
    <w:rsid w:val="00E322B7"/>
    <w:rsid w:val="00E375D2"/>
    <w:rsid w:val="00E4056F"/>
    <w:rsid w:val="00E4295C"/>
    <w:rsid w:val="00E432F7"/>
    <w:rsid w:val="00E477A5"/>
    <w:rsid w:val="00E51701"/>
    <w:rsid w:val="00E542F1"/>
    <w:rsid w:val="00E5503D"/>
    <w:rsid w:val="00E55435"/>
    <w:rsid w:val="00E570F6"/>
    <w:rsid w:val="00E6666D"/>
    <w:rsid w:val="00E7290C"/>
    <w:rsid w:val="00E73F10"/>
    <w:rsid w:val="00E73F29"/>
    <w:rsid w:val="00E743A9"/>
    <w:rsid w:val="00E75215"/>
    <w:rsid w:val="00E75AB7"/>
    <w:rsid w:val="00E7630F"/>
    <w:rsid w:val="00E767A6"/>
    <w:rsid w:val="00E8158D"/>
    <w:rsid w:val="00E830C6"/>
    <w:rsid w:val="00E84A44"/>
    <w:rsid w:val="00E85BF1"/>
    <w:rsid w:val="00E8766B"/>
    <w:rsid w:val="00E87806"/>
    <w:rsid w:val="00E90CB1"/>
    <w:rsid w:val="00E92B25"/>
    <w:rsid w:val="00E936BB"/>
    <w:rsid w:val="00E97A62"/>
    <w:rsid w:val="00EA2256"/>
    <w:rsid w:val="00EA253A"/>
    <w:rsid w:val="00EA45A9"/>
    <w:rsid w:val="00EA5220"/>
    <w:rsid w:val="00EA58FD"/>
    <w:rsid w:val="00EA7067"/>
    <w:rsid w:val="00EB2050"/>
    <w:rsid w:val="00EB3974"/>
    <w:rsid w:val="00EB4A4A"/>
    <w:rsid w:val="00EC2E89"/>
    <w:rsid w:val="00EC2FA9"/>
    <w:rsid w:val="00EC3F75"/>
    <w:rsid w:val="00EC6EB8"/>
    <w:rsid w:val="00EC7E67"/>
    <w:rsid w:val="00ED2BEB"/>
    <w:rsid w:val="00ED33DF"/>
    <w:rsid w:val="00ED5986"/>
    <w:rsid w:val="00ED7EAF"/>
    <w:rsid w:val="00EE0724"/>
    <w:rsid w:val="00EE5376"/>
    <w:rsid w:val="00EE5C0C"/>
    <w:rsid w:val="00EE5DD1"/>
    <w:rsid w:val="00EF105E"/>
    <w:rsid w:val="00EF1088"/>
    <w:rsid w:val="00EF5B28"/>
    <w:rsid w:val="00F0092D"/>
    <w:rsid w:val="00F00F37"/>
    <w:rsid w:val="00F060D4"/>
    <w:rsid w:val="00F07F4B"/>
    <w:rsid w:val="00F10907"/>
    <w:rsid w:val="00F11575"/>
    <w:rsid w:val="00F14475"/>
    <w:rsid w:val="00F15CC1"/>
    <w:rsid w:val="00F17D44"/>
    <w:rsid w:val="00F208A1"/>
    <w:rsid w:val="00F224B3"/>
    <w:rsid w:val="00F23D24"/>
    <w:rsid w:val="00F33B55"/>
    <w:rsid w:val="00F41A28"/>
    <w:rsid w:val="00F461EB"/>
    <w:rsid w:val="00F46CF1"/>
    <w:rsid w:val="00F50677"/>
    <w:rsid w:val="00F53BCA"/>
    <w:rsid w:val="00F53DDE"/>
    <w:rsid w:val="00F54AD2"/>
    <w:rsid w:val="00F54F6A"/>
    <w:rsid w:val="00F578DC"/>
    <w:rsid w:val="00F60B6B"/>
    <w:rsid w:val="00F648A7"/>
    <w:rsid w:val="00F65ED5"/>
    <w:rsid w:val="00F66141"/>
    <w:rsid w:val="00F705AA"/>
    <w:rsid w:val="00F70CAB"/>
    <w:rsid w:val="00F71446"/>
    <w:rsid w:val="00F716AE"/>
    <w:rsid w:val="00F74074"/>
    <w:rsid w:val="00F74812"/>
    <w:rsid w:val="00F75E88"/>
    <w:rsid w:val="00F768D3"/>
    <w:rsid w:val="00F80266"/>
    <w:rsid w:val="00F83DC9"/>
    <w:rsid w:val="00F85D46"/>
    <w:rsid w:val="00F86168"/>
    <w:rsid w:val="00F8735C"/>
    <w:rsid w:val="00F94150"/>
    <w:rsid w:val="00F96709"/>
    <w:rsid w:val="00FA126C"/>
    <w:rsid w:val="00FA42D3"/>
    <w:rsid w:val="00FA44E6"/>
    <w:rsid w:val="00FA4CD3"/>
    <w:rsid w:val="00FA5B99"/>
    <w:rsid w:val="00FA6385"/>
    <w:rsid w:val="00FA7573"/>
    <w:rsid w:val="00FB0F42"/>
    <w:rsid w:val="00FC58B0"/>
    <w:rsid w:val="00FC6403"/>
    <w:rsid w:val="00FC70F7"/>
    <w:rsid w:val="00FC76D2"/>
    <w:rsid w:val="00FD0FB6"/>
    <w:rsid w:val="00FD5BF0"/>
    <w:rsid w:val="00FE0EA9"/>
    <w:rsid w:val="00FE1CB7"/>
    <w:rsid w:val="00FE3679"/>
    <w:rsid w:val="00FE560B"/>
    <w:rsid w:val="00FF0B1B"/>
    <w:rsid w:val="00FF11E6"/>
    <w:rsid w:val="00FF1A60"/>
    <w:rsid w:val="00FF31ED"/>
    <w:rsid w:val="00FF6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DFE9C3"/>
  <w15:chartTrackingRefBased/>
  <w15:docId w15:val="{31256988-A287-4F00-BC5C-BE9CD82C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3889"/>
    <w:pPr>
      <w:spacing w:line="269" w:lineRule="auto"/>
    </w:pPr>
    <w:rPr>
      <w:sz w:val="24"/>
    </w:rPr>
  </w:style>
  <w:style w:type="paragraph" w:styleId="Heading1">
    <w:name w:val="heading 1"/>
    <w:basedOn w:val="Normal"/>
    <w:next w:val="Normal"/>
    <w:link w:val="Heading1Char"/>
    <w:uiPriority w:val="9"/>
    <w:qFormat/>
    <w:rsid w:val="00904301"/>
    <w:pPr>
      <w:keepNext/>
      <w:keepLines/>
      <w:numPr>
        <w:numId w:val="2"/>
      </w:numPr>
      <w:spacing w:before="240"/>
      <w:outlineLvl w:val="0"/>
    </w:pPr>
    <w:rPr>
      <w:rFonts w:ascii="Segoe UI Semibold" w:eastAsiaTheme="majorEastAsia" w:hAnsi="Segoe UI Semibold" w:cstheme="majorBidi"/>
      <w:color w:val="0B3D92"/>
      <w:sz w:val="32"/>
      <w:szCs w:val="32"/>
    </w:rPr>
  </w:style>
  <w:style w:type="paragraph" w:styleId="Heading2">
    <w:name w:val="heading 2"/>
    <w:basedOn w:val="Normal"/>
    <w:next w:val="Normal"/>
    <w:link w:val="Heading2Char"/>
    <w:autoRedefine/>
    <w:uiPriority w:val="9"/>
    <w:unhideWhenUsed/>
    <w:qFormat/>
    <w:rsid w:val="00A87EF5"/>
    <w:pPr>
      <w:keepNext/>
      <w:keepLines/>
      <w:spacing w:before="40"/>
      <w:outlineLvl w:val="1"/>
    </w:pPr>
    <w:rPr>
      <w:rFonts w:eastAsiaTheme="majorEastAsia" w:cstheme="minorHAnsi"/>
      <w:b/>
      <w:szCs w:val="24"/>
    </w:rPr>
  </w:style>
  <w:style w:type="paragraph" w:styleId="Heading3">
    <w:name w:val="heading 3"/>
    <w:basedOn w:val="Normal"/>
    <w:next w:val="Normal"/>
    <w:link w:val="Heading3Char"/>
    <w:uiPriority w:val="9"/>
    <w:unhideWhenUsed/>
    <w:qFormat/>
    <w:rsid w:val="00B95F2A"/>
    <w:pPr>
      <w:keepNext/>
      <w:keepLines/>
      <w:spacing w:before="40"/>
      <w:outlineLvl w:val="2"/>
    </w:pPr>
    <w:rPr>
      <w:rFonts w:ascii="Segoe UI Semibold" w:eastAsiaTheme="majorEastAsia" w:hAnsi="Segoe UI Semibold" w:cstheme="majorBidi"/>
      <w:b/>
      <w:sz w:val="22"/>
      <w:szCs w:val="24"/>
    </w:rPr>
  </w:style>
  <w:style w:type="paragraph" w:styleId="Heading4">
    <w:name w:val="heading 4"/>
    <w:basedOn w:val="Normal"/>
    <w:next w:val="Normal"/>
    <w:link w:val="Heading4Char"/>
    <w:uiPriority w:val="9"/>
    <w:unhideWhenUsed/>
    <w:qFormat/>
    <w:rsid w:val="009C609A"/>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C609A"/>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C609A"/>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C609A"/>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C609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C609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qFormat/>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39"/>
    <w:rsid w:val="00932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66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6BF"/>
    <w:rPr>
      <w:rFonts w:ascii="Segoe UI" w:hAnsi="Segoe UI" w:cs="Segoe UI"/>
      <w:sz w:val="18"/>
      <w:szCs w:val="18"/>
    </w:rPr>
  </w:style>
  <w:style w:type="paragraph" w:styleId="ListParagraph">
    <w:name w:val="List Paragraph"/>
    <w:basedOn w:val="Normal"/>
    <w:link w:val="ListParagraphChar"/>
    <w:uiPriority w:val="34"/>
    <w:qFormat/>
    <w:rsid w:val="00AC1E3C"/>
    <w:pPr>
      <w:ind w:left="720"/>
      <w:contextualSpacing/>
    </w:pPr>
  </w:style>
  <w:style w:type="table" w:customStyle="1" w:styleId="TableGrid2">
    <w:name w:val="Table Grid2"/>
    <w:basedOn w:val="TableNormal"/>
    <w:next w:val="TableGrid"/>
    <w:uiPriority w:val="39"/>
    <w:rsid w:val="00193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04301"/>
    <w:rPr>
      <w:rFonts w:ascii="Segoe UI Semibold" w:eastAsiaTheme="majorEastAsia" w:hAnsi="Segoe UI Semibold" w:cstheme="majorBidi"/>
      <w:color w:val="0B3D92"/>
      <w:sz w:val="32"/>
      <w:szCs w:val="32"/>
    </w:rPr>
  </w:style>
  <w:style w:type="paragraph" w:styleId="TOC1">
    <w:name w:val="toc 1"/>
    <w:basedOn w:val="Normal"/>
    <w:next w:val="Normal"/>
    <w:autoRedefine/>
    <w:uiPriority w:val="39"/>
    <w:unhideWhenUsed/>
    <w:rsid w:val="00F74812"/>
    <w:pPr>
      <w:tabs>
        <w:tab w:val="right" w:leader="dot" w:pos="10070"/>
      </w:tabs>
      <w:spacing w:after="100"/>
    </w:pPr>
  </w:style>
  <w:style w:type="character" w:styleId="Hyperlink">
    <w:name w:val="Hyperlink"/>
    <w:basedOn w:val="DefaultParagraphFont"/>
    <w:uiPriority w:val="99"/>
    <w:unhideWhenUsed/>
    <w:rsid w:val="00FF1A60"/>
    <w:rPr>
      <w:color w:val="0000FF" w:themeColor="hyperlink"/>
      <w:u w:val="single"/>
    </w:rPr>
  </w:style>
  <w:style w:type="character" w:customStyle="1" w:styleId="Heading3Char">
    <w:name w:val="Heading 3 Char"/>
    <w:basedOn w:val="DefaultParagraphFont"/>
    <w:link w:val="Heading3"/>
    <w:uiPriority w:val="9"/>
    <w:rsid w:val="00B95F2A"/>
    <w:rPr>
      <w:rFonts w:ascii="Segoe UI Semibold" w:eastAsiaTheme="majorEastAsia" w:hAnsi="Segoe UI Semibold" w:cstheme="majorBidi"/>
      <w:b/>
      <w:szCs w:val="24"/>
    </w:rPr>
  </w:style>
  <w:style w:type="paragraph" w:styleId="NoSpacing">
    <w:name w:val="No Spacing"/>
    <w:basedOn w:val="Normal"/>
    <w:link w:val="NoSpacingChar"/>
    <w:uiPriority w:val="1"/>
    <w:qFormat/>
    <w:rsid w:val="006C2FBD"/>
    <w:rPr>
      <w:rFonts w:eastAsiaTheme="minorEastAsia"/>
    </w:rPr>
  </w:style>
  <w:style w:type="character" w:customStyle="1" w:styleId="NoSpacingChar">
    <w:name w:val="No Spacing Char"/>
    <w:basedOn w:val="DefaultParagraphFont"/>
    <w:link w:val="NoSpacing"/>
    <w:uiPriority w:val="1"/>
    <w:rsid w:val="006C2FBD"/>
    <w:rPr>
      <w:rFonts w:eastAsiaTheme="minorEastAsia"/>
    </w:rPr>
  </w:style>
  <w:style w:type="character" w:customStyle="1" w:styleId="ListParagraphChar">
    <w:name w:val="List Paragraph Char"/>
    <w:basedOn w:val="DefaultParagraphFont"/>
    <w:link w:val="ListParagraph"/>
    <w:uiPriority w:val="34"/>
    <w:locked/>
    <w:rsid w:val="006C2FBD"/>
  </w:style>
  <w:style w:type="character" w:customStyle="1" w:styleId="Heading2Char">
    <w:name w:val="Heading 2 Char"/>
    <w:basedOn w:val="DefaultParagraphFont"/>
    <w:link w:val="Heading2"/>
    <w:uiPriority w:val="9"/>
    <w:rsid w:val="00A87EF5"/>
    <w:rPr>
      <w:rFonts w:eastAsiaTheme="majorEastAsia" w:cstheme="minorHAnsi"/>
      <w:b/>
      <w:sz w:val="24"/>
      <w:szCs w:val="24"/>
    </w:rPr>
  </w:style>
  <w:style w:type="table" w:customStyle="1" w:styleId="LightShading-Accent5noalternating">
    <w:name w:val="Light Shading - Accent 5 no alternating"/>
    <w:basedOn w:val="LightShading-Accent5"/>
    <w:uiPriority w:val="99"/>
    <w:rsid w:val="00847076"/>
    <w:rPr>
      <w:rFonts w:ascii="Calibri" w:eastAsia="Times New Roman" w:hAnsi="Calibri" w:cs="Times New Roman"/>
      <w:sz w:val="20"/>
      <w:szCs w:val="20"/>
    </w:rP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Caption">
    <w:name w:val="caption"/>
    <w:basedOn w:val="Normal"/>
    <w:next w:val="Normal"/>
    <w:link w:val="CaptionChar"/>
    <w:uiPriority w:val="35"/>
    <w:unhideWhenUsed/>
    <w:qFormat/>
    <w:rsid w:val="00847076"/>
    <w:rPr>
      <w:b/>
      <w:bCs/>
      <w:color w:val="4F81BD" w:themeColor="accent1"/>
      <w:sz w:val="18"/>
      <w:szCs w:val="18"/>
    </w:rPr>
  </w:style>
  <w:style w:type="character" w:customStyle="1" w:styleId="CaptionChar">
    <w:name w:val="Caption Char"/>
    <w:basedOn w:val="DefaultParagraphFont"/>
    <w:link w:val="Caption"/>
    <w:uiPriority w:val="35"/>
    <w:locked/>
    <w:rsid w:val="00847076"/>
    <w:rPr>
      <w:b/>
      <w:bCs/>
      <w:color w:val="4F81BD" w:themeColor="accent1"/>
      <w:sz w:val="18"/>
      <w:szCs w:val="18"/>
    </w:rPr>
  </w:style>
  <w:style w:type="character" w:styleId="FootnoteReference">
    <w:name w:val="footnote reference"/>
    <w:basedOn w:val="DefaultParagraphFont"/>
    <w:rsid w:val="00847076"/>
    <w:rPr>
      <w:vertAlign w:val="superscript"/>
    </w:rPr>
  </w:style>
  <w:style w:type="paragraph" w:customStyle="1" w:styleId="Default">
    <w:name w:val="Default"/>
    <w:rsid w:val="00847076"/>
    <w:pPr>
      <w:autoSpaceDE w:val="0"/>
      <w:autoSpaceDN w:val="0"/>
      <w:adjustRightInd w:val="0"/>
    </w:pPr>
    <w:rPr>
      <w:rFonts w:ascii="Arial" w:eastAsia="Times New Roman" w:hAnsi="Arial" w:cs="Arial"/>
      <w:color w:val="000000"/>
      <w:sz w:val="24"/>
      <w:szCs w:val="24"/>
    </w:rPr>
  </w:style>
  <w:style w:type="table" w:styleId="LightShading-Accent5">
    <w:name w:val="Light Shading Accent 5"/>
    <w:basedOn w:val="TableNormal"/>
    <w:uiPriority w:val="60"/>
    <w:semiHidden/>
    <w:unhideWhenUsed/>
    <w:rsid w:val="0084707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Bullet2">
    <w:name w:val="Bullet 2"/>
    <w:basedOn w:val="Normal"/>
    <w:rsid w:val="005450D0"/>
    <w:pPr>
      <w:numPr>
        <w:numId w:val="1"/>
      </w:numPr>
      <w:spacing w:after="200" w:line="276" w:lineRule="auto"/>
      <w:ind w:left="720"/>
    </w:pPr>
    <w:rPr>
      <w:rFonts w:ascii="Arial" w:eastAsia="Calibri" w:hAnsi="Arial" w:cs="Arial"/>
    </w:rPr>
  </w:style>
  <w:style w:type="paragraph" w:styleId="TOCHeading">
    <w:name w:val="TOC Heading"/>
    <w:basedOn w:val="Heading1"/>
    <w:next w:val="Normal"/>
    <w:uiPriority w:val="39"/>
    <w:unhideWhenUsed/>
    <w:qFormat/>
    <w:rsid w:val="003A3A25"/>
    <w:pPr>
      <w:spacing w:line="259" w:lineRule="auto"/>
      <w:outlineLvl w:val="9"/>
    </w:pPr>
  </w:style>
  <w:style w:type="paragraph" w:styleId="TOC3">
    <w:name w:val="toc 3"/>
    <w:basedOn w:val="Normal"/>
    <w:next w:val="Normal"/>
    <w:autoRedefine/>
    <w:uiPriority w:val="39"/>
    <w:unhideWhenUsed/>
    <w:rsid w:val="003A3A25"/>
    <w:pPr>
      <w:spacing w:after="100"/>
      <w:ind w:left="440"/>
    </w:pPr>
  </w:style>
  <w:style w:type="paragraph" w:styleId="TOC2">
    <w:name w:val="toc 2"/>
    <w:basedOn w:val="Normal"/>
    <w:next w:val="Normal"/>
    <w:autoRedefine/>
    <w:uiPriority w:val="39"/>
    <w:unhideWhenUsed/>
    <w:rsid w:val="00904301"/>
    <w:pPr>
      <w:tabs>
        <w:tab w:val="left" w:pos="660"/>
        <w:tab w:val="right" w:leader="dot" w:pos="10070"/>
      </w:tabs>
      <w:spacing w:line="276" w:lineRule="auto"/>
      <w:ind w:left="220"/>
    </w:pPr>
  </w:style>
  <w:style w:type="paragraph" w:styleId="Title">
    <w:name w:val="Title"/>
    <w:basedOn w:val="Normal"/>
    <w:next w:val="Normal"/>
    <w:link w:val="TitleChar"/>
    <w:uiPriority w:val="10"/>
    <w:qFormat/>
    <w:rsid w:val="0076525D"/>
    <w:pPr>
      <w:contextualSpacing/>
    </w:pPr>
    <w:rPr>
      <w:rFonts w:ascii="Times New Roman" w:eastAsiaTheme="majorEastAsia" w:hAnsi="Times New Roman" w:cstheme="majorBidi"/>
      <w:spacing w:val="-10"/>
      <w:kern w:val="28"/>
      <w:sz w:val="56"/>
      <w:szCs w:val="56"/>
    </w:rPr>
  </w:style>
  <w:style w:type="character" w:customStyle="1" w:styleId="TitleChar">
    <w:name w:val="Title Char"/>
    <w:basedOn w:val="DefaultParagraphFont"/>
    <w:link w:val="Title"/>
    <w:uiPriority w:val="10"/>
    <w:rsid w:val="0076525D"/>
    <w:rPr>
      <w:rFonts w:ascii="Times New Roman" w:eastAsiaTheme="majorEastAsia" w:hAnsi="Times New Roman" w:cstheme="majorBidi"/>
      <w:spacing w:val="-10"/>
      <w:kern w:val="28"/>
      <w:sz w:val="56"/>
      <w:szCs w:val="56"/>
    </w:rPr>
  </w:style>
  <w:style w:type="table" w:customStyle="1" w:styleId="TableGrid23">
    <w:name w:val="Table Grid23"/>
    <w:basedOn w:val="TableNormal"/>
    <w:next w:val="TableGrid"/>
    <w:uiPriority w:val="59"/>
    <w:rsid w:val="00616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C70F7"/>
    <w:pPr>
      <w:widowControl w:val="0"/>
      <w:autoSpaceDE w:val="0"/>
      <w:autoSpaceDN w:val="0"/>
      <w:ind w:left="10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C70F7"/>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D11A42"/>
    <w:rPr>
      <w:sz w:val="20"/>
      <w:szCs w:val="20"/>
    </w:rPr>
  </w:style>
  <w:style w:type="character" w:customStyle="1" w:styleId="EndnoteTextChar">
    <w:name w:val="Endnote Text Char"/>
    <w:basedOn w:val="DefaultParagraphFont"/>
    <w:link w:val="EndnoteText"/>
    <w:uiPriority w:val="99"/>
    <w:semiHidden/>
    <w:rsid w:val="00D11A42"/>
    <w:rPr>
      <w:sz w:val="20"/>
      <w:szCs w:val="20"/>
    </w:rPr>
  </w:style>
  <w:style w:type="character" w:styleId="EndnoteReference">
    <w:name w:val="endnote reference"/>
    <w:basedOn w:val="DefaultParagraphFont"/>
    <w:uiPriority w:val="99"/>
    <w:semiHidden/>
    <w:unhideWhenUsed/>
    <w:rsid w:val="00D11A42"/>
    <w:rPr>
      <w:vertAlign w:val="superscript"/>
    </w:rPr>
  </w:style>
  <w:style w:type="character" w:customStyle="1" w:styleId="Heading4Char">
    <w:name w:val="Heading 4 Char"/>
    <w:basedOn w:val="DefaultParagraphFont"/>
    <w:link w:val="Heading4"/>
    <w:uiPriority w:val="9"/>
    <w:rsid w:val="009C609A"/>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9C609A"/>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9C609A"/>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9C609A"/>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9C60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C609A"/>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39"/>
    <w:rsid w:val="00A80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56CD"/>
    <w:rPr>
      <w:rFonts w:ascii="Times New Roman" w:hAnsi="Times New Roman" w:cs="Times New Roman"/>
      <w:szCs w:val="24"/>
    </w:rPr>
  </w:style>
  <w:style w:type="paragraph" w:customStyle="1" w:styleId="bulletstyle">
    <w:name w:val="bullet style"/>
    <w:basedOn w:val="ListParagraph"/>
    <w:link w:val="bulletstyleChar"/>
    <w:qFormat/>
    <w:rsid w:val="00B95F2A"/>
    <w:pPr>
      <w:numPr>
        <w:numId w:val="3"/>
      </w:numPr>
    </w:pPr>
  </w:style>
  <w:style w:type="character" w:customStyle="1" w:styleId="bulletstyleChar">
    <w:name w:val="bullet style Char"/>
    <w:basedOn w:val="ListParagraphChar"/>
    <w:link w:val="bulletstyle"/>
    <w:rsid w:val="00B95F2A"/>
    <w:rPr>
      <w:sz w:val="24"/>
    </w:rPr>
  </w:style>
  <w:style w:type="numbering" w:customStyle="1" w:styleId="NoList1">
    <w:name w:val="No List1"/>
    <w:next w:val="NoList"/>
    <w:uiPriority w:val="99"/>
    <w:semiHidden/>
    <w:unhideWhenUsed/>
    <w:rsid w:val="001A226A"/>
  </w:style>
  <w:style w:type="table" w:customStyle="1" w:styleId="TableGrid3">
    <w:name w:val="Table Grid3"/>
    <w:basedOn w:val="TableNormal"/>
    <w:next w:val="TableGrid"/>
    <w:uiPriority w:val="3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A226A"/>
    <w:rPr>
      <w:sz w:val="16"/>
      <w:szCs w:val="16"/>
    </w:rPr>
  </w:style>
  <w:style w:type="paragraph" w:styleId="CommentText">
    <w:name w:val="annotation text"/>
    <w:basedOn w:val="Normal"/>
    <w:link w:val="CommentTextChar"/>
    <w:uiPriority w:val="99"/>
    <w:unhideWhenUsed/>
    <w:rsid w:val="001A226A"/>
    <w:pPr>
      <w:spacing w:line="240" w:lineRule="auto"/>
    </w:pPr>
    <w:rPr>
      <w:sz w:val="20"/>
      <w:szCs w:val="20"/>
    </w:rPr>
  </w:style>
  <w:style w:type="character" w:customStyle="1" w:styleId="CommentTextChar">
    <w:name w:val="Comment Text Char"/>
    <w:basedOn w:val="DefaultParagraphFont"/>
    <w:link w:val="CommentText"/>
    <w:uiPriority w:val="99"/>
    <w:rsid w:val="001A226A"/>
    <w:rPr>
      <w:sz w:val="20"/>
      <w:szCs w:val="20"/>
    </w:rPr>
  </w:style>
  <w:style w:type="character" w:customStyle="1" w:styleId="SC2721">
    <w:name w:val="SC2721"/>
    <w:basedOn w:val="DefaultParagraphFont"/>
    <w:uiPriority w:val="99"/>
    <w:rsid w:val="001A226A"/>
    <w:rPr>
      <w:color w:val="000000"/>
    </w:rPr>
  </w:style>
  <w:style w:type="numbering" w:customStyle="1" w:styleId="NoList11">
    <w:name w:val="No List11"/>
    <w:next w:val="NoList"/>
    <w:uiPriority w:val="99"/>
    <w:semiHidden/>
    <w:unhideWhenUsed/>
    <w:rsid w:val="001A226A"/>
  </w:style>
  <w:style w:type="paragraph" w:styleId="CommentSubject">
    <w:name w:val="annotation subject"/>
    <w:basedOn w:val="CommentText"/>
    <w:next w:val="CommentText"/>
    <w:link w:val="CommentSubjectChar"/>
    <w:uiPriority w:val="99"/>
    <w:semiHidden/>
    <w:unhideWhenUsed/>
    <w:rsid w:val="001A226A"/>
    <w:rPr>
      <w:b/>
      <w:bCs/>
    </w:rPr>
  </w:style>
  <w:style w:type="character" w:customStyle="1" w:styleId="CommentSubjectChar">
    <w:name w:val="Comment Subject Char"/>
    <w:basedOn w:val="CommentTextChar"/>
    <w:link w:val="CommentSubject"/>
    <w:uiPriority w:val="99"/>
    <w:semiHidden/>
    <w:rsid w:val="001A226A"/>
    <w:rPr>
      <w:b/>
      <w:bCs/>
      <w:sz w:val="20"/>
      <w:szCs w:val="20"/>
    </w:rPr>
  </w:style>
  <w:style w:type="character" w:styleId="FollowedHyperlink">
    <w:name w:val="FollowedHyperlink"/>
    <w:basedOn w:val="DefaultParagraphFont"/>
    <w:uiPriority w:val="99"/>
    <w:semiHidden/>
    <w:unhideWhenUsed/>
    <w:rsid w:val="001A226A"/>
    <w:rPr>
      <w:color w:val="800080" w:themeColor="followedHyperlink"/>
      <w:u w:val="single"/>
    </w:rPr>
  </w:style>
  <w:style w:type="table" w:customStyle="1" w:styleId="TableGrid24">
    <w:name w:val="Table Grid24"/>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22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B22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570F6"/>
    <w:pPr>
      <w:spacing w:line="240" w:lineRule="auto"/>
    </w:pPr>
    <w:rPr>
      <w:sz w:val="20"/>
      <w:szCs w:val="20"/>
    </w:rPr>
  </w:style>
  <w:style w:type="character" w:customStyle="1" w:styleId="FootnoteTextChar">
    <w:name w:val="Footnote Text Char"/>
    <w:basedOn w:val="DefaultParagraphFont"/>
    <w:link w:val="FootnoteText"/>
    <w:uiPriority w:val="99"/>
    <w:semiHidden/>
    <w:rsid w:val="00E570F6"/>
    <w:rPr>
      <w:sz w:val="20"/>
      <w:szCs w:val="20"/>
    </w:rPr>
  </w:style>
  <w:style w:type="table" w:customStyle="1" w:styleId="TableGrid12">
    <w:name w:val="Table Grid12"/>
    <w:basedOn w:val="TableNormal"/>
    <w:next w:val="TableGrid"/>
    <w:uiPriority w:val="39"/>
    <w:rsid w:val="00105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85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1F2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3C3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3C3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50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D83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468D4"/>
    <w:rPr>
      <w:color w:val="808080"/>
    </w:rPr>
  </w:style>
  <w:style w:type="character" w:customStyle="1" w:styleId="Style14">
    <w:name w:val="Style14"/>
    <w:basedOn w:val="DefaultParagraphFont"/>
    <w:uiPriority w:val="1"/>
    <w:qFormat/>
    <w:rsid w:val="006468D4"/>
    <w:rPr>
      <w:rFonts w:ascii="Arial Narrow" w:hAnsi="Arial Narrow"/>
      <w:b/>
    </w:rPr>
  </w:style>
  <w:style w:type="character" w:customStyle="1" w:styleId="Style15">
    <w:name w:val="Style15"/>
    <w:basedOn w:val="DefaultParagraphFont"/>
    <w:uiPriority w:val="1"/>
    <w:rsid w:val="006468D4"/>
    <w:rPr>
      <w:b/>
    </w:rPr>
  </w:style>
  <w:style w:type="table" w:customStyle="1" w:styleId="TableGrid19">
    <w:name w:val="Table Grid19"/>
    <w:basedOn w:val="TableNormal"/>
    <w:next w:val="TableGrid"/>
    <w:uiPriority w:val="39"/>
    <w:rsid w:val="00497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13567B"/>
    <w:rPr>
      <w:i/>
      <w:iCs/>
      <w:color w:val="404040" w:themeColor="text1" w:themeTint="BF"/>
    </w:rPr>
  </w:style>
  <w:style w:type="paragraph" w:styleId="Revision">
    <w:name w:val="Revision"/>
    <w:hidden/>
    <w:uiPriority w:val="99"/>
    <w:semiHidden/>
    <w:rsid w:val="00193F9E"/>
    <w:rPr>
      <w:sz w:val="24"/>
    </w:rPr>
  </w:style>
  <w:style w:type="character" w:customStyle="1" w:styleId="Style1">
    <w:name w:val="Style1"/>
    <w:basedOn w:val="DefaultParagraphFont"/>
    <w:uiPriority w:val="1"/>
    <w:rsid w:val="00193F9E"/>
    <w:rPr>
      <w:rFonts w:ascii="Segoe UI Semibold" w:hAnsi="Segoe UI Semibold"/>
      <w:sz w:val="22"/>
    </w:rPr>
  </w:style>
  <w:style w:type="character" w:customStyle="1" w:styleId="Style2">
    <w:name w:val="Style2"/>
    <w:basedOn w:val="DefaultParagraphFont"/>
    <w:uiPriority w:val="1"/>
    <w:rsid w:val="00193F9E"/>
    <w:rPr>
      <w:rFonts w:ascii="Segoe UI Semibold" w:hAnsi="Segoe UI Semibold"/>
      <w:sz w:val="22"/>
    </w:rPr>
  </w:style>
  <w:style w:type="character" w:customStyle="1" w:styleId="Style3">
    <w:name w:val="Style3"/>
    <w:basedOn w:val="DefaultParagraphFont"/>
    <w:uiPriority w:val="1"/>
    <w:rsid w:val="00193F9E"/>
    <w:rPr>
      <w:rFonts w:ascii="Segoe UI Semibold" w:hAnsi="Segoe UI Semibold"/>
      <w:sz w:val="22"/>
    </w:rPr>
  </w:style>
  <w:style w:type="character" w:customStyle="1" w:styleId="Style4">
    <w:name w:val="Style4"/>
    <w:basedOn w:val="DefaultParagraphFont"/>
    <w:uiPriority w:val="1"/>
    <w:rsid w:val="00193F9E"/>
    <w:rPr>
      <w:rFonts w:ascii="Segoe UI Semibold" w:hAnsi="Segoe UI Semibold"/>
      <w:sz w:val="22"/>
    </w:rPr>
  </w:style>
  <w:style w:type="character" w:customStyle="1" w:styleId="Style5">
    <w:name w:val="Style5"/>
    <w:basedOn w:val="DefaultParagraphFont"/>
    <w:uiPriority w:val="1"/>
    <w:rsid w:val="00193F9E"/>
    <w:rPr>
      <w:rFonts w:ascii="Segoe UI Semibold" w:hAnsi="Segoe UI Semibold"/>
      <w:sz w:val="22"/>
    </w:rPr>
  </w:style>
  <w:style w:type="character" w:customStyle="1" w:styleId="Style6">
    <w:name w:val="Style6"/>
    <w:basedOn w:val="DefaultParagraphFont"/>
    <w:uiPriority w:val="1"/>
    <w:rsid w:val="00193F9E"/>
    <w:rPr>
      <w:rFonts w:ascii="Segoe UI Semibold" w:hAnsi="Segoe UI Semibold"/>
      <w:sz w:val="22"/>
    </w:rPr>
  </w:style>
  <w:style w:type="character" w:customStyle="1" w:styleId="Style7">
    <w:name w:val="Style7"/>
    <w:basedOn w:val="DefaultParagraphFont"/>
    <w:uiPriority w:val="1"/>
    <w:rsid w:val="00193F9E"/>
    <w:rPr>
      <w:rFonts w:ascii="Segoe UI Semibold" w:hAnsi="Segoe UI Semibold"/>
      <w:sz w:val="22"/>
    </w:rPr>
  </w:style>
  <w:style w:type="character" w:customStyle="1" w:styleId="Style8">
    <w:name w:val="Style8"/>
    <w:basedOn w:val="DefaultParagraphFont"/>
    <w:uiPriority w:val="1"/>
    <w:rsid w:val="00193F9E"/>
    <w:rPr>
      <w:rFonts w:ascii="Segoe UI Semibold" w:hAnsi="Segoe UI Semibold"/>
      <w:sz w:val="22"/>
    </w:rPr>
  </w:style>
  <w:style w:type="character" w:customStyle="1" w:styleId="Style9">
    <w:name w:val="Style9"/>
    <w:basedOn w:val="DefaultParagraphFont"/>
    <w:uiPriority w:val="1"/>
    <w:rsid w:val="00193F9E"/>
    <w:rPr>
      <w:rFonts w:ascii="Segoe UI Semibold" w:hAnsi="Segoe UI Semibold"/>
      <w:sz w:val="22"/>
    </w:rPr>
  </w:style>
  <w:style w:type="character" w:customStyle="1" w:styleId="Style10">
    <w:name w:val="Style10"/>
    <w:basedOn w:val="DefaultParagraphFont"/>
    <w:uiPriority w:val="1"/>
    <w:rsid w:val="00193F9E"/>
    <w:rPr>
      <w:rFonts w:ascii="Segoe UI Semibold" w:hAnsi="Segoe UI Semibold"/>
      <w:sz w:val="22"/>
    </w:rPr>
  </w:style>
  <w:style w:type="paragraph" w:styleId="Subtitle">
    <w:name w:val="Subtitle"/>
    <w:basedOn w:val="Normal"/>
    <w:next w:val="Normal"/>
    <w:link w:val="SubtitleChar"/>
    <w:uiPriority w:val="11"/>
    <w:qFormat/>
    <w:rsid w:val="00193F9E"/>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193F9E"/>
    <w:rPr>
      <w:rFonts w:eastAsiaTheme="minorEastAsia"/>
      <w:color w:val="5A5A5A" w:themeColor="text1" w:themeTint="A5"/>
      <w:spacing w:val="15"/>
    </w:rPr>
  </w:style>
  <w:style w:type="character" w:customStyle="1" w:styleId="Style11">
    <w:name w:val="Style11"/>
    <w:basedOn w:val="DefaultParagraphFont"/>
    <w:uiPriority w:val="1"/>
    <w:rsid w:val="00193F9E"/>
    <w:rPr>
      <w:rFonts w:ascii="Segoe UI Semibold" w:hAnsi="Segoe UI Semibold"/>
      <w:sz w:val="22"/>
    </w:rPr>
  </w:style>
  <w:style w:type="character" w:customStyle="1" w:styleId="Style12">
    <w:name w:val="Style12"/>
    <w:basedOn w:val="DefaultParagraphFont"/>
    <w:uiPriority w:val="1"/>
    <w:rsid w:val="00193F9E"/>
    <w:rPr>
      <w:rFonts w:ascii="Segoe UI Semibold" w:hAnsi="Segoe UI Semibold"/>
      <w:sz w:val="22"/>
    </w:rPr>
  </w:style>
  <w:style w:type="character" w:customStyle="1" w:styleId="Style13">
    <w:name w:val="Style13"/>
    <w:basedOn w:val="DefaultParagraphFont"/>
    <w:uiPriority w:val="1"/>
    <w:rsid w:val="00193F9E"/>
    <w:rPr>
      <w:rFonts w:ascii="Arial Unicode MS" w:hAnsi="Arial Unicode MS"/>
      <w:sz w:val="22"/>
    </w:rPr>
  </w:style>
  <w:style w:type="paragraph" w:customStyle="1" w:styleId="TableParagraph">
    <w:name w:val="Table Paragraph"/>
    <w:basedOn w:val="Normal"/>
    <w:uiPriority w:val="1"/>
    <w:qFormat/>
    <w:rsid w:val="00193F9E"/>
    <w:pPr>
      <w:widowControl w:val="0"/>
      <w:autoSpaceDE w:val="0"/>
      <w:autoSpaceDN w:val="0"/>
      <w:spacing w:line="292" w:lineRule="exact"/>
      <w:ind w:left="93"/>
    </w:pPr>
    <w:rPr>
      <w:rFonts w:ascii="Calibri" w:eastAsia="Calibri" w:hAnsi="Calibri" w:cs="Calibri"/>
      <w:sz w:val="22"/>
    </w:rPr>
  </w:style>
  <w:style w:type="paragraph" w:customStyle="1" w:styleId="msonormal0">
    <w:name w:val="msonormal"/>
    <w:basedOn w:val="Normal"/>
    <w:rsid w:val="00193F9E"/>
    <w:pPr>
      <w:spacing w:before="100" w:beforeAutospacing="1" w:after="100" w:afterAutospacing="1" w:line="240" w:lineRule="auto"/>
    </w:pPr>
    <w:rPr>
      <w:rFonts w:ascii="Times New Roman" w:eastAsia="Times New Roman" w:hAnsi="Times New Roman" w:cs="Times New Roman"/>
      <w:szCs w:val="24"/>
    </w:rPr>
  </w:style>
  <w:style w:type="paragraph" w:customStyle="1" w:styleId="xl65">
    <w:name w:val="xl65"/>
    <w:basedOn w:val="Normal"/>
    <w:rsid w:val="00193F9E"/>
    <w:pPr>
      <w:pBdr>
        <w:top w:val="single" w:sz="12" w:space="0" w:color="000000"/>
        <w:left w:val="single" w:sz="8" w:space="0" w:color="000000"/>
        <w:bottom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66">
    <w:name w:val="xl66"/>
    <w:basedOn w:val="Normal"/>
    <w:rsid w:val="00193F9E"/>
    <w:pPr>
      <w:pBdr>
        <w:top w:val="single" w:sz="12"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67">
    <w:name w:val="xl67"/>
    <w:basedOn w:val="Normal"/>
    <w:rsid w:val="00193F9E"/>
    <w:pPr>
      <w:pBdr>
        <w:top w:val="single" w:sz="12" w:space="0" w:color="000000"/>
        <w:left w:val="single" w:sz="12" w:space="0" w:color="000000"/>
        <w:bottom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68">
    <w:name w:val="xl68"/>
    <w:basedOn w:val="Normal"/>
    <w:rsid w:val="00193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69">
    <w:name w:val="xl69"/>
    <w:basedOn w:val="Normal"/>
    <w:rsid w:val="00193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70">
    <w:name w:val="xl70"/>
    <w:basedOn w:val="Normal"/>
    <w:rsid w:val="00193F9E"/>
    <w:pPr>
      <w:pBdr>
        <w:top w:val="single" w:sz="8" w:space="0" w:color="000000"/>
        <w:left w:val="single" w:sz="8" w:space="0" w:color="000000"/>
      </w:pBdr>
      <w:shd w:val="clear" w:color="000000" w:fill="8597B0"/>
      <w:spacing w:before="100" w:beforeAutospacing="1" w:after="100" w:afterAutospacing="1" w:line="240" w:lineRule="auto"/>
      <w:textAlignment w:val="center"/>
    </w:pPr>
    <w:rPr>
      <w:rFonts w:ascii="Times New Roman" w:eastAsia="Times New Roman" w:hAnsi="Times New Roman" w:cs="Times New Roman"/>
      <w:b/>
      <w:bCs/>
      <w:i/>
      <w:iCs/>
      <w:color w:val="FFFFFF"/>
      <w:sz w:val="18"/>
      <w:szCs w:val="18"/>
    </w:rPr>
  </w:style>
  <w:style w:type="paragraph" w:customStyle="1" w:styleId="xl71">
    <w:name w:val="xl71"/>
    <w:basedOn w:val="Normal"/>
    <w:rsid w:val="00193F9E"/>
    <w:pPr>
      <w:pBdr>
        <w:top w:val="single" w:sz="8" w:space="0" w:color="000000"/>
      </w:pBdr>
      <w:shd w:val="clear" w:color="000000" w:fill="8597B0"/>
      <w:spacing w:before="100" w:beforeAutospacing="1" w:after="100" w:afterAutospacing="1" w:line="240" w:lineRule="auto"/>
      <w:textAlignment w:val="center"/>
    </w:pPr>
    <w:rPr>
      <w:rFonts w:ascii="Times New Roman" w:eastAsia="Times New Roman" w:hAnsi="Times New Roman" w:cs="Times New Roman"/>
      <w:b/>
      <w:bCs/>
      <w:i/>
      <w:iCs/>
      <w:color w:val="FFFFFF"/>
      <w:sz w:val="18"/>
      <w:szCs w:val="18"/>
    </w:rPr>
  </w:style>
  <w:style w:type="paragraph" w:customStyle="1" w:styleId="xl72">
    <w:name w:val="xl72"/>
    <w:basedOn w:val="Normal"/>
    <w:rsid w:val="00193F9E"/>
    <w:pPr>
      <w:shd w:val="clear" w:color="000000" w:fill="8597B0"/>
      <w:spacing w:before="100" w:beforeAutospacing="1" w:after="100" w:afterAutospacing="1" w:line="240" w:lineRule="auto"/>
      <w:textAlignment w:val="center"/>
    </w:pPr>
    <w:rPr>
      <w:rFonts w:ascii="Times New Roman" w:eastAsia="Times New Roman" w:hAnsi="Times New Roman" w:cs="Times New Roman"/>
      <w:b/>
      <w:bCs/>
      <w:i/>
      <w:iCs/>
      <w:color w:val="FFFFFF"/>
      <w:sz w:val="18"/>
      <w:szCs w:val="18"/>
    </w:rPr>
  </w:style>
  <w:style w:type="paragraph" w:customStyle="1" w:styleId="xl73">
    <w:name w:val="xl73"/>
    <w:basedOn w:val="Normal"/>
    <w:rsid w:val="00193F9E"/>
    <w:pPr>
      <w:pBdr>
        <w:top w:val="single" w:sz="4" w:space="0" w:color="auto"/>
        <w:bottom w:val="single" w:sz="8" w:space="0" w:color="auto"/>
      </w:pBdr>
      <w:shd w:val="clear" w:color="000000" w:fill="8597B0"/>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4">
    <w:name w:val="xl74"/>
    <w:basedOn w:val="Normal"/>
    <w:rsid w:val="00193F9E"/>
    <w:pPr>
      <w:pBdr>
        <w:left w:val="single" w:sz="8" w:space="0" w:color="000000"/>
      </w:pBdr>
      <w:shd w:val="clear" w:color="000000" w:fill="8597B0"/>
      <w:spacing w:before="100" w:beforeAutospacing="1" w:after="100" w:afterAutospacing="1" w:line="240" w:lineRule="auto"/>
      <w:textAlignment w:val="center"/>
    </w:pPr>
    <w:rPr>
      <w:rFonts w:ascii="Times New Roman" w:eastAsia="Times New Roman" w:hAnsi="Times New Roman" w:cs="Times New Roman"/>
      <w:b/>
      <w:bCs/>
      <w:i/>
      <w:iCs/>
      <w:color w:val="FFFFFF"/>
      <w:sz w:val="18"/>
      <w:szCs w:val="18"/>
    </w:rPr>
  </w:style>
  <w:style w:type="paragraph" w:customStyle="1" w:styleId="xl75">
    <w:name w:val="xl75"/>
    <w:basedOn w:val="Normal"/>
    <w:rsid w:val="00193F9E"/>
    <w:pPr>
      <w:pBdr>
        <w:top w:val="single" w:sz="4" w:space="0" w:color="auto"/>
        <w:left w:val="single" w:sz="8" w:space="0" w:color="000000"/>
        <w:bottom w:val="single" w:sz="8" w:space="0" w:color="auto"/>
      </w:pBdr>
      <w:shd w:val="clear" w:color="000000" w:fill="8597B0"/>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6">
    <w:name w:val="xl76"/>
    <w:basedOn w:val="Normal"/>
    <w:rsid w:val="00193F9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7">
    <w:name w:val="xl77"/>
    <w:basedOn w:val="Normal"/>
    <w:rsid w:val="00193F9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8">
    <w:name w:val="xl78"/>
    <w:basedOn w:val="Normal"/>
    <w:rsid w:val="00193F9E"/>
    <w:pPr>
      <w:pBdr>
        <w:right w:val="single" w:sz="8" w:space="0" w:color="auto"/>
      </w:pBdr>
      <w:shd w:val="clear" w:color="000000" w:fill="8597B0"/>
      <w:spacing w:before="100" w:beforeAutospacing="1" w:after="100" w:afterAutospacing="1" w:line="240" w:lineRule="auto"/>
      <w:textAlignment w:val="center"/>
    </w:pPr>
    <w:rPr>
      <w:rFonts w:ascii="Times New Roman" w:eastAsia="Times New Roman" w:hAnsi="Times New Roman" w:cs="Times New Roman"/>
      <w:b/>
      <w:bCs/>
      <w:i/>
      <w:iCs/>
      <w:color w:val="FFFFFF"/>
      <w:sz w:val="18"/>
      <w:szCs w:val="18"/>
    </w:rPr>
  </w:style>
  <w:style w:type="paragraph" w:customStyle="1" w:styleId="xl79">
    <w:name w:val="xl79"/>
    <w:basedOn w:val="Normal"/>
    <w:rsid w:val="00193F9E"/>
    <w:pPr>
      <w:pBdr>
        <w:top w:val="single" w:sz="12" w:space="0" w:color="000000"/>
        <w:left w:val="single" w:sz="8" w:space="0" w:color="000000"/>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80">
    <w:name w:val="xl80"/>
    <w:basedOn w:val="Normal"/>
    <w:rsid w:val="00193F9E"/>
    <w:pPr>
      <w:pBdr>
        <w:top w:val="single" w:sz="8" w:space="0" w:color="000000"/>
        <w:right w:val="single" w:sz="8" w:space="0" w:color="auto"/>
      </w:pBdr>
      <w:shd w:val="clear" w:color="000000" w:fill="8597B0"/>
      <w:spacing w:before="100" w:beforeAutospacing="1" w:after="100" w:afterAutospacing="1" w:line="240" w:lineRule="auto"/>
      <w:textAlignment w:val="center"/>
    </w:pPr>
    <w:rPr>
      <w:rFonts w:ascii="Times New Roman" w:eastAsia="Times New Roman" w:hAnsi="Times New Roman" w:cs="Times New Roman"/>
      <w:b/>
      <w:bCs/>
      <w:i/>
      <w:iCs/>
      <w:color w:val="FFFFFF"/>
      <w:sz w:val="18"/>
      <w:szCs w:val="18"/>
    </w:rPr>
  </w:style>
  <w:style w:type="paragraph" w:customStyle="1" w:styleId="xl81">
    <w:name w:val="xl81"/>
    <w:basedOn w:val="Normal"/>
    <w:rsid w:val="00193F9E"/>
    <w:pPr>
      <w:pBdr>
        <w:top w:val="single" w:sz="4" w:space="0" w:color="auto"/>
        <w:bottom w:val="single" w:sz="8" w:space="0" w:color="auto"/>
        <w:right w:val="single" w:sz="8" w:space="0" w:color="auto"/>
      </w:pBdr>
      <w:shd w:val="clear" w:color="000000" w:fill="8597B0"/>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82">
    <w:name w:val="xl82"/>
    <w:basedOn w:val="Normal"/>
    <w:rsid w:val="00193F9E"/>
    <w:pPr>
      <w:pBdr>
        <w:bottom w:val="single" w:sz="4" w:space="0" w:color="auto"/>
        <w:right w:val="single" w:sz="8" w:space="0" w:color="auto"/>
      </w:pBdr>
      <w:shd w:val="clear" w:color="000000" w:fill="8597B0"/>
      <w:spacing w:before="100" w:beforeAutospacing="1" w:after="100" w:afterAutospacing="1" w:line="240" w:lineRule="auto"/>
      <w:textAlignment w:val="center"/>
    </w:pPr>
    <w:rPr>
      <w:rFonts w:ascii="Times New Roman" w:eastAsia="Times New Roman" w:hAnsi="Times New Roman" w:cs="Times New Roman"/>
      <w:b/>
      <w:bCs/>
      <w:i/>
      <w:iCs/>
      <w:color w:val="FFFFFF"/>
      <w:sz w:val="18"/>
      <w:szCs w:val="18"/>
    </w:rPr>
  </w:style>
  <w:style w:type="paragraph" w:customStyle="1" w:styleId="xl83">
    <w:name w:val="xl83"/>
    <w:basedOn w:val="Normal"/>
    <w:rsid w:val="00193F9E"/>
    <w:pPr>
      <w:pBdr>
        <w:top w:val="single" w:sz="12" w:space="0" w:color="000000"/>
        <w:left w:val="single" w:sz="12" w:space="0" w:color="000000"/>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84">
    <w:name w:val="xl84"/>
    <w:basedOn w:val="Normal"/>
    <w:rsid w:val="00193F9E"/>
    <w:pPr>
      <w:pBdr>
        <w:left w:val="single" w:sz="8" w:space="0" w:color="000000"/>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85">
    <w:name w:val="xl85"/>
    <w:basedOn w:val="Normal"/>
    <w:rsid w:val="00193F9E"/>
    <w:pP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86">
    <w:name w:val="xl86"/>
    <w:basedOn w:val="Normal"/>
    <w:rsid w:val="00193F9E"/>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87">
    <w:name w:val="xl87"/>
    <w:basedOn w:val="Normal"/>
    <w:rsid w:val="00193F9E"/>
    <w:pPr>
      <w:pBdr>
        <w:top w:val="single" w:sz="8" w:space="0" w:color="auto"/>
        <w:left w:val="single" w:sz="8" w:space="0" w:color="000000"/>
        <w:right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8">
    <w:name w:val="xl88"/>
    <w:basedOn w:val="Normal"/>
    <w:rsid w:val="00193F9E"/>
    <w:pPr>
      <w:pBdr>
        <w:left w:val="single" w:sz="8" w:space="0" w:color="000000"/>
        <w:bottom w:val="single" w:sz="8" w:space="0" w:color="000000"/>
        <w:right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9">
    <w:name w:val="xl89"/>
    <w:basedOn w:val="Normal"/>
    <w:rsid w:val="00193F9E"/>
    <w:pPr>
      <w:pBdr>
        <w:top w:val="single" w:sz="8" w:space="0" w:color="auto"/>
        <w:left w:val="single" w:sz="12" w:space="0" w:color="000000"/>
        <w:right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0">
    <w:name w:val="xl90"/>
    <w:basedOn w:val="Normal"/>
    <w:rsid w:val="00193F9E"/>
    <w:pPr>
      <w:pBdr>
        <w:left w:val="single" w:sz="12" w:space="0" w:color="000000"/>
        <w:bottom w:val="single" w:sz="8" w:space="0" w:color="000000"/>
        <w:right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1">
    <w:name w:val="xl91"/>
    <w:basedOn w:val="Normal"/>
    <w:rsid w:val="00193F9E"/>
    <w:pPr>
      <w:pBdr>
        <w:top w:val="single" w:sz="12" w:space="0" w:color="000000"/>
        <w:left w:val="single" w:sz="12" w:space="0" w:color="000000"/>
        <w:bottom w:val="single" w:sz="12" w:space="0" w:color="000000"/>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2">
    <w:name w:val="xl92"/>
    <w:basedOn w:val="Normal"/>
    <w:rsid w:val="00193F9E"/>
    <w:pPr>
      <w:pBdr>
        <w:top w:val="single" w:sz="12" w:space="0" w:color="000000"/>
        <w:bottom w:val="single" w:sz="12" w:space="0" w:color="000000"/>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3">
    <w:name w:val="xl93"/>
    <w:basedOn w:val="Normal"/>
    <w:rsid w:val="00193F9E"/>
    <w:pPr>
      <w:pBdr>
        <w:top w:val="single" w:sz="12" w:space="0" w:color="000000"/>
        <w:bottom w:val="single" w:sz="12" w:space="0" w:color="000000"/>
        <w:right w:val="single" w:sz="12" w:space="0" w:color="000000"/>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4">
    <w:name w:val="xl94"/>
    <w:basedOn w:val="Normal"/>
    <w:rsid w:val="00193F9E"/>
    <w:pPr>
      <w:pBdr>
        <w:top w:val="single" w:sz="12" w:space="0" w:color="000000"/>
        <w:bottom w:val="single" w:sz="12" w:space="0" w:color="000000"/>
        <w:right w:val="single" w:sz="8"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character" w:styleId="Strong">
    <w:name w:val="Strong"/>
    <w:basedOn w:val="DefaultParagraphFont"/>
    <w:uiPriority w:val="22"/>
    <w:qFormat/>
    <w:rsid w:val="00193F9E"/>
    <w:rPr>
      <w:b/>
      <w:bCs/>
    </w:rPr>
  </w:style>
  <w:style w:type="character" w:styleId="Emphasis">
    <w:name w:val="Emphasis"/>
    <w:basedOn w:val="DefaultParagraphFont"/>
    <w:uiPriority w:val="20"/>
    <w:qFormat/>
    <w:rsid w:val="00193F9E"/>
    <w:rPr>
      <w:i/>
      <w:iCs/>
    </w:rPr>
  </w:style>
  <w:style w:type="numbering" w:customStyle="1" w:styleId="NoList2">
    <w:name w:val="No List2"/>
    <w:next w:val="NoList"/>
    <w:uiPriority w:val="99"/>
    <w:semiHidden/>
    <w:unhideWhenUsed/>
    <w:rsid w:val="00193F9E"/>
  </w:style>
  <w:style w:type="table" w:customStyle="1" w:styleId="TableGrid25">
    <w:name w:val="Table Grid25"/>
    <w:basedOn w:val="TableNormal"/>
    <w:next w:val="TableGrid"/>
    <w:uiPriority w:val="59"/>
    <w:rsid w:val="0019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noalternating1">
    <w:name w:val="Light Shading - Accent 5 no alternating1"/>
    <w:basedOn w:val="LightShading-Accent5"/>
    <w:uiPriority w:val="99"/>
    <w:rsid w:val="00193F9E"/>
    <w:rPr>
      <w:rFonts w:ascii="Calibri" w:eastAsia="Times New Roman" w:hAnsi="Calibri" w:cs="Times New Roman"/>
      <w:sz w:val="20"/>
      <w:szCs w:val="20"/>
    </w:rP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51">
    <w:name w:val="Light Shading - Accent 51"/>
    <w:basedOn w:val="TableNormal"/>
    <w:next w:val="LightShading-Accent5"/>
    <w:uiPriority w:val="60"/>
    <w:semiHidden/>
    <w:unhideWhenUsed/>
    <w:rsid w:val="00193F9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eGrid231">
    <w:name w:val="Table Grid231"/>
    <w:basedOn w:val="TableNormal"/>
    <w:next w:val="TableGrid"/>
    <w:uiPriority w:val="59"/>
    <w:rsid w:val="0019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93F9E"/>
  </w:style>
  <w:style w:type="table" w:customStyle="1" w:styleId="TableGrid31">
    <w:name w:val="Table Grid31"/>
    <w:basedOn w:val="TableNormal"/>
    <w:next w:val="TableGrid"/>
    <w:uiPriority w:val="59"/>
    <w:rsid w:val="0019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9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9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19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19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19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19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19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19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93F9E"/>
  </w:style>
  <w:style w:type="table" w:customStyle="1" w:styleId="TableGrid241">
    <w:name w:val="Table Grid241"/>
    <w:basedOn w:val="TableNormal"/>
    <w:next w:val="TableGrid"/>
    <w:uiPriority w:val="59"/>
    <w:rsid w:val="0019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19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B31D0"/>
    <w:rPr>
      <w:color w:val="605E5C"/>
      <w:shd w:val="clear" w:color="auto" w:fill="E1DFDD"/>
    </w:rPr>
  </w:style>
  <w:style w:type="character" w:styleId="UnresolvedMention">
    <w:name w:val="Unresolved Mention"/>
    <w:basedOn w:val="DefaultParagraphFont"/>
    <w:uiPriority w:val="99"/>
    <w:semiHidden/>
    <w:unhideWhenUsed/>
    <w:rsid w:val="00B72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5E3E7338EB443FAA218A518C73EA06"/>
        <w:category>
          <w:name w:val="General"/>
          <w:gallery w:val="placeholder"/>
        </w:category>
        <w:types>
          <w:type w:val="bbPlcHdr"/>
        </w:types>
        <w:behaviors>
          <w:behavior w:val="content"/>
        </w:behaviors>
        <w:guid w:val="{90D5E4F1-9B0A-411F-8D09-9560985A0E5E}"/>
      </w:docPartPr>
      <w:docPartBody>
        <w:p w:rsidR="00F459B6" w:rsidRDefault="00F46FD6" w:rsidP="00F46FD6">
          <w:pPr>
            <w:pStyle w:val="D85E3E7338EB443FAA218A518C73EA061"/>
          </w:pPr>
          <w:r w:rsidRPr="001B5214">
            <w:rPr>
              <w:rStyle w:val="PlaceholderText"/>
            </w:rPr>
            <w:t>Click to enter text.</w:t>
          </w:r>
        </w:p>
      </w:docPartBody>
    </w:docPart>
    <w:docPart>
      <w:docPartPr>
        <w:name w:val="DAA48C6C1A974E4491D3FD7883116587"/>
        <w:category>
          <w:name w:val="General"/>
          <w:gallery w:val="placeholder"/>
        </w:category>
        <w:types>
          <w:type w:val="bbPlcHdr"/>
        </w:types>
        <w:behaviors>
          <w:behavior w:val="content"/>
        </w:behaviors>
        <w:guid w:val="{2FCF894E-0799-4B17-A818-8BAF759EE377}"/>
      </w:docPartPr>
      <w:docPartBody>
        <w:p w:rsidR="00F459B6" w:rsidRDefault="00F46FD6" w:rsidP="00F46FD6">
          <w:pPr>
            <w:pStyle w:val="DAA48C6C1A974E4491D3FD78831165871"/>
          </w:pPr>
          <w:r w:rsidRPr="006468D4">
            <w:rPr>
              <w:rStyle w:val="PlaceholderText"/>
              <w:rFonts w:cstheme="minorHAnsi"/>
              <w:color w:val="808080" w:themeColor="background1" w:themeShade="80"/>
              <w:sz w:val="22"/>
            </w:rPr>
            <w:t>Click to enter text.</w:t>
          </w:r>
        </w:p>
      </w:docPartBody>
    </w:docPart>
    <w:docPart>
      <w:docPartPr>
        <w:name w:val="8FC74C59888B46D7B675A644ED80139C"/>
        <w:category>
          <w:name w:val="General"/>
          <w:gallery w:val="placeholder"/>
        </w:category>
        <w:types>
          <w:type w:val="bbPlcHdr"/>
        </w:types>
        <w:behaviors>
          <w:behavior w:val="content"/>
        </w:behaviors>
        <w:guid w:val="{B6A63665-0475-47A4-8F63-9A4EA72B6B05}"/>
      </w:docPartPr>
      <w:docPartBody>
        <w:p w:rsidR="00F459B6" w:rsidRDefault="00F46FD6" w:rsidP="00F46FD6">
          <w:pPr>
            <w:pStyle w:val="8FC74C59888B46D7B675A644ED80139C1"/>
          </w:pPr>
          <w:r w:rsidRPr="006468D4">
            <w:rPr>
              <w:rStyle w:val="PlaceholderText"/>
              <w:rFonts w:cstheme="minorHAnsi"/>
              <w:sz w:val="22"/>
            </w:rPr>
            <w:t>Click to enter text.</w:t>
          </w:r>
        </w:p>
      </w:docPartBody>
    </w:docPart>
    <w:docPart>
      <w:docPartPr>
        <w:name w:val="75F0C95FBF1A487195CEE565CAA624F9"/>
        <w:category>
          <w:name w:val="General"/>
          <w:gallery w:val="placeholder"/>
        </w:category>
        <w:types>
          <w:type w:val="bbPlcHdr"/>
        </w:types>
        <w:behaviors>
          <w:behavior w:val="content"/>
        </w:behaviors>
        <w:guid w:val="{C88605A7-F54C-4C88-84F6-B7B9FA3A5475}"/>
      </w:docPartPr>
      <w:docPartBody>
        <w:p w:rsidR="00F459B6" w:rsidRDefault="00F46FD6" w:rsidP="00F46FD6">
          <w:pPr>
            <w:pStyle w:val="75F0C95FBF1A487195CEE565CAA624F91"/>
          </w:pPr>
          <w:r w:rsidRPr="006468D4">
            <w:rPr>
              <w:rStyle w:val="PlaceholderText"/>
              <w:rFonts w:cstheme="minorHAnsi"/>
              <w:sz w:val="22"/>
            </w:rPr>
            <w:t>Click to enter text.</w:t>
          </w:r>
        </w:p>
      </w:docPartBody>
    </w:docPart>
    <w:docPart>
      <w:docPartPr>
        <w:name w:val="886A3678DCAC4DBA88E9ECE3FA4A337F"/>
        <w:category>
          <w:name w:val="General"/>
          <w:gallery w:val="placeholder"/>
        </w:category>
        <w:types>
          <w:type w:val="bbPlcHdr"/>
        </w:types>
        <w:behaviors>
          <w:behavior w:val="content"/>
        </w:behaviors>
        <w:guid w:val="{26B737E7-000E-48D6-980F-71E3FCCD3143}"/>
      </w:docPartPr>
      <w:docPartBody>
        <w:p w:rsidR="00F459B6" w:rsidRDefault="00F46FD6" w:rsidP="00F46FD6">
          <w:pPr>
            <w:pStyle w:val="886A3678DCAC4DBA88E9ECE3FA4A337F1"/>
          </w:pPr>
          <w:r w:rsidRPr="006468D4">
            <w:rPr>
              <w:rStyle w:val="PlaceholderText"/>
              <w:rFonts w:cstheme="minorHAnsi"/>
              <w:sz w:val="22"/>
            </w:rPr>
            <w:t>Click to enter text.</w:t>
          </w:r>
        </w:p>
      </w:docPartBody>
    </w:docPart>
    <w:docPart>
      <w:docPartPr>
        <w:name w:val="B1C57229BF514E9C94FB20DAB27A58AD"/>
        <w:category>
          <w:name w:val="General"/>
          <w:gallery w:val="placeholder"/>
        </w:category>
        <w:types>
          <w:type w:val="bbPlcHdr"/>
        </w:types>
        <w:behaviors>
          <w:behavior w:val="content"/>
        </w:behaviors>
        <w:guid w:val="{008F56CF-7A0C-4945-BDFC-3BBC02CE1269}"/>
      </w:docPartPr>
      <w:docPartBody>
        <w:p w:rsidR="00F459B6" w:rsidRDefault="00F46FD6" w:rsidP="00F46FD6">
          <w:pPr>
            <w:pStyle w:val="B1C57229BF514E9C94FB20DAB27A58AD1"/>
          </w:pPr>
          <w:r w:rsidRPr="006468D4">
            <w:rPr>
              <w:rStyle w:val="PlaceholderText"/>
              <w:rFonts w:cstheme="minorHAnsi"/>
              <w:sz w:val="22"/>
            </w:rPr>
            <w:t>Click to enter text.</w:t>
          </w:r>
        </w:p>
      </w:docPartBody>
    </w:docPart>
    <w:docPart>
      <w:docPartPr>
        <w:name w:val="EF332DAA2AE34F058ECCD6C794C0D912"/>
        <w:category>
          <w:name w:val="General"/>
          <w:gallery w:val="placeholder"/>
        </w:category>
        <w:types>
          <w:type w:val="bbPlcHdr"/>
        </w:types>
        <w:behaviors>
          <w:behavior w:val="content"/>
        </w:behaviors>
        <w:guid w:val="{2399AE53-F076-4DA0-A4FE-6C847F4A8BF0}"/>
      </w:docPartPr>
      <w:docPartBody>
        <w:p w:rsidR="00F459B6" w:rsidRDefault="00F46FD6" w:rsidP="00F46FD6">
          <w:pPr>
            <w:pStyle w:val="EF332DAA2AE34F058ECCD6C794C0D9121"/>
          </w:pPr>
          <w:r w:rsidRPr="00D46349">
            <w:rPr>
              <w:rStyle w:val="PlaceholderText"/>
            </w:rPr>
            <w:t xml:space="preserve">Click </w:t>
          </w:r>
          <w:r>
            <w:rPr>
              <w:rStyle w:val="PlaceholderText"/>
            </w:rPr>
            <w:t xml:space="preserve">to </w:t>
          </w:r>
          <w:r w:rsidRPr="00D46349">
            <w:rPr>
              <w:rStyle w:val="PlaceholderText"/>
            </w:rPr>
            <w:t>enter a date.</w:t>
          </w:r>
        </w:p>
      </w:docPartBody>
    </w:docPart>
    <w:docPart>
      <w:docPartPr>
        <w:name w:val="15A52D296BD6427C8B7670DF17E2107A"/>
        <w:category>
          <w:name w:val="General"/>
          <w:gallery w:val="placeholder"/>
        </w:category>
        <w:types>
          <w:type w:val="bbPlcHdr"/>
        </w:types>
        <w:behaviors>
          <w:behavior w:val="content"/>
        </w:behaviors>
        <w:guid w:val="{2A644BC9-9F77-4DC5-8DE5-295F3B456845}"/>
      </w:docPartPr>
      <w:docPartBody>
        <w:p w:rsidR="0059470B" w:rsidRDefault="00B7509F" w:rsidP="00B7509F">
          <w:pPr>
            <w:pStyle w:val="15A52D296BD6427C8B7670DF17E2107A"/>
          </w:pPr>
          <w:r w:rsidRPr="006468D4">
            <w:rPr>
              <w:rStyle w:val="PlaceholderText"/>
              <w:rFonts w:cstheme="minorHAnsi"/>
              <w:color w:val="808080" w:themeColor="background1" w:themeShade="80"/>
            </w:rPr>
            <w:t>Click to enter text.</w:t>
          </w:r>
        </w:p>
      </w:docPartBody>
    </w:docPart>
    <w:docPart>
      <w:docPartPr>
        <w:name w:val="DE1D2C9220234550A95608E778CB07A5"/>
        <w:category>
          <w:name w:val="General"/>
          <w:gallery w:val="placeholder"/>
        </w:category>
        <w:types>
          <w:type w:val="bbPlcHdr"/>
        </w:types>
        <w:behaviors>
          <w:behavior w:val="content"/>
        </w:behaviors>
        <w:guid w:val="{00E6C735-FC57-4EDB-8769-C76E57432EC3}"/>
      </w:docPartPr>
      <w:docPartBody>
        <w:p w:rsidR="0059470B" w:rsidRDefault="00B7509F" w:rsidP="00B7509F">
          <w:pPr>
            <w:pStyle w:val="DE1D2C9220234550A95608E778CB07A5"/>
          </w:pPr>
          <w:r w:rsidRPr="006468D4">
            <w:rPr>
              <w:rStyle w:val="PlaceholderText"/>
              <w:rFonts w:cstheme="minorHAnsi"/>
            </w:rPr>
            <w:t>Click to enter text.</w:t>
          </w:r>
        </w:p>
      </w:docPartBody>
    </w:docPart>
    <w:docPart>
      <w:docPartPr>
        <w:name w:val="CDCF7ADF9A844CEE867D15515301E6B5"/>
        <w:category>
          <w:name w:val="General"/>
          <w:gallery w:val="placeholder"/>
        </w:category>
        <w:types>
          <w:type w:val="bbPlcHdr"/>
        </w:types>
        <w:behaviors>
          <w:behavior w:val="content"/>
        </w:behaviors>
        <w:guid w:val="{7080AD7C-8DE5-4A26-A930-9C599CA4F725}"/>
      </w:docPartPr>
      <w:docPartBody>
        <w:p w:rsidR="0059470B" w:rsidRDefault="00B7509F" w:rsidP="00B7509F">
          <w:pPr>
            <w:pStyle w:val="CDCF7ADF9A844CEE867D15515301E6B5"/>
          </w:pPr>
          <w:r w:rsidRPr="006468D4">
            <w:rPr>
              <w:rStyle w:val="PlaceholderText"/>
              <w:rFonts w:cstheme="minorHAnsi"/>
            </w:rPr>
            <w:t>Click to enter text.</w:t>
          </w:r>
        </w:p>
      </w:docPartBody>
    </w:docPart>
    <w:docPart>
      <w:docPartPr>
        <w:name w:val="96DB48EB9A734DD88527D30D4477E3F8"/>
        <w:category>
          <w:name w:val="General"/>
          <w:gallery w:val="placeholder"/>
        </w:category>
        <w:types>
          <w:type w:val="bbPlcHdr"/>
        </w:types>
        <w:behaviors>
          <w:behavior w:val="content"/>
        </w:behaviors>
        <w:guid w:val="{44DC4226-2F59-4DA4-9A99-0F7F2CD8D488}"/>
      </w:docPartPr>
      <w:docPartBody>
        <w:p w:rsidR="0059470B" w:rsidRDefault="00B7509F" w:rsidP="00B7509F">
          <w:pPr>
            <w:pStyle w:val="96DB48EB9A734DD88527D30D4477E3F8"/>
          </w:pPr>
          <w:r w:rsidRPr="006468D4">
            <w:rPr>
              <w:rStyle w:val="PlaceholderText"/>
              <w:rFonts w:cstheme="minorHAnsi"/>
            </w:rPr>
            <w:t>Click to enter text.</w:t>
          </w:r>
        </w:p>
      </w:docPartBody>
    </w:docPart>
    <w:docPart>
      <w:docPartPr>
        <w:name w:val="B0DBAD03F1D14641B5A9AAEB62C1268D"/>
        <w:category>
          <w:name w:val="General"/>
          <w:gallery w:val="placeholder"/>
        </w:category>
        <w:types>
          <w:type w:val="bbPlcHdr"/>
        </w:types>
        <w:behaviors>
          <w:behavior w:val="content"/>
        </w:behaviors>
        <w:guid w:val="{6DFD02CA-5455-4854-97EB-CE57D76F13AB}"/>
      </w:docPartPr>
      <w:docPartBody>
        <w:p w:rsidR="0059470B" w:rsidRDefault="00B7509F" w:rsidP="00B7509F">
          <w:pPr>
            <w:pStyle w:val="B0DBAD03F1D14641B5A9AAEB62C1268D"/>
          </w:pPr>
          <w:r w:rsidRPr="006468D4">
            <w:rPr>
              <w:rStyle w:val="PlaceholderText"/>
              <w:rFonts w:cstheme="minorHAnsi"/>
            </w:rPr>
            <w:t>Click to enter text.</w:t>
          </w:r>
        </w:p>
      </w:docPartBody>
    </w:docPart>
    <w:docPart>
      <w:docPartPr>
        <w:name w:val="1E04E94C52F442439E701428E56777F8"/>
        <w:category>
          <w:name w:val="General"/>
          <w:gallery w:val="placeholder"/>
        </w:category>
        <w:types>
          <w:type w:val="bbPlcHdr"/>
        </w:types>
        <w:behaviors>
          <w:behavior w:val="content"/>
        </w:behaviors>
        <w:guid w:val="{D7A9BCD0-4332-47AE-A0E4-470C3DE1D4AA}"/>
      </w:docPartPr>
      <w:docPartBody>
        <w:p w:rsidR="006C3332" w:rsidRDefault="009541D8" w:rsidP="009541D8">
          <w:pPr>
            <w:pStyle w:val="1E04E94C52F442439E701428E56777F8"/>
          </w:pPr>
          <w:r w:rsidRPr="006468D4">
            <w:rPr>
              <w:rStyle w:val="PlaceholderText"/>
              <w:rFonts w:cstheme="minorHAnsi"/>
              <w:color w:val="808080" w:themeColor="background1" w:themeShade="80"/>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pugraphic Times">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4A086B"/>
    <w:multiLevelType w:val="multilevel"/>
    <w:tmpl w:val="5A9C8FE4"/>
    <w:lvl w:ilvl="0">
      <w:start w:val="1"/>
      <w:numFmt w:val="decimal"/>
      <w:pStyle w:val="D85E3E7338EB443FAA218A518C73EA06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D5E"/>
    <w:rsid w:val="00035549"/>
    <w:rsid w:val="00093568"/>
    <w:rsid w:val="000F718F"/>
    <w:rsid w:val="001F3CEF"/>
    <w:rsid w:val="00213887"/>
    <w:rsid w:val="002B00AD"/>
    <w:rsid w:val="002D7FBE"/>
    <w:rsid w:val="003335B1"/>
    <w:rsid w:val="00350BBA"/>
    <w:rsid w:val="0047790A"/>
    <w:rsid w:val="00497610"/>
    <w:rsid w:val="004A63A8"/>
    <w:rsid w:val="004B314E"/>
    <w:rsid w:val="00555DD3"/>
    <w:rsid w:val="0059470B"/>
    <w:rsid w:val="00611F65"/>
    <w:rsid w:val="00617D5E"/>
    <w:rsid w:val="006C3332"/>
    <w:rsid w:val="006E1287"/>
    <w:rsid w:val="007C0104"/>
    <w:rsid w:val="007D2EA5"/>
    <w:rsid w:val="008323CE"/>
    <w:rsid w:val="008B25E9"/>
    <w:rsid w:val="009541D8"/>
    <w:rsid w:val="009657C4"/>
    <w:rsid w:val="009B1968"/>
    <w:rsid w:val="009D2E9E"/>
    <w:rsid w:val="009F6CFB"/>
    <w:rsid w:val="00A910B7"/>
    <w:rsid w:val="00AB3413"/>
    <w:rsid w:val="00B23A22"/>
    <w:rsid w:val="00B30082"/>
    <w:rsid w:val="00B7509F"/>
    <w:rsid w:val="00BD6108"/>
    <w:rsid w:val="00CE39CB"/>
    <w:rsid w:val="00CF3644"/>
    <w:rsid w:val="00D04ABC"/>
    <w:rsid w:val="00D620A3"/>
    <w:rsid w:val="00DA3103"/>
    <w:rsid w:val="00E53C84"/>
    <w:rsid w:val="00EF3678"/>
    <w:rsid w:val="00F459B6"/>
    <w:rsid w:val="00F46FD6"/>
    <w:rsid w:val="00FB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41D8"/>
    <w:rPr>
      <w:color w:val="808080"/>
    </w:rPr>
  </w:style>
  <w:style w:type="paragraph" w:customStyle="1" w:styleId="D85E3E7338EB443FAA218A518C73EA06">
    <w:name w:val="D85E3E7338EB443FAA218A518C73EA06"/>
    <w:rsid w:val="00617D5E"/>
  </w:style>
  <w:style w:type="paragraph" w:customStyle="1" w:styleId="DAA48C6C1A974E4491D3FD7883116587">
    <w:name w:val="DAA48C6C1A974E4491D3FD7883116587"/>
    <w:rsid w:val="00617D5E"/>
  </w:style>
  <w:style w:type="paragraph" w:customStyle="1" w:styleId="8FC74C59888B46D7B675A644ED80139C">
    <w:name w:val="8FC74C59888B46D7B675A644ED80139C"/>
    <w:rsid w:val="00617D5E"/>
  </w:style>
  <w:style w:type="paragraph" w:customStyle="1" w:styleId="75F0C95FBF1A487195CEE565CAA624F9">
    <w:name w:val="75F0C95FBF1A487195CEE565CAA624F9"/>
    <w:rsid w:val="00617D5E"/>
  </w:style>
  <w:style w:type="paragraph" w:customStyle="1" w:styleId="886A3678DCAC4DBA88E9ECE3FA4A337F">
    <w:name w:val="886A3678DCAC4DBA88E9ECE3FA4A337F"/>
    <w:rsid w:val="00617D5E"/>
  </w:style>
  <w:style w:type="paragraph" w:customStyle="1" w:styleId="B1C57229BF514E9C94FB20DAB27A58AD">
    <w:name w:val="B1C57229BF514E9C94FB20DAB27A58AD"/>
    <w:rsid w:val="00617D5E"/>
  </w:style>
  <w:style w:type="paragraph" w:customStyle="1" w:styleId="EF332DAA2AE34F058ECCD6C794C0D912">
    <w:name w:val="EF332DAA2AE34F058ECCD6C794C0D912"/>
    <w:rsid w:val="00617D5E"/>
  </w:style>
  <w:style w:type="paragraph" w:customStyle="1" w:styleId="85557905B83A49DE88429D5ED08D3B2E">
    <w:name w:val="85557905B83A49DE88429D5ED08D3B2E"/>
    <w:rsid w:val="00617D5E"/>
  </w:style>
  <w:style w:type="paragraph" w:customStyle="1" w:styleId="97AAA5194E8141388CA86B8A7B75A612">
    <w:name w:val="97AAA5194E8141388CA86B8A7B75A612"/>
    <w:rsid w:val="00617D5E"/>
  </w:style>
  <w:style w:type="paragraph" w:customStyle="1" w:styleId="7F4BDD32693549F8ADF2E92468B95E5E">
    <w:name w:val="7F4BDD32693549F8ADF2E92468B95E5E"/>
    <w:rsid w:val="00F46FD6"/>
  </w:style>
  <w:style w:type="paragraph" w:customStyle="1" w:styleId="A5D440F5C6824369B4A277827A1A4D61">
    <w:name w:val="A5D440F5C6824369B4A277827A1A4D61"/>
    <w:rsid w:val="00F46FD6"/>
  </w:style>
  <w:style w:type="paragraph" w:customStyle="1" w:styleId="8F0ADC4C0F6840C19258C3034E5A9ABA">
    <w:name w:val="8F0ADC4C0F6840C19258C3034E5A9ABA"/>
    <w:rsid w:val="00F46FD6"/>
  </w:style>
  <w:style w:type="paragraph" w:customStyle="1" w:styleId="869D6E2F00C7452D88C09EF102323A3D">
    <w:name w:val="869D6E2F00C7452D88C09EF102323A3D"/>
    <w:rsid w:val="00F46FD6"/>
  </w:style>
  <w:style w:type="paragraph" w:customStyle="1" w:styleId="E1C21F1CFEBA41CF9E335173D4AE1C14">
    <w:name w:val="E1C21F1CFEBA41CF9E335173D4AE1C14"/>
    <w:rsid w:val="00F46FD6"/>
  </w:style>
  <w:style w:type="paragraph" w:customStyle="1" w:styleId="D85E3E7338EB443FAA218A518C73EA061">
    <w:name w:val="D85E3E7338EB443FAA218A518C73EA061"/>
    <w:rsid w:val="00F46FD6"/>
    <w:pPr>
      <w:numPr>
        <w:numId w:val="1"/>
      </w:numPr>
      <w:spacing w:after="0" w:line="269" w:lineRule="auto"/>
      <w:ind w:hanging="360"/>
      <w:contextualSpacing/>
    </w:pPr>
    <w:rPr>
      <w:rFonts w:eastAsiaTheme="minorHAnsi"/>
      <w:sz w:val="24"/>
    </w:rPr>
  </w:style>
  <w:style w:type="paragraph" w:customStyle="1" w:styleId="85557905B83A49DE88429D5ED08D3B2E1">
    <w:name w:val="85557905B83A49DE88429D5ED08D3B2E1"/>
    <w:rsid w:val="00F46FD6"/>
    <w:pPr>
      <w:spacing w:after="0" w:line="269" w:lineRule="auto"/>
    </w:pPr>
    <w:rPr>
      <w:rFonts w:eastAsiaTheme="minorHAnsi"/>
      <w:sz w:val="24"/>
    </w:rPr>
  </w:style>
  <w:style w:type="paragraph" w:customStyle="1" w:styleId="DAA48C6C1A974E4491D3FD78831165871">
    <w:name w:val="DAA48C6C1A974E4491D3FD78831165871"/>
    <w:rsid w:val="00F46FD6"/>
    <w:pPr>
      <w:spacing w:after="0" w:line="269" w:lineRule="auto"/>
    </w:pPr>
    <w:rPr>
      <w:rFonts w:eastAsiaTheme="minorHAnsi"/>
      <w:sz w:val="24"/>
    </w:rPr>
  </w:style>
  <w:style w:type="paragraph" w:customStyle="1" w:styleId="8FC74C59888B46D7B675A644ED80139C1">
    <w:name w:val="8FC74C59888B46D7B675A644ED80139C1"/>
    <w:rsid w:val="00F46FD6"/>
    <w:pPr>
      <w:spacing w:after="0" w:line="269" w:lineRule="auto"/>
    </w:pPr>
    <w:rPr>
      <w:rFonts w:eastAsiaTheme="minorHAnsi"/>
      <w:sz w:val="24"/>
    </w:rPr>
  </w:style>
  <w:style w:type="paragraph" w:customStyle="1" w:styleId="75F0C95FBF1A487195CEE565CAA624F91">
    <w:name w:val="75F0C95FBF1A487195CEE565CAA624F91"/>
    <w:rsid w:val="00F46FD6"/>
    <w:pPr>
      <w:spacing w:after="0" w:line="269" w:lineRule="auto"/>
    </w:pPr>
    <w:rPr>
      <w:rFonts w:eastAsiaTheme="minorHAnsi"/>
      <w:sz w:val="24"/>
    </w:rPr>
  </w:style>
  <w:style w:type="paragraph" w:customStyle="1" w:styleId="886A3678DCAC4DBA88E9ECE3FA4A337F1">
    <w:name w:val="886A3678DCAC4DBA88E9ECE3FA4A337F1"/>
    <w:rsid w:val="00F46FD6"/>
    <w:pPr>
      <w:spacing w:after="0" w:line="269" w:lineRule="auto"/>
    </w:pPr>
    <w:rPr>
      <w:rFonts w:eastAsiaTheme="minorHAnsi"/>
      <w:sz w:val="24"/>
    </w:rPr>
  </w:style>
  <w:style w:type="paragraph" w:customStyle="1" w:styleId="B1C57229BF514E9C94FB20DAB27A58AD1">
    <w:name w:val="B1C57229BF514E9C94FB20DAB27A58AD1"/>
    <w:rsid w:val="00F46FD6"/>
    <w:pPr>
      <w:spacing w:after="0" w:line="269" w:lineRule="auto"/>
    </w:pPr>
    <w:rPr>
      <w:rFonts w:eastAsiaTheme="minorHAnsi"/>
      <w:sz w:val="24"/>
    </w:rPr>
  </w:style>
  <w:style w:type="paragraph" w:customStyle="1" w:styleId="97AAA5194E8141388CA86B8A7B75A6121">
    <w:name w:val="97AAA5194E8141388CA86B8A7B75A6121"/>
    <w:rsid w:val="00F46FD6"/>
    <w:pPr>
      <w:spacing w:after="0" w:line="269" w:lineRule="auto"/>
    </w:pPr>
    <w:rPr>
      <w:rFonts w:eastAsiaTheme="minorHAnsi"/>
      <w:sz w:val="24"/>
    </w:rPr>
  </w:style>
  <w:style w:type="paragraph" w:customStyle="1" w:styleId="EF332DAA2AE34F058ECCD6C794C0D9121">
    <w:name w:val="EF332DAA2AE34F058ECCD6C794C0D9121"/>
    <w:rsid w:val="00F46FD6"/>
    <w:pPr>
      <w:spacing w:after="0" w:line="240" w:lineRule="auto"/>
    </w:pPr>
    <w:rPr>
      <w:rFonts w:eastAsiaTheme="minorHAnsi"/>
      <w:sz w:val="20"/>
      <w:szCs w:val="20"/>
    </w:rPr>
  </w:style>
  <w:style w:type="paragraph" w:customStyle="1" w:styleId="15A52D296BD6427C8B7670DF17E2107A">
    <w:name w:val="15A52D296BD6427C8B7670DF17E2107A"/>
    <w:rsid w:val="00B7509F"/>
  </w:style>
  <w:style w:type="paragraph" w:customStyle="1" w:styleId="DE1D2C9220234550A95608E778CB07A5">
    <w:name w:val="DE1D2C9220234550A95608E778CB07A5"/>
    <w:rsid w:val="00B7509F"/>
  </w:style>
  <w:style w:type="paragraph" w:customStyle="1" w:styleId="CDCF7ADF9A844CEE867D15515301E6B5">
    <w:name w:val="CDCF7ADF9A844CEE867D15515301E6B5"/>
    <w:rsid w:val="00B7509F"/>
  </w:style>
  <w:style w:type="paragraph" w:customStyle="1" w:styleId="96DB48EB9A734DD88527D30D4477E3F8">
    <w:name w:val="96DB48EB9A734DD88527D30D4477E3F8"/>
    <w:rsid w:val="00B7509F"/>
  </w:style>
  <w:style w:type="paragraph" w:customStyle="1" w:styleId="B0DBAD03F1D14641B5A9AAEB62C1268D">
    <w:name w:val="B0DBAD03F1D14641B5A9AAEB62C1268D"/>
    <w:rsid w:val="00B7509F"/>
  </w:style>
  <w:style w:type="paragraph" w:customStyle="1" w:styleId="2DE039215BED4C05B0D5AEC0762B9EAD">
    <w:name w:val="2DE039215BED4C05B0D5AEC0762B9EAD"/>
    <w:rsid w:val="002D7FBE"/>
  </w:style>
  <w:style w:type="paragraph" w:customStyle="1" w:styleId="CA755BEBD68341CC93DBFAB692C6EBE4">
    <w:name w:val="CA755BEBD68341CC93DBFAB692C6EBE4"/>
    <w:rsid w:val="002D7FBE"/>
  </w:style>
  <w:style w:type="paragraph" w:customStyle="1" w:styleId="62F311FAE122463AB96B2F6C2C0FFE48">
    <w:name w:val="62F311FAE122463AB96B2F6C2C0FFE48"/>
    <w:rsid w:val="002D7FBE"/>
  </w:style>
  <w:style w:type="paragraph" w:customStyle="1" w:styleId="6C45FF01EE1545E8B261F147FD0D6A41">
    <w:name w:val="6C45FF01EE1545E8B261F147FD0D6A41"/>
    <w:rsid w:val="00093568"/>
  </w:style>
  <w:style w:type="paragraph" w:customStyle="1" w:styleId="A5A2CB29CEEE419C9FA239273F1AA878">
    <w:name w:val="A5A2CB29CEEE419C9FA239273F1AA878"/>
    <w:rsid w:val="00093568"/>
  </w:style>
  <w:style w:type="paragraph" w:customStyle="1" w:styleId="5E34C0A0C4184D8B8FC3D31F1EA5A733">
    <w:name w:val="5E34C0A0C4184D8B8FC3D31F1EA5A733"/>
    <w:rsid w:val="00093568"/>
  </w:style>
  <w:style w:type="paragraph" w:customStyle="1" w:styleId="54D78F5E5862467A86ACB8DFD46A532E">
    <w:name w:val="54D78F5E5862467A86ACB8DFD46A532E"/>
    <w:rsid w:val="00093568"/>
  </w:style>
  <w:style w:type="paragraph" w:customStyle="1" w:styleId="4CF923257FDA401A920AE4551B12C7F1">
    <w:name w:val="4CF923257FDA401A920AE4551B12C7F1"/>
    <w:rsid w:val="009657C4"/>
  </w:style>
  <w:style w:type="paragraph" w:customStyle="1" w:styleId="FA32189CC73749C8AB9F2AEEFB0EE0EC">
    <w:name w:val="FA32189CC73749C8AB9F2AEEFB0EE0EC"/>
    <w:rsid w:val="009657C4"/>
  </w:style>
  <w:style w:type="paragraph" w:customStyle="1" w:styleId="A3C0715166BB41A6B76EF1B478448042">
    <w:name w:val="A3C0715166BB41A6B76EF1B478448042"/>
    <w:rsid w:val="009657C4"/>
  </w:style>
  <w:style w:type="paragraph" w:customStyle="1" w:styleId="AB2AF27BE88A4AE5A97473C71F9C5CE5">
    <w:name w:val="AB2AF27BE88A4AE5A97473C71F9C5CE5"/>
    <w:rsid w:val="009657C4"/>
  </w:style>
  <w:style w:type="paragraph" w:customStyle="1" w:styleId="44C11DD6F29F4FA28C536A402E8A5271">
    <w:name w:val="44C11DD6F29F4FA28C536A402E8A5271"/>
    <w:rsid w:val="009657C4"/>
  </w:style>
  <w:style w:type="paragraph" w:customStyle="1" w:styleId="0788B0C8E11044A3BA9F13CE316F39B9">
    <w:name w:val="0788B0C8E11044A3BA9F13CE316F39B9"/>
    <w:rsid w:val="009657C4"/>
  </w:style>
  <w:style w:type="paragraph" w:customStyle="1" w:styleId="AD21183C269148339E8339E064EC86FE">
    <w:name w:val="AD21183C269148339E8339E064EC86FE"/>
    <w:rsid w:val="009657C4"/>
  </w:style>
  <w:style w:type="paragraph" w:customStyle="1" w:styleId="E1D3081B94094AFC9ED207A2CB8D2929">
    <w:name w:val="E1D3081B94094AFC9ED207A2CB8D2929"/>
    <w:rsid w:val="009657C4"/>
  </w:style>
  <w:style w:type="paragraph" w:customStyle="1" w:styleId="AF480B6869D848C1BAD583C62A3888CF">
    <w:name w:val="AF480B6869D848C1BAD583C62A3888CF"/>
    <w:rsid w:val="009657C4"/>
  </w:style>
  <w:style w:type="paragraph" w:customStyle="1" w:styleId="1A95652A95B24E2BAB6D4041E50DB534">
    <w:name w:val="1A95652A95B24E2BAB6D4041E50DB534"/>
    <w:rsid w:val="009657C4"/>
  </w:style>
  <w:style w:type="paragraph" w:customStyle="1" w:styleId="AC8DC2F020BB439F975A8959BBF5E66C">
    <w:name w:val="AC8DC2F020BB439F975A8959BBF5E66C"/>
    <w:rsid w:val="009657C4"/>
  </w:style>
  <w:style w:type="paragraph" w:customStyle="1" w:styleId="AEF316A1EC7342B38848F10CA520DB15">
    <w:name w:val="AEF316A1EC7342B38848F10CA520DB15"/>
    <w:rsid w:val="009657C4"/>
  </w:style>
  <w:style w:type="paragraph" w:customStyle="1" w:styleId="96E69855A41F4B1EA96C28AD0206A0EE">
    <w:name w:val="96E69855A41F4B1EA96C28AD0206A0EE"/>
    <w:rsid w:val="009657C4"/>
  </w:style>
  <w:style w:type="paragraph" w:customStyle="1" w:styleId="0B10EAFC048C47A18441E98402F908B2">
    <w:name w:val="0B10EAFC048C47A18441E98402F908B2"/>
    <w:rsid w:val="009657C4"/>
  </w:style>
  <w:style w:type="paragraph" w:customStyle="1" w:styleId="37CA3E46497C43A785D9FCE7D13D451F">
    <w:name w:val="37CA3E46497C43A785D9FCE7D13D451F"/>
    <w:rsid w:val="009657C4"/>
  </w:style>
  <w:style w:type="paragraph" w:customStyle="1" w:styleId="E5E34A957A8F40488BA2F13D1E3AD512">
    <w:name w:val="E5E34A957A8F40488BA2F13D1E3AD512"/>
    <w:rsid w:val="009657C4"/>
  </w:style>
  <w:style w:type="paragraph" w:customStyle="1" w:styleId="6E45E08903014A09A954B5F0F35AF8EF">
    <w:name w:val="6E45E08903014A09A954B5F0F35AF8EF"/>
    <w:rsid w:val="009657C4"/>
  </w:style>
  <w:style w:type="paragraph" w:customStyle="1" w:styleId="58672CB29B34435A851C4C3130CD097A">
    <w:name w:val="58672CB29B34435A851C4C3130CD097A"/>
    <w:rsid w:val="009657C4"/>
  </w:style>
  <w:style w:type="paragraph" w:customStyle="1" w:styleId="F5BA4F53E3064061B951B1B5CBA08B9C">
    <w:name w:val="F5BA4F53E3064061B951B1B5CBA08B9C"/>
    <w:rsid w:val="009657C4"/>
  </w:style>
  <w:style w:type="paragraph" w:customStyle="1" w:styleId="B7D58044D75B4F8DAAB2F14735AB73A4">
    <w:name w:val="B7D58044D75B4F8DAAB2F14735AB73A4"/>
    <w:rsid w:val="009657C4"/>
  </w:style>
  <w:style w:type="paragraph" w:customStyle="1" w:styleId="683DF20E833048128C09FF0C143562B5">
    <w:name w:val="683DF20E833048128C09FF0C143562B5"/>
    <w:rsid w:val="009657C4"/>
  </w:style>
  <w:style w:type="paragraph" w:customStyle="1" w:styleId="7DA4A5A3F87348779E728B21EE37ECB6">
    <w:name w:val="7DA4A5A3F87348779E728B21EE37ECB6"/>
    <w:rsid w:val="009657C4"/>
  </w:style>
  <w:style w:type="paragraph" w:customStyle="1" w:styleId="28FDFC8424994741B2B2B6D96C6C2A91">
    <w:name w:val="28FDFC8424994741B2B2B6D96C6C2A91"/>
    <w:rsid w:val="009657C4"/>
  </w:style>
  <w:style w:type="paragraph" w:customStyle="1" w:styleId="6A244A59F82348FAA6D6C175905B5868">
    <w:name w:val="6A244A59F82348FAA6D6C175905B5868"/>
    <w:rsid w:val="009657C4"/>
  </w:style>
  <w:style w:type="paragraph" w:customStyle="1" w:styleId="0B453F218D834424A4138F96A0F4DFBF">
    <w:name w:val="0B453F218D834424A4138F96A0F4DFBF"/>
    <w:rsid w:val="009657C4"/>
  </w:style>
  <w:style w:type="paragraph" w:customStyle="1" w:styleId="AA61E20792DC4F1D9A855F7D8887EEF0">
    <w:name w:val="AA61E20792DC4F1D9A855F7D8887EEF0"/>
    <w:rsid w:val="009657C4"/>
  </w:style>
  <w:style w:type="paragraph" w:customStyle="1" w:styleId="109D5F70B60B4E069B55EA4959DFDDB9">
    <w:name w:val="109D5F70B60B4E069B55EA4959DFDDB9"/>
    <w:rsid w:val="009657C4"/>
  </w:style>
  <w:style w:type="paragraph" w:customStyle="1" w:styleId="8836BD13A133499DAF57A935214A6A3B">
    <w:name w:val="8836BD13A133499DAF57A935214A6A3B"/>
    <w:rsid w:val="009657C4"/>
  </w:style>
  <w:style w:type="paragraph" w:customStyle="1" w:styleId="4787C4774D4B4A93B523460E9CFB1231">
    <w:name w:val="4787C4774D4B4A93B523460E9CFB1231"/>
    <w:rsid w:val="009657C4"/>
  </w:style>
  <w:style w:type="paragraph" w:customStyle="1" w:styleId="74F47B4C83744937948AD6CDECE19660">
    <w:name w:val="74F47B4C83744937948AD6CDECE19660"/>
    <w:rsid w:val="009657C4"/>
  </w:style>
  <w:style w:type="paragraph" w:customStyle="1" w:styleId="0DEED9D6D15C4E1DB23B60B12B1C26D3">
    <w:name w:val="0DEED9D6D15C4E1DB23B60B12B1C26D3"/>
    <w:rsid w:val="009657C4"/>
  </w:style>
  <w:style w:type="paragraph" w:customStyle="1" w:styleId="433390BCE9AA4363AD771E2B38C88897">
    <w:name w:val="433390BCE9AA4363AD771E2B38C88897"/>
    <w:rsid w:val="009657C4"/>
  </w:style>
  <w:style w:type="paragraph" w:customStyle="1" w:styleId="CABD40C41B734A4B86E5F8DB734185A1">
    <w:name w:val="CABD40C41B734A4B86E5F8DB734185A1"/>
    <w:rsid w:val="009657C4"/>
  </w:style>
  <w:style w:type="paragraph" w:customStyle="1" w:styleId="5E06A34A9DCD4CA9A19C1E93E1443BDB">
    <w:name w:val="5E06A34A9DCD4CA9A19C1E93E1443BDB"/>
    <w:rsid w:val="009657C4"/>
  </w:style>
  <w:style w:type="paragraph" w:customStyle="1" w:styleId="DB47117CDFC3492581349D1C045406EC">
    <w:name w:val="DB47117CDFC3492581349D1C045406EC"/>
    <w:rsid w:val="009657C4"/>
  </w:style>
  <w:style w:type="paragraph" w:customStyle="1" w:styleId="92CA005C3A814DABAF4E0907A19BD3A1">
    <w:name w:val="92CA005C3A814DABAF4E0907A19BD3A1"/>
    <w:rsid w:val="009657C4"/>
  </w:style>
  <w:style w:type="paragraph" w:customStyle="1" w:styleId="3E71FCAFF3EF43AD87AAFC57177E6731">
    <w:name w:val="3E71FCAFF3EF43AD87AAFC57177E6731"/>
    <w:rsid w:val="009657C4"/>
  </w:style>
  <w:style w:type="paragraph" w:customStyle="1" w:styleId="0CF860CCF2A14AC6B23A6DE2332B8899">
    <w:name w:val="0CF860CCF2A14AC6B23A6DE2332B8899"/>
    <w:rsid w:val="009657C4"/>
  </w:style>
  <w:style w:type="paragraph" w:customStyle="1" w:styleId="0A3F3622524D468FB0F939140D6F3692">
    <w:name w:val="0A3F3622524D468FB0F939140D6F3692"/>
    <w:rsid w:val="009657C4"/>
  </w:style>
  <w:style w:type="paragraph" w:customStyle="1" w:styleId="245C200A6C6046C4AB05C0A1FB5F6C10">
    <w:name w:val="245C200A6C6046C4AB05C0A1FB5F6C10"/>
    <w:rsid w:val="009657C4"/>
  </w:style>
  <w:style w:type="paragraph" w:customStyle="1" w:styleId="C7E6DB8E183C4F5F86EE1AC4F539987D">
    <w:name w:val="C7E6DB8E183C4F5F86EE1AC4F539987D"/>
    <w:rsid w:val="009657C4"/>
  </w:style>
  <w:style w:type="paragraph" w:customStyle="1" w:styleId="778D0D187A5840AB8C6696386E9EBC77">
    <w:name w:val="778D0D187A5840AB8C6696386E9EBC77"/>
    <w:rsid w:val="009657C4"/>
  </w:style>
  <w:style w:type="paragraph" w:customStyle="1" w:styleId="252F7C855984424D800C0F0FA7F76C03">
    <w:name w:val="252F7C855984424D800C0F0FA7F76C03"/>
    <w:rsid w:val="009657C4"/>
  </w:style>
  <w:style w:type="paragraph" w:customStyle="1" w:styleId="1C476A9E3370466796549FD682089D39">
    <w:name w:val="1C476A9E3370466796549FD682089D39"/>
    <w:rsid w:val="009657C4"/>
  </w:style>
  <w:style w:type="paragraph" w:customStyle="1" w:styleId="0541876AE77B4506A1DE2C6D8D56E924">
    <w:name w:val="0541876AE77B4506A1DE2C6D8D56E924"/>
    <w:rsid w:val="009657C4"/>
  </w:style>
  <w:style w:type="paragraph" w:customStyle="1" w:styleId="F05819B8228F41518242DDFCB80B2DF0">
    <w:name w:val="F05819B8228F41518242DDFCB80B2DF0"/>
    <w:rsid w:val="009657C4"/>
  </w:style>
  <w:style w:type="paragraph" w:customStyle="1" w:styleId="818A12A84E474618A561D14B916869A7">
    <w:name w:val="818A12A84E474618A561D14B916869A7"/>
    <w:rsid w:val="009657C4"/>
  </w:style>
  <w:style w:type="paragraph" w:customStyle="1" w:styleId="7F9955FFEEEA416E9BC846EED6150F4C">
    <w:name w:val="7F9955FFEEEA416E9BC846EED6150F4C"/>
    <w:rsid w:val="009657C4"/>
  </w:style>
  <w:style w:type="paragraph" w:customStyle="1" w:styleId="47673BC771EC4A6DB6FC5D56819FF202">
    <w:name w:val="47673BC771EC4A6DB6FC5D56819FF202"/>
    <w:rsid w:val="009657C4"/>
  </w:style>
  <w:style w:type="paragraph" w:customStyle="1" w:styleId="8F3198669657426E81D1755AA7ADA35F">
    <w:name w:val="8F3198669657426E81D1755AA7ADA35F"/>
    <w:rsid w:val="009657C4"/>
  </w:style>
  <w:style w:type="paragraph" w:customStyle="1" w:styleId="584D4C18576D4DA2BE4D8239FE6BAF51">
    <w:name w:val="584D4C18576D4DA2BE4D8239FE6BAF51"/>
    <w:rsid w:val="009657C4"/>
  </w:style>
  <w:style w:type="paragraph" w:customStyle="1" w:styleId="C5DF0ECB5441403596B29E37E67D7042">
    <w:name w:val="C5DF0ECB5441403596B29E37E67D7042"/>
    <w:rsid w:val="009657C4"/>
  </w:style>
  <w:style w:type="paragraph" w:customStyle="1" w:styleId="95BFBBF57DB34EAC90180A1D05752075">
    <w:name w:val="95BFBBF57DB34EAC90180A1D05752075"/>
    <w:rsid w:val="009657C4"/>
  </w:style>
  <w:style w:type="paragraph" w:customStyle="1" w:styleId="337036EE68BE4D8AAEA14A0ECF57E2EF">
    <w:name w:val="337036EE68BE4D8AAEA14A0ECF57E2EF"/>
    <w:rsid w:val="009657C4"/>
  </w:style>
  <w:style w:type="paragraph" w:customStyle="1" w:styleId="91228EC232D541EE8B6EB06FC84674E2">
    <w:name w:val="91228EC232D541EE8B6EB06FC84674E2"/>
    <w:rsid w:val="009657C4"/>
  </w:style>
  <w:style w:type="paragraph" w:customStyle="1" w:styleId="066D36B0B6344502BE16EA8A51C32E1B">
    <w:name w:val="066D36B0B6344502BE16EA8A51C32E1B"/>
    <w:rsid w:val="009657C4"/>
  </w:style>
  <w:style w:type="paragraph" w:customStyle="1" w:styleId="339BBD97291D4500B226101486454499">
    <w:name w:val="339BBD97291D4500B226101486454499"/>
    <w:rsid w:val="009657C4"/>
  </w:style>
  <w:style w:type="paragraph" w:customStyle="1" w:styleId="432B8B193ED44696A255280561CBB650">
    <w:name w:val="432B8B193ED44696A255280561CBB650"/>
    <w:rsid w:val="009657C4"/>
  </w:style>
  <w:style w:type="paragraph" w:customStyle="1" w:styleId="C848B32BC21C4BFBB0A30AEB1E4B6D83">
    <w:name w:val="C848B32BC21C4BFBB0A30AEB1E4B6D83"/>
    <w:rsid w:val="009657C4"/>
  </w:style>
  <w:style w:type="paragraph" w:customStyle="1" w:styleId="34581DE65DF5436BA1C0A0FD664E0C50">
    <w:name w:val="34581DE65DF5436BA1C0A0FD664E0C50"/>
    <w:rsid w:val="009657C4"/>
  </w:style>
  <w:style w:type="paragraph" w:customStyle="1" w:styleId="0C2F0409CB7A458993011FA595FF76D6">
    <w:name w:val="0C2F0409CB7A458993011FA595FF76D6"/>
    <w:rsid w:val="009657C4"/>
  </w:style>
  <w:style w:type="paragraph" w:customStyle="1" w:styleId="AB738D25B27D4EDE815AE2F2519D4B50">
    <w:name w:val="AB738D25B27D4EDE815AE2F2519D4B50"/>
    <w:rsid w:val="009657C4"/>
  </w:style>
  <w:style w:type="paragraph" w:customStyle="1" w:styleId="9DC57E8F59384884A7D438D7BA13B1E1">
    <w:name w:val="9DC57E8F59384884A7D438D7BA13B1E1"/>
    <w:rsid w:val="009657C4"/>
  </w:style>
  <w:style w:type="paragraph" w:customStyle="1" w:styleId="724E716B100F4144A85D688D9DA66337">
    <w:name w:val="724E716B100F4144A85D688D9DA66337"/>
    <w:rsid w:val="009657C4"/>
  </w:style>
  <w:style w:type="paragraph" w:customStyle="1" w:styleId="A0AFBDB2B5084059B8F36844AF98E0E5">
    <w:name w:val="A0AFBDB2B5084059B8F36844AF98E0E5"/>
    <w:rsid w:val="009657C4"/>
  </w:style>
  <w:style w:type="paragraph" w:customStyle="1" w:styleId="7B2AA2D7D395454A8A5870339943E053">
    <w:name w:val="7B2AA2D7D395454A8A5870339943E053"/>
    <w:rsid w:val="009657C4"/>
  </w:style>
  <w:style w:type="paragraph" w:customStyle="1" w:styleId="2619DE824CCB47F0ABA4831FC3187FC3">
    <w:name w:val="2619DE824CCB47F0ABA4831FC3187FC3"/>
    <w:rsid w:val="009657C4"/>
  </w:style>
  <w:style w:type="paragraph" w:customStyle="1" w:styleId="DB79F4686F774FD1A57A6AF174072F58">
    <w:name w:val="DB79F4686F774FD1A57A6AF174072F58"/>
    <w:rsid w:val="009657C4"/>
  </w:style>
  <w:style w:type="paragraph" w:customStyle="1" w:styleId="33B23E4B6C0A451CAD41C1DD9C4535BE">
    <w:name w:val="33B23E4B6C0A451CAD41C1DD9C4535BE"/>
    <w:rsid w:val="009657C4"/>
  </w:style>
  <w:style w:type="paragraph" w:customStyle="1" w:styleId="F3ABF8A4D6B442EEB537A36EF907B022">
    <w:name w:val="F3ABF8A4D6B442EEB537A36EF907B022"/>
    <w:rsid w:val="009657C4"/>
  </w:style>
  <w:style w:type="paragraph" w:customStyle="1" w:styleId="905EC3871C7F41EA81CD80E623BD72AD">
    <w:name w:val="905EC3871C7F41EA81CD80E623BD72AD"/>
    <w:rsid w:val="009657C4"/>
  </w:style>
  <w:style w:type="paragraph" w:customStyle="1" w:styleId="856B7946D87C4CEE831DEBFF9724304C">
    <w:name w:val="856B7946D87C4CEE831DEBFF9724304C"/>
    <w:rsid w:val="009657C4"/>
  </w:style>
  <w:style w:type="paragraph" w:customStyle="1" w:styleId="90F4CD055323456ABC6974AF3885736B">
    <w:name w:val="90F4CD055323456ABC6974AF3885736B"/>
    <w:rsid w:val="009657C4"/>
  </w:style>
  <w:style w:type="paragraph" w:customStyle="1" w:styleId="899477906B794F09B73C82466060B62B">
    <w:name w:val="899477906B794F09B73C82466060B62B"/>
    <w:rsid w:val="009657C4"/>
  </w:style>
  <w:style w:type="paragraph" w:customStyle="1" w:styleId="2B4BCA1B91AB4B08B48C125D75C0A7CE">
    <w:name w:val="2B4BCA1B91AB4B08B48C125D75C0A7CE"/>
    <w:rsid w:val="009657C4"/>
  </w:style>
  <w:style w:type="paragraph" w:customStyle="1" w:styleId="E97AB273FC2A48E488917BBDC11B5B20">
    <w:name w:val="E97AB273FC2A48E488917BBDC11B5B20"/>
    <w:rsid w:val="009657C4"/>
  </w:style>
  <w:style w:type="paragraph" w:customStyle="1" w:styleId="1ACC408E3EF746128785717266EE63CB">
    <w:name w:val="1ACC408E3EF746128785717266EE63CB"/>
    <w:rsid w:val="009657C4"/>
  </w:style>
  <w:style w:type="paragraph" w:customStyle="1" w:styleId="0CB4571157CA468BB3C25CA8C52A899A">
    <w:name w:val="0CB4571157CA468BB3C25CA8C52A899A"/>
    <w:rsid w:val="009657C4"/>
  </w:style>
  <w:style w:type="paragraph" w:customStyle="1" w:styleId="5CA1E83D0687425D8B1A105C58503D58">
    <w:name w:val="5CA1E83D0687425D8B1A105C58503D58"/>
    <w:rsid w:val="009657C4"/>
  </w:style>
  <w:style w:type="paragraph" w:customStyle="1" w:styleId="2C3E7465DA114200BC886B060D50F9DA">
    <w:name w:val="2C3E7465DA114200BC886B060D50F9DA"/>
    <w:rsid w:val="009657C4"/>
  </w:style>
  <w:style w:type="paragraph" w:customStyle="1" w:styleId="F54573FE037843BBAB5CBB20FB7B24FF">
    <w:name w:val="F54573FE037843BBAB5CBB20FB7B24FF"/>
    <w:rsid w:val="009657C4"/>
  </w:style>
  <w:style w:type="paragraph" w:customStyle="1" w:styleId="885D9AD618F84576B671E2DA5A58EF6F">
    <w:name w:val="885D9AD618F84576B671E2DA5A58EF6F"/>
    <w:rsid w:val="009657C4"/>
  </w:style>
  <w:style w:type="paragraph" w:customStyle="1" w:styleId="1DDE88FB19964C75BA236312E7FE4E65">
    <w:name w:val="1DDE88FB19964C75BA236312E7FE4E65"/>
    <w:rsid w:val="009657C4"/>
  </w:style>
  <w:style w:type="paragraph" w:customStyle="1" w:styleId="07A83A7D36974702A623721DB70B6FBA">
    <w:name w:val="07A83A7D36974702A623721DB70B6FBA"/>
    <w:rsid w:val="009657C4"/>
  </w:style>
  <w:style w:type="paragraph" w:customStyle="1" w:styleId="1CFA477CBB4B40BC82F01B9A419266FA">
    <w:name w:val="1CFA477CBB4B40BC82F01B9A419266FA"/>
    <w:rsid w:val="009657C4"/>
  </w:style>
  <w:style w:type="paragraph" w:customStyle="1" w:styleId="F7402DA0A6554C8AB0AED0448CB440BC">
    <w:name w:val="F7402DA0A6554C8AB0AED0448CB440BC"/>
    <w:rsid w:val="009657C4"/>
  </w:style>
  <w:style w:type="paragraph" w:customStyle="1" w:styleId="6BD15A9272134EE58400DBE07414D010">
    <w:name w:val="6BD15A9272134EE58400DBE07414D010"/>
    <w:rsid w:val="009657C4"/>
  </w:style>
  <w:style w:type="paragraph" w:customStyle="1" w:styleId="F3E4511D7D52443BA60EBC5F6413A168">
    <w:name w:val="F3E4511D7D52443BA60EBC5F6413A168"/>
    <w:rsid w:val="009657C4"/>
  </w:style>
  <w:style w:type="paragraph" w:customStyle="1" w:styleId="FC4DC93F294E48EBBF07C22F464D6CC3">
    <w:name w:val="FC4DC93F294E48EBBF07C22F464D6CC3"/>
    <w:rsid w:val="009657C4"/>
  </w:style>
  <w:style w:type="paragraph" w:customStyle="1" w:styleId="C9F7FB4ED98749A2BBE0099F3006994B">
    <w:name w:val="C9F7FB4ED98749A2BBE0099F3006994B"/>
    <w:rsid w:val="009657C4"/>
  </w:style>
  <w:style w:type="paragraph" w:customStyle="1" w:styleId="8D19DFF78C2446A389B518D6F41A618F">
    <w:name w:val="8D19DFF78C2446A389B518D6F41A618F"/>
    <w:rsid w:val="009657C4"/>
  </w:style>
  <w:style w:type="paragraph" w:customStyle="1" w:styleId="2D068A5FD91247F3B06BC65DD5C342F9">
    <w:name w:val="2D068A5FD91247F3B06BC65DD5C342F9"/>
    <w:rsid w:val="009657C4"/>
  </w:style>
  <w:style w:type="paragraph" w:customStyle="1" w:styleId="E9647A5C76F246CD8F05AAB5CDDC7BD6">
    <w:name w:val="E9647A5C76F246CD8F05AAB5CDDC7BD6"/>
    <w:rsid w:val="009657C4"/>
  </w:style>
  <w:style w:type="paragraph" w:customStyle="1" w:styleId="CD4DC67EB23747B29A1AA89C20E00B02">
    <w:name w:val="CD4DC67EB23747B29A1AA89C20E00B02"/>
    <w:rsid w:val="0047790A"/>
  </w:style>
  <w:style w:type="paragraph" w:customStyle="1" w:styleId="B9361292BFA842E0A5E70029F46E8247">
    <w:name w:val="B9361292BFA842E0A5E70029F46E8247"/>
    <w:rsid w:val="0047790A"/>
  </w:style>
  <w:style w:type="paragraph" w:customStyle="1" w:styleId="C1D773CB559E4F4B972DC7E52AB94F12">
    <w:name w:val="C1D773CB559E4F4B972DC7E52AB94F12"/>
    <w:rsid w:val="0047790A"/>
  </w:style>
  <w:style w:type="paragraph" w:customStyle="1" w:styleId="0216890A164E47EB8D16968AF67BF001">
    <w:name w:val="0216890A164E47EB8D16968AF67BF001"/>
    <w:rsid w:val="0047790A"/>
  </w:style>
  <w:style w:type="paragraph" w:customStyle="1" w:styleId="4F6B013ED9D542DF8BBB8E66B5305246">
    <w:name w:val="4F6B013ED9D542DF8BBB8E66B5305246"/>
    <w:rsid w:val="0047790A"/>
  </w:style>
  <w:style w:type="paragraph" w:customStyle="1" w:styleId="CD2AF96DA4B7459CAB1C447DC019BC23">
    <w:name w:val="CD2AF96DA4B7459CAB1C447DC019BC23"/>
    <w:rsid w:val="0047790A"/>
  </w:style>
  <w:style w:type="paragraph" w:customStyle="1" w:styleId="1B65AAE3795A47FA9D710AA125EFE38A">
    <w:name w:val="1B65AAE3795A47FA9D710AA125EFE38A"/>
    <w:rsid w:val="0047790A"/>
  </w:style>
  <w:style w:type="paragraph" w:customStyle="1" w:styleId="D9EA6F71DD9D425690DDFE914CDE53B7">
    <w:name w:val="D9EA6F71DD9D425690DDFE914CDE53B7"/>
    <w:rsid w:val="0047790A"/>
  </w:style>
  <w:style w:type="paragraph" w:customStyle="1" w:styleId="5ED312E145F44F03AC731038861B4FB3">
    <w:name w:val="5ED312E145F44F03AC731038861B4FB3"/>
    <w:rsid w:val="0047790A"/>
  </w:style>
  <w:style w:type="paragraph" w:customStyle="1" w:styleId="40731C112D4441B095451F31DC596283">
    <w:name w:val="40731C112D4441B095451F31DC596283"/>
    <w:rsid w:val="0047790A"/>
  </w:style>
  <w:style w:type="paragraph" w:customStyle="1" w:styleId="88D81FEDC43B48F1821F0C6092FF0953">
    <w:name w:val="88D81FEDC43B48F1821F0C6092FF0953"/>
    <w:rsid w:val="0047790A"/>
  </w:style>
  <w:style w:type="paragraph" w:customStyle="1" w:styleId="BA9F6539E63B4F4A95EF06A97D1B8C07">
    <w:name w:val="BA9F6539E63B4F4A95EF06A97D1B8C07"/>
    <w:rsid w:val="008323CE"/>
  </w:style>
  <w:style w:type="paragraph" w:customStyle="1" w:styleId="C235FAE785744AF6A97BCB82616D8E1E">
    <w:name w:val="C235FAE785744AF6A97BCB82616D8E1E"/>
    <w:rsid w:val="008323CE"/>
  </w:style>
  <w:style w:type="paragraph" w:customStyle="1" w:styleId="2CC668CCAA3142EF8F1E8891F67AAF4B">
    <w:name w:val="2CC668CCAA3142EF8F1E8891F67AAF4B"/>
    <w:rsid w:val="00611F65"/>
  </w:style>
  <w:style w:type="paragraph" w:customStyle="1" w:styleId="32463D08F0B44F478EA106D0B336B11B">
    <w:name w:val="32463D08F0B44F478EA106D0B336B11B"/>
    <w:rsid w:val="00611F65"/>
  </w:style>
  <w:style w:type="paragraph" w:customStyle="1" w:styleId="19EF087B16B443448EC35DB27C4DC60B">
    <w:name w:val="19EF087B16B443448EC35DB27C4DC60B"/>
    <w:rsid w:val="00611F65"/>
  </w:style>
  <w:style w:type="paragraph" w:customStyle="1" w:styleId="6F38AF6AB4C1466F926C96F574CB8356">
    <w:name w:val="6F38AF6AB4C1466F926C96F574CB8356"/>
    <w:rsid w:val="00611F65"/>
  </w:style>
  <w:style w:type="paragraph" w:customStyle="1" w:styleId="DAE7E282DD7E4A86B2B07E15BE3C92E4">
    <w:name w:val="DAE7E282DD7E4A86B2B07E15BE3C92E4"/>
    <w:rsid w:val="00611F65"/>
  </w:style>
  <w:style w:type="paragraph" w:customStyle="1" w:styleId="6446E46058C548398B9785423F97D4DA">
    <w:name w:val="6446E46058C548398B9785423F97D4DA"/>
    <w:rsid w:val="00611F65"/>
  </w:style>
  <w:style w:type="paragraph" w:customStyle="1" w:styleId="18ACA3BAB9624A8B9E0EA9E4443E0E48">
    <w:name w:val="18ACA3BAB9624A8B9E0EA9E4443E0E48"/>
    <w:rsid w:val="00611F65"/>
  </w:style>
  <w:style w:type="paragraph" w:customStyle="1" w:styleId="090F8F992E9B40EB953BD8FFA050E6A8">
    <w:name w:val="090F8F992E9B40EB953BD8FFA050E6A8"/>
    <w:rsid w:val="00611F65"/>
  </w:style>
  <w:style w:type="paragraph" w:customStyle="1" w:styleId="CAC41624E65F4A98887E941FA0F5C065">
    <w:name w:val="CAC41624E65F4A98887E941FA0F5C065"/>
    <w:rsid w:val="00611F65"/>
  </w:style>
  <w:style w:type="paragraph" w:customStyle="1" w:styleId="FD20D541DE714FEC8E8AC38EB172B0D8">
    <w:name w:val="FD20D541DE714FEC8E8AC38EB172B0D8"/>
    <w:rsid w:val="00611F65"/>
  </w:style>
  <w:style w:type="paragraph" w:customStyle="1" w:styleId="571F8BFAFF59427FB8DC7D32189DB9DB">
    <w:name w:val="571F8BFAFF59427FB8DC7D32189DB9DB"/>
    <w:rsid w:val="00611F65"/>
  </w:style>
  <w:style w:type="paragraph" w:customStyle="1" w:styleId="A47D08F607DB4A8095A1143E9BC06C4B">
    <w:name w:val="A47D08F607DB4A8095A1143E9BC06C4B"/>
    <w:rsid w:val="00611F65"/>
  </w:style>
  <w:style w:type="paragraph" w:customStyle="1" w:styleId="2FDE88969E5941BBBC8322BACD0DA0C7">
    <w:name w:val="2FDE88969E5941BBBC8322BACD0DA0C7"/>
    <w:rsid w:val="00611F65"/>
  </w:style>
  <w:style w:type="paragraph" w:customStyle="1" w:styleId="55A02EE8AB5540859532934B843FFDEF">
    <w:name w:val="55A02EE8AB5540859532934B843FFDEF"/>
    <w:rsid w:val="00611F65"/>
  </w:style>
  <w:style w:type="paragraph" w:customStyle="1" w:styleId="B52336FEDC2643659FD6653B04B5CD62">
    <w:name w:val="B52336FEDC2643659FD6653B04B5CD62"/>
    <w:rsid w:val="00611F65"/>
  </w:style>
  <w:style w:type="paragraph" w:customStyle="1" w:styleId="2DEAA39314C84F7B8926477129273F9B">
    <w:name w:val="2DEAA39314C84F7B8926477129273F9B"/>
    <w:rsid w:val="00611F65"/>
  </w:style>
  <w:style w:type="paragraph" w:customStyle="1" w:styleId="0564DB7D2DB343B3AD07F1A4641AAC94">
    <w:name w:val="0564DB7D2DB343B3AD07F1A4641AAC94"/>
    <w:rsid w:val="00611F65"/>
  </w:style>
  <w:style w:type="paragraph" w:customStyle="1" w:styleId="76214C22D5D648D499C7DE0DF7109CE3">
    <w:name w:val="76214C22D5D648D499C7DE0DF7109CE3"/>
    <w:rsid w:val="00611F65"/>
  </w:style>
  <w:style w:type="paragraph" w:customStyle="1" w:styleId="1E04E94C52F442439E701428E56777F8">
    <w:name w:val="1E04E94C52F442439E701428E56777F8"/>
    <w:rsid w:val="009541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10E9-3B72-4A12-9D07-876B6E9BC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8088</Words>
  <Characters>46105</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PS20-2010 Ending the HIV Epidemic: Evaluation and Performance Measurement Plan (EPMP) and Work Plan: Component A</vt:lpstr>
    </vt:vector>
  </TitlesOfParts>
  <Company>Centers for Disease Control and Prevention</Company>
  <LinksUpToDate>false</LinksUpToDate>
  <CharactersWithSpaces>54085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PS20-2010 Ending the HIV Epidemic: Evaluation and Performance Measurement Plan (EPMP) and Work Plan: Component A</dc:title>
  <dc:subject>PS20-2010 EPMP and Work Plan with Logic Models and Activities</dc:subject>
  <dc:creator>CDC's Program Evaluation Branch</dc:creator>
  <cp:keywords>Evaluation Performance Measurement Plan (EPMP), PS20-2010, EHE, Logic Model</cp:keywords>
  <dc:description/>
  <cp:lastModifiedBy>Heitgerd, Janet (CDC/DDID/NCHHSTP/DHPIRS)</cp:lastModifiedBy>
  <cp:revision>4</cp:revision>
  <cp:lastPrinted>2020-01-30T18:22:00Z</cp:lastPrinted>
  <dcterms:created xsi:type="dcterms:W3CDTF">2020-02-06T17:44:00Z</dcterms:created>
  <dcterms:modified xsi:type="dcterms:W3CDTF">2020-02-06T17:59:00Z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1504296169</vt:i4>
  </property>
</Properties>
</file>