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1F" w:rsidRPr="00775E1F" w:rsidRDefault="00341064" w:rsidP="006D76AF">
      <w:pPr>
        <w:pStyle w:val="Heading1"/>
        <w:spacing w:before="120" w:after="120"/>
      </w:pPr>
      <w:r w:rsidRPr="00341064">
        <w:t>Rubric: Abbreviated Candidate Selection</w:t>
      </w:r>
    </w:p>
    <w:p w:rsidR="006D76AF"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p>
    <w:p w:rsidR="0063354B" w:rsidRDefault="0063354B" w:rsidP="00493E21">
      <w:pPr>
        <w:pStyle w:val="Instructions"/>
      </w:pPr>
    </w:p>
    <w:p w:rsidR="006D76AF" w:rsidRPr="0063354B" w:rsidRDefault="0063354B" w:rsidP="0063354B">
      <w:pPr>
        <w:pStyle w:val="Instructions"/>
        <w:rPr>
          <w:i w:val="0"/>
        </w:rPr>
      </w:pPr>
      <w:r>
        <w:rPr>
          <w:b/>
          <w:color w:val="C00000"/>
        </w:rPr>
        <w:t>User Directions</w:t>
      </w:r>
      <w:r w:rsidRPr="00493E21">
        <w:rPr>
          <w:color w:val="C00000"/>
        </w:rPr>
        <w:t>:</w:t>
      </w:r>
      <w:r w:rsidRPr="00061DAC">
        <w:t xml:space="preserve"> </w:t>
      </w:r>
      <w:r w:rsidR="006D76AF" w:rsidRPr="0063354B">
        <w:rPr>
          <w:i w:val="0"/>
        </w:rPr>
        <w:t>For each Application Section, please consider all components of each person's application compared to the Scoring Criteria listed below.</w:t>
      </w:r>
    </w:p>
    <w:p w:rsidR="006D76AF" w:rsidRPr="0063354B" w:rsidRDefault="006D76AF" w:rsidP="006D76AF">
      <w:pPr>
        <w:pStyle w:val="Instructions"/>
        <w:numPr>
          <w:ilvl w:val="0"/>
          <w:numId w:val="15"/>
        </w:numPr>
        <w:rPr>
          <w:i w:val="0"/>
        </w:rPr>
      </w:pPr>
      <w:r w:rsidRPr="0063354B">
        <w:rPr>
          <w:i w:val="0"/>
        </w:rPr>
        <w:t>Insert a score for each Application Section in the appropriate box in the Points Earned column.</w:t>
      </w:r>
    </w:p>
    <w:p w:rsidR="006D76AF" w:rsidRPr="0063354B" w:rsidRDefault="006D76AF" w:rsidP="006D76AF">
      <w:pPr>
        <w:pStyle w:val="Instructions"/>
        <w:numPr>
          <w:ilvl w:val="0"/>
          <w:numId w:val="15"/>
        </w:numPr>
        <w:rPr>
          <w:i w:val="0"/>
        </w:rPr>
      </w:pPr>
      <w:r w:rsidRPr="0063354B">
        <w:rPr>
          <w:i w:val="0"/>
        </w:rPr>
        <w:t xml:space="preserve">Points Possible </w:t>
      </w:r>
      <w:r w:rsidR="001B32B5" w:rsidRPr="0063354B">
        <w:rPr>
          <w:i w:val="0"/>
        </w:rPr>
        <w:t xml:space="preserve">indicates </w:t>
      </w:r>
      <w:r w:rsidRPr="0063354B">
        <w:rPr>
          <w:i w:val="0"/>
        </w:rPr>
        <w:t>the highest points that you may award for each Application Section. The lowest score possible for each Application Section is 1 [one].</w:t>
      </w:r>
    </w:p>
    <w:p w:rsidR="006D76AF" w:rsidRPr="0063354B" w:rsidRDefault="006D76AF" w:rsidP="006D76AF">
      <w:pPr>
        <w:pStyle w:val="Instructions"/>
        <w:numPr>
          <w:ilvl w:val="0"/>
          <w:numId w:val="15"/>
        </w:numPr>
        <w:rPr>
          <w:i w:val="0"/>
        </w:rPr>
      </w:pPr>
      <w:r w:rsidRPr="0063354B">
        <w:rPr>
          <w:i w:val="0"/>
        </w:rPr>
        <w:t>Add up each applicant's Points Earned and enter that number in the row for Total Points</w:t>
      </w:r>
      <w:r w:rsidR="00465875" w:rsidRPr="0063354B">
        <w:rPr>
          <w:i w:val="0"/>
        </w:rPr>
        <w:t>.</w:t>
      </w:r>
    </w:p>
    <w:p w:rsidR="000E5C65" w:rsidRPr="000E5C65" w:rsidRDefault="000E5C65" w:rsidP="000E5C65">
      <w:pPr>
        <w:pStyle w:val="Instructions"/>
        <w:rPr>
          <w:i w:val="0"/>
        </w:rPr>
      </w:pPr>
    </w:p>
    <w:tbl>
      <w:tblPr>
        <w:tblStyle w:val="Style1"/>
        <w:tblW w:w="5000" w:type="pct"/>
        <w:tblLook w:val="04A0" w:firstRow="1" w:lastRow="0" w:firstColumn="1" w:lastColumn="0" w:noHBand="0" w:noVBand="1"/>
        <w:tblCaption w:val="Abbreviated Candidate Selection Table"/>
        <w:tblDescription w:val="Table for assigning scores to applicants based on specific criteria for each application section. The left column identifies the application section. The second column describes the scoring criteria for that section. The third column lists the total points possible for each application section. The last column is blank and allows the user to assign a score. The bottom row of the table allows the user to total the assigned points."/>
      </w:tblPr>
      <w:tblGrid>
        <w:gridCol w:w="1728"/>
        <w:gridCol w:w="5401"/>
        <w:gridCol w:w="1260"/>
        <w:gridCol w:w="1187"/>
      </w:tblGrid>
      <w:tr w:rsidR="006D76AF" w:rsidRPr="00217192" w:rsidTr="00217192">
        <w:trPr>
          <w:cnfStyle w:val="100000000000" w:firstRow="1" w:lastRow="0" w:firstColumn="0" w:lastColumn="0" w:oddVBand="0" w:evenVBand="0" w:oddHBand="0" w:evenHBand="0" w:firstRowFirstColumn="0" w:firstRowLastColumn="0" w:lastRowFirstColumn="0" w:lastRowLastColumn="0"/>
        </w:trPr>
        <w:tc>
          <w:tcPr>
            <w:tcW w:w="902" w:type="pct"/>
          </w:tcPr>
          <w:p w:rsidR="006D76AF" w:rsidRPr="00217192" w:rsidRDefault="006D76AF" w:rsidP="00132EB3">
            <w:pPr>
              <w:pStyle w:val="TableHeaderStyle"/>
              <w:rPr>
                <w:sz w:val="22"/>
                <w:szCs w:val="22"/>
              </w:rPr>
            </w:pPr>
            <w:r w:rsidRPr="00217192">
              <w:rPr>
                <w:sz w:val="22"/>
                <w:szCs w:val="22"/>
              </w:rPr>
              <w:t>Application Section</w:t>
            </w:r>
          </w:p>
        </w:tc>
        <w:tc>
          <w:tcPr>
            <w:tcW w:w="2820" w:type="pct"/>
          </w:tcPr>
          <w:p w:rsidR="006D76AF" w:rsidRPr="00217192" w:rsidRDefault="006D76AF" w:rsidP="00132EB3">
            <w:pPr>
              <w:pStyle w:val="TableHeaderStyle"/>
              <w:rPr>
                <w:sz w:val="22"/>
                <w:szCs w:val="22"/>
              </w:rPr>
            </w:pPr>
            <w:r w:rsidRPr="00217192">
              <w:rPr>
                <w:sz w:val="22"/>
                <w:szCs w:val="22"/>
              </w:rPr>
              <w:t>Scoring Criteria</w:t>
            </w:r>
          </w:p>
        </w:tc>
        <w:tc>
          <w:tcPr>
            <w:tcW w:w="658" w:type="pct"/>
          </w:tcPr>
          <w:p w:rsidR="006D76AF" w:rsidRPr="00217192" w:rsidRDefault="006D76AF" w:rsidP="00132EB3">
            <w:pPr>
              <w:pStyle w:val="TableHeaderStyle"/>
              <w:rPr>
                <w:sz w:val="22"/>
                <w:szCs w:val="22"/>
              </w:rPr>
            </w:pPr>
            <w:r w:rsidRPr="00217192">
              <w:rPr>
                <w:sz w:val="22"/>
                <w:szCs w:val="22"/>
              </w:rPr>
              <w:t>Points Possible</w:t>
            </w:r>
          </w:p>
        </w:tc>
        <w:tc>
          <w:tcPr>
            <w:tcW w:w="620" w:type="pct"/>
          </w:tcPr>
          <w:p w:rsidR="006D76AF" w:rsidRPr="00217192" w:rsidRDefault="006D76AF" w:rsidP="00132EB3">
            <w:pPr>
              <w:pStyle w:val="TableHeaderStyle"/>
              <w:rPr>
                <w:sz w:val="22"/>
                <w:szCs w:val="22"/>
              </w:rPr>
            </w:pPr>
            <w:r w:rsidRPr="00217192">
              <w:rPr>
                <w:sz w:val="22"/>
                <w:szCs w:val="22"/>
              </w:rPr>
              <w:t>Points Earned</w:t>
            </w:r>
          </w:p>
        </w:tc>
      </w:tr>
      <w:tr w:rsidR="006D76AF" w:rsidRPr="00217192" w:rsidTr="00217192">
        <w:trPr>
          <w:trHeight w:val="1872"/>
        </w:trPr>
        <w:tc>
          <w:tcPr>
            <w:tcW w:w="902" w:type="pct"/>
          </w:tcPr>
          <w:p w:rsidR="006D76AF" w:rsidRPr="00217192" w:rsidRDefault="006D76AF" w:rsidP="00132EB3">
            <w:pPr>
              <w:rPr>
                <w:sz w:val="22"/>
                <w:szCs w:val="22"/>
              </w:rPr>
            </w:pPr>
            <w:r w:rsidRPr="00217192">
              <w:rPr>
                <w:sz w:val="22"/>
                <w:szCs w:val="22"/>
              </w:rPr>
              <w:t>Academic Qualifications</w:t>
            </w:r>
          </w:p>
        </w:tc>
        <w:tc>
          <w:tcPr>
            <w:tcW w:w="2820" w:type="pct"/>
          </w:tcPr>
          <w:p w:rsidR="006D76AF" w:rsidRPr="00217192" w:rsidRDefault="006D76AF" w:rsidP="00132EB3">
            <w:pPr>
              <w:rPr>
                <w:sz w:val="22"/>
                <w:szCs w:val="22"/>
              </w:rPr>
            </w:pPr>
            <w:r w:rsidRPr="00217192">
              <w:rPr>
                <w:sz w:val="22"/>
                <w:szCs w:val="22"/>
              </w:rPr>
              <w:t>Certification, endorsements, awards</w:t>
            </w:r>
          </w:p>
          <w:p w:rsidR="006D76AF" w:rsidRPr="00217192" w:rsidRDefault="006D76AF" w:rsidP="00132EB3">
            <w:pPr>
              <w:rPr>
                <w:sz w:val="22"/>
                <w:szCs w:val="22"/>
              </w:rPr>
            </w:pPr>
            <w:r w:rsidRPr="00217192">
              <w:rPr>
                <w:sz w:val="22"/>
                <w:szCs w:val="22"/>
              </w:rPr>
              <w:t>Notes:</w:t>
            </w:r>
          </w:p>
        </w:tc>
        <w:tc>
          <w:tcPr>
            <w:tcW w:w="658" w:type="pct"/>
          </w:tcPr>
          <w:p w:rsidR="006D76AF" w:rsidRPr="00217192" w:rsidRDefault="006D76AF" w:rsidP="006D76AF">
            <w:pPr>
              <w:jc w:val="center"/>
              <w:rPr>
                <w:sz w:val="22"/>
                <w:szCs w:val="22"/>
              </w:rPr>
            </w:pPr>
            <w:r w:rsidRPr="00217192">
              <w:rPr>
                <w:sz w:val="22"/>
                <w:szCs w:val="22"/>
              </w:rPr>
              <w:t>5</w:t>
            </w:r>
          </w:p>
        </w:tc>
        <w:tc>
          <w:tcPr>
            <w:tcW w:w="620" w:type="pct"/>
          </w:tcPr>
          <w:p w:rsidR="006D76AF" w:rsidRPr="00217192" w:rsidRDefault="006D76AF" w:rsidP="006D76AF">
            <w:pPr>
              <w:jc w:val="center"/>
              <w:rPr>
                <w:sz w:val="22"/>
                <w:szCs w:val="22"/>
              </w:rPr>
            </w:pPr>
          </w:p>
        </w:tc>
      </w:tr>
      <w:tr w:rsidR="006D76AF" w:rsidRPr="00217192" w:rsidTr="00217192">
        <w:trPr>
          <w:trHeight w:val="1872"/>
        </w:trPr>
        <w:tc>
          <w:tcPr>
            <w:tcW w:w="902" w:type="pct"/>
          </w:tcPr>
          <w:p w:rsidR="006D76AF" w:rsidRPr="00217192" w:rsidRDefault="006D76AF" w:rsidP="00132EB3">
            <w:pPr>
              <w:rPr>
                <w:sz w:val="22"/>
                <w:szCs w:val="22"/>
              </w:rPr>
            </w:pPr>
            <w:r w:rsidRPr="00217192">
              <w:rPr>
                <w:sz w:val="22"/>
                <w:szCs w:val="22"/>
              </w:rPr>
              <w:t>Experience with partnerships</w:t>
            </w:r>
          </w:p>
        </w:tc>
        <w:tc>
          <w:tcPr>
            <w:tcW w:w="2820" w:type="pct"/>
          </w:tcPr>
          <w:p w:rsidR="006D76AF" w:rsidRPr="00217192" w:rsidRDefault="006D76AF" w:rsidP="00132EB3">
            <w:pPr>
              <w:rPr>
                <w:sz w:val="22"/>
                <w:szCs w:val="22"/>
              </w:rPr>
            </w:pPr>
            <w:r w:rsidRPr="00217192">
              <w:rPr>
                <w:sz w:val="22"/>
                <w:szCs w:val="22"/>
              </w:rPr>
              <w:t>Looking for work with, and knowledge of, community partnerships</w:t>
            </w:r>
          </w:p>
          <w:p w:rsidR="006D76AF" w:rsidRPr="00217192" w:rsidRDefault="006D76AF" w:rsidP="00132EB3">
            <w:pPr>
              <w:rPr>
                <w:sz w:val="22"/>
                <w:szCs w:val="22"/>
              </w:rPr>
            </w:pPr>
            <w:r w:rsidRPr="00217192">
              <w:rPr>
                <w:sz w:val="22"/>
                <w:szCs w:val="22"/>
              </w:rPr>
              <w:t>Notes:</w:t>
            </w:r>
          </w:p>
        </w:tc>
        <w:tc>
          <w:tcPr>
            <w:tcW w:w="658" w:type="pct"/>
          </w:tcPr>
          <w:p w:rsidR="006D76AF" w:rsidRPr="00217192" w:rsidRDefault="006D76AF" w:rsidP="006D76AF">
            <w:pPr>
              <w:jc w:val="center"/>
              <w:rPr>
                <w:sz w:val="22"/>
                <w:szCs w:val="22"/>
              </w:rPr>
            </w:pPr>
            <w:r w:rsidRPr="00217192">
              <w:rPr>
                <w:sz w:val="22"/>
                <w:szCs w:val="22"/>
              </w:rPr>
              <w:t>10</w:t>
            </w:r>
          </w:p>
        </w:tc>
        <w:tc>
          <w:tcPr>
            <w:tcW w:w="620" w:type="pct"/>
          </w:tcPr>
          <w:p w:rsidR="006D76AF" w:rsidRPr="00217192" w:rsidRDefault="006D76AF" w:rsidP="006D76AF">
            <w:pPr>
              <w:jc w:val="center"/>
              <w:rPr>
                <w:sz w:val="22"/>
                <w:szCs w:val="22"/>
              </w:rPr>
            </w:pPr>
          </w:p>
        </w:tc>
      </w:tr>
      <w:tr w:rsidR="006D76AF" w:rsidRPr="00217192" w:rsidTr="00217192">
        <w:trPr>
          <w:trHeight w:val="2160"/>
        </w:trPr>
        <w:tc>
          <w:tcPr>
            <w:tcW w:w="902" w:type="pct"/>
          </w:tcPr>
          <w:p w:rsidR="006D76AF" w:rsidRPr="00217192" w:rsidRDefault="006D76AF" w:rsidP="00132EB3">
            <w:pPr>
              <w:rPr>
                <w:sz w:val="22"/>
                <w:szCs w:val="22"/>
              </w:rPr>
            </w:pPr>
            <w:r w:rsidRPr="00217192">
              <w:rPr>
                <w:sz w:val="22"/>
                <w:szCs w:val="22"/>
              </w:rPr>
              <w:lastRenderedPageBreak/>
              <w:t>Content knowledge and experience</w:t>
            </w:r>
          </w:p>
        </w:tc>
        <w:tc>
          <w:tcPr>
            <w:tcW w:w="2820" w:type="pct"/>
          </w:tcPr>
          <w:p w:rsidR="006D76AF" w:rsidRPr="00217192" w:rsidRDefault="006D76AF" w:rsidP="00132EB3">
            <w:pPr>
              <w:rPr>
                <w:sz w:val="22"/>
                <w:szCs w:val="22"/>
              </w:rPr>
            </w:pPr>
            <w:r w:rsidRPr="00217192">
              <w:rPr>
                <w:sz w:val="22"/>
                <w:szCs w:val="22"/>
              </w:rPr>
              <w:t>Looking for experience in content area, including assessment work, writing standards, alignment work with standards at various levels</w:t>
            </w:r>
          </w:p>
          <w:p w:rsidR="006D76AF" w:rsidRPr="00217192" w:rsidRDefault="006D76AF" w:rsidP="00132EB3">
            <w:pPr>
              <w:rPr>
                <w:sz w:val="22"/>
                <w:szCs w:val="22"/>
              </w:rPr>
            </w:pPr>
            <w:r w:rsidRPr="00217192">
              <w:rPr>
                <w:sz w:val="22"/>
                <w:szCs w:val="22"/>
              </w:rPr>
              <w:t xml:space="preserve">Notes: </w:t>
            </w:r>
          </w:p>
        </w:tc>
        <w:tc>
          <w:tcPr>
            <w:tcW w:w="658" w:type="pct"/>
          </w:tcPr>
          <w:p w:rsidR="006D76AF" w:rsidRPr="00217192" w:rsidRDefault="006D76AF" w:rsidP="006D76AF">
            <w:pPr>
              <w:jc w:val="center"/>
              <w:rPr>
                <w:sz w:val="22"/>
                <w:szCs w:val="22"/>
              </w:rPr>
            </w:pPr>
            <w:r w:rsidRPr="00217192">
              <w:rPr>
                <w:sz w:val="22"/>
                <w:szCs w:val="22"/>
              </w:rPr>
              <w:t>10</w:t>
            </w:r>
          </w:p>
        </w:tc>
        <w:tc>
          <w:tcPr>
            <w:tcW w:w="620" w:type="pct"/>
          </w:tcPr>
          <w:p w:rsidR="006D76AF" w:rsidRPr="00217192" w:rsidRDefault="006D76AF" w:rsidP="006D76AF">
            <w:pPr>
              <w:jc w:val="center"/>
              <w:rPr>
                <w:sz w:val="22"/>
                <w:szCs w:val="22"/>
              </w:rPr>
            </w:pPr>
          </w:p>
        </w:tc>
      </w:tr>
      <w:tr w:rsidR="006D76AF" w:rsidRPr="00217192" w:rsidTr="00217192">
        <w:trPr>
          <w:trHeight w:val="1872"/>
        </w:trPr>
        <w:tc>
          <w:tcPr>
            <w:tcW w:w="902" w:type="pct"/>
          </w:tcPr>
          <w:p w:rsidR="006D76AF" w:rsidRPr="00217192" w:rsidRDefault="006D76AF" w:rsidP="00132EB3">
            <w:pPr>
              <w:rPr>
                <w:sz w:val="22"/>
                <w:szCs w:val="22"/>
              </w:rPr>
            </w:pPr>
            <w:r w:rsidRPr="00217192">
              <w:rPr>
                <w:sz w:val="22"/>
                <w:szCs w:val="22"/>
              </w:rPr>
              <w:t>Leadership experience</w:t>
            </w:r>
          </w:p>
        </w:tc>
        <w:tc>
          <w:tcPr>
            <w:tcW w:w="2820" w:type="pct"/>
          </w:tcPr>
          <w:p w:rsidR="006D76AF" w:rsidRPr="00217192" w:rsidRDefault="006D76AF" w:rsidP="00132EB3">
            <w:pPr>
              <w:rPr>
                <w:sz w:val="22"/>
                <w:szCs w:val="22"/>
              </w:rPr>
            </w:pPr>
            <w:r w:rsidRPr="00217192">
              <w:rPr>
                <w:sz w:val="22"/>
                <w:szCs w:val="22"/>
              </w:rPr>
              <w:t>Looking for evidence of leadership experiences</w:t>
            </w:r>
          </w:p>
          <w:p w:rsidR="006D76AF" w:rsidRPr="00217192" w:rsidRDefault="006D76AF" w:rsidP="00132EB3">
            <w:pPr>
              <w:rPr>
                <w:sz w:val="22"/>
                <w:szCs w:val="22"/>
              </w:rPr>
            </w:pPr>
            <w:r w:rsidRPr="00217192">
              <w:rPr>
                <w:sz w:val="22"/>
                <w:szCs w:val="22"/>
              </w:rPr>
              <w:t>Notes:</w:t>
            </w:r>
          </w:p>
        </w:tc>
        <w:tc>
          <w:tcPr>
            <w:tcW w:w="658" w:type="pct"/>
          </w:tcPr>
          <w:p w:rsidR="006D76AF" w:rsidRPr="00217192" w:rsidRDefault="006D76AF" w:rsidP="006D76AF">
            <w:pPr>
              <w:jc w:val="center"/>
              <w:rPr>
                <w:sz w:val="22"/>
                <w:szCs w:val="22"/>
              </w:rPr>
            </w:pPr>
            <w:r w:rsidRPr="00217192">
              <w:rPr>
                <w:sz w:val="22"/>
                <w:szCs w:val="22"/>
              </w:rPr>
              <w:t>5</w:t>
            </w:r>
          </w:p>
        </w:tc>
        <w:tc>
          <w:tcPr>
            <w:tcW w:w="620" w:type="pct"/>
          </w:tcPr>
          <w:p w:rsidR="006D76AF" w:rsidRPr="00217192" w:rsidRDefault="006D76AF" w:rsidP="006D76AF">
            <w:pPr>
              <w:jc w:val="center"/>
              <w:rPr>
                <w:sz w:val="22"/>
                <w:szCs w:val="22"/>
              </w:rPr>
            </w:pPr>
          </w:p>
        </w:tc>
      </w:tr>
      <w:tr w:rsidR="006D76AF" w:rsidRPr="006D76AF" w:rsidTr="00217192">
        <w:tc>
          <w:tcPr>
            <w:tcW w:w="902" w:type="pct"/>
            <w:shd w:val="clear" w:color="auto" w:fill="F2DBDB" w:themeFill="accent2" w:themeFillTint="33"/>
          </w:tcPr>
          <w:p w:rsidR="006D76AF" w:rsidRPr="006D76AF" w:rsidRDefault="006D76AF" w:rsidP="00132EB3">
            <w:pPr>
              <w:rPr>
                <w:b/>
              </w:rPr>
            </w:pPr>
            <w:r w:rsidRPr="006D76AF">
              <w:rPr>
                <w:b/>
              </w:rPr>
              <w:t>Total Points</w:t>
            </w:r>
          </w:p>
        </w:tc>
        <w:tc>
          <w:tcPr>
            <w:tcW w:w="2820" w:type="pct"/>
            <w:shd w:val="clear" w:color="auto" w:fill="F2DBDB" w:themeFill="accent2" w:themeFillTint="33"/>
          </w:tcPr>
          <w:p w:rsidR="006D76AF" w:rsidRPr="006D76AF" w:rsidRDefault="006D76AF" w:rsidP="00132EB3">
            <w:pPr>
              <w:rPr>
                <w:b/>
              </w:rPr>
            </w:pPr>
          </w:p>
        </w:tc>
        <w:tc>
          <w:tcPr>
            <w:tcW w:w="658" w:type="pct"/>
            <w:shd w:val="clear" w:color="auto" w:fill="F2DBDB" w:themeFill="accent2" w:themeFillTint="33"/>
          </w:tcPr>
          <w:p w:rsidR="006D76AF" w:rsidRPr="006D76AF" w:rsidRDefault="006D76AF" w:rsidP="006D76AF">
            <w:pPr>
              <w:jc w:val="center"/>
              <w:rPr>
                <w:b/>
              </w:rPr>
            </w:pPr>
            <w:r w:rsidRPr="006D76AF">
              <w:rPr>
                <w:b/>
              </w:rPr>
              <w:t>30</w:t>
            </w:r>
          </w:p>
        </w:tc>
        <w:tc>
          <w:tcPr>
            <w:tcW w:w="620" w:type="pct"/>
            <w:shd w:val="clear" w:color="auto" w:fill="F2DBDB" w:themeFill="accent2" w:themeFillTint="33"/>
          </w:tcPr>
          <w:p w:rsidR="006D76AF" w:rsidRPr="006D76AF" w:rsidRDefault="006D76AF" w:rsidP="006D76AF">
            <w:pPr>
              <w:jc w:val="center"/>
              <w:rPr>
                <w:b/>
              </w:rPr>
            </w:pPr>
          </w:p>
        </w:tc>
      </w:tr>
    </w:tbl>
    <w:p w:rsidR="00E23D19" w:rsidRPr="001B32B5" w:rsidRDefault="00E23D19" w:rsidP="001B32B5">
      <w:pPr>
        <w:spacing w:after="0"/>
        <w:rPr>
          <w:sz w:val="6"/>
        </w:rPr>
      </w:pPr>
    </w:p>
    <w:sectPr w:rsidR="00E23D19" w:rsidRPr="001B32B5" w:rsidSect="002171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577" w:rsidRDefault="00E97577" w:rsidP="005C5864">
      <w:r>
        <w:separator/>
      </w:r>
    </w:p>
    <w:p w:rsidR="00E97577" w:rsidRDefault="00E97577"/>
  </w:endnote>
  <w:endnote w:type="continuationSeparator" w:id="0">
    <w:p w:rsidR="00E97577" w:rsidRDefault="00E97577" w:rsidP="005C5864">
      <w:r>
        <w:continuationSeparator/>
      </w:r>
    </w:p>
    <w:p w:rsidR="00E97577" w:rsidRDefault="00E97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B4" w:rsidRDefault="002F5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518" w:rsidRPr="00775E1F" w:rsidRDefault="002F55B4" w:rsidP="00775E1F">
    <w:pPr>
      <w:pStyle w:val="Footer"/>
      <w:jc w:val="center"/>
      <w:rPr>
        <w:sz w:val="18"/>
      </w:rPr>
    </w:pPr>
    <w:r w:rsidRPr="002F55B4">
      <w:rPr>
        <w:sz w:val="18"/>
      </w:rPr>
      <w:ptab w:relativeTo="margin" w:alignment="center" w:leader="none"/>
    </w:r>
    <w:r w:rsidRPr="002F55B4">
      <w:rPr>
        <w:sz w:val="18"/>
      </w:rPr>
      <w:ptab w:relativeTo="margin" w:alignment="left" w:leader="none"/>
    </w:r>
    <w:r w:rsidRPr="002F55B4">
      <w:rPr>
        <w:sz w:val="18"/>
      </w:rPr>
      <w:t>Researched and developed by ORAU for CDC Healthy Schools</w:t>
    </w:r>
    <w:r w:rsidRPr="002F55B4">
      <w:rPr>
        <w:sz w:val="18"/>
      </w:rPr>
      <w:ptab w:relativeTo="margin" w:alignment="left" w:leader="none"/>
    </w:r>
    <w:r w:rsidRPr="002F55B4">
      <w:rPr>
        <w:sz w:val="18"/>
      </w:rPr>
      <w:t xml:space="preserve"> </w:t>
    </w:r>
    <w:r w:rsidRPr="002F55B4">
      <w:rPr>
        <w:sz w:val="18"/>
      </w:rPr>
      <w:ptab w:relativeTo="margin" w:alignment="right" w:leader="none"/>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B4" w:rsidRDefault="002F5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577" w:rsidRDefault="00E97577" w:rsidP="005C5864">
      <w:r>
        <w:separator/>
      </w:r>
    </w:p>
    <w:p w:rsidR="00E97577" w:rsidRDefault="00E97577"/>
  </w:footnote>
  <w:footnote w:type="continuationSeparator" w:id="0">
    <w:p w:rsidR="00E97577" w:rsidRDefault="00E97577" w:rsidP="005C5864">
      <w:r>
        <w:continuationSeparator/>
      </w:r>
    </w:p>
    <w:p w:rsidR="00E97577" w:rsidRDefault="00E975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B4" w:rsidRDefault="002F55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518" w:rsidRPr="00775E1F" w:rsidRDefault="00681C9F" w:rsidP="006D76AF">
    <w:pPr>
      <w:pStyle w:val="Header"/>
      <w:tabs>
        <w:tab w:val="left" w:pos="348"/>
        <w:tab w:val="left" w:pos="396"/>
      </w:tabs>
      <w:spacing w:after="120"/>
      <w:rPr>
        <w:rFonts w:ascii="Garamond" w:hAnsi="Garamond"/>
      </w:rPr>
    </w:pPr>
    <w:r>
      <w:rPr>
        <w:rFonts w:ascii="Garamond" w:hAnsi="Garamond"/>
        <w:noProof/>
      </w:rPr>
      <w:drawing>
        <wp:inline distT="0" distB="0" distL="0" distR="0" wp14:anchorId="18F2AC27" wp14:editId="30C30ADE">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4584B10D" wp14:editId="0E8927BA">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B4" w:rsidRDefault="002F5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4.85pt" o:bullet="t">
        <v:imagedata r:id="rId1" o:title="VTK_Examples_Baseline_GeometricObjects_TestCube[1]"/>
      </v:shape>
    </w:pict>
  </w:numPicBullet>
  <w:abstractNum w:abstractNumId="0" w15:restartNumberingAfterBreak="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E20B9"/>
    <w:multiLevelType w:val="hybridMultilevel"/>
    <w:tmpl w:val="364E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9E2D4B"/>
    <w:multiLevelType w:val="hybridMultilevel"/>
    <w:tmpl w:val="0868EBA6"/>
    <w:lvl w:ilvl="0" w:tplc="B0A8BE74">
      <w:numFmt w:val="bullet"/>
      <w:lvlText w:val=""/>
      <w:lvlJc w:val="left"/>
      <w:pPr>
        <w:ind w:left="720" w:hanging="360"/>
      </w:pPr>
      <w:rPr>
        <w:rFonts w:ascii="Symbol" w:eastAsiaTheme="minorHAnsi"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9" w15:restartNumberingAfterBreak="0">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512567"/>
    <w:multiLevelType w:val="hybridMultilevel"/>
    <w:tmpl w:val="2026A97E"/>
    <w:lvl w:ilvl="0" w:tplc="B9DA695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D5FA8"/>
    <w:multiLevelType w:val="hybridMultilevel"/>
    <w:tmpl w:val="0866976A"/>
    <w:lvl w:ilvl="0" w:tplc="69E84F42">
      <w:numFmt w:val="bullet"/>
      <w:lvlText w:val=""/>
      <w:lvlJc w:val="left"/>
      <w:pPr>
        <w:ind w:left="720" w:hanging="360"/>
      </w:pPr>
      <w:rPr>
        <w:rFonts w:ascii="Symbol" w:eastAsiaTheme="minorHAnsi"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8"/>
  </w:num>
  <w:num w:numId="6">
    <w:abstractNumId w:val="4"/>
  </w:num>
  <w:num w:numId="7">
    <w:abstractNumId w:val="5"/>
  </w:num>
  <w:num w:numId="8">
    <w:abstractNumId w:val="13"/>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1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64"/>
    <w:rsid w:val="0000656D"/>
    <w:rsid w:val="00061DAC"/>
    <w:rsid w:val="000C2AB8"/>
    <w:rsid w:val="000C347D"/>
    <w:rsid w:val="000E5C65"/>
    <w:rsid w:val="00130634"/>
    <w:rsid w:val="001B32B5"/>
    <w:rsid w:val="001B4C99"/>
    <w:rsid w:val="001F6974"/>
    <w:rsid w:val="00217192"/>
    <w:rsid w:val="00227782"/>
    <w:rsid w:val="00227FBD"/>
    <w:rsid w:val="00231C4A"/>
    <w:rsid w:val="002375EC"/>
    <w:rsid w:val="00262C63"/>
    <w:rsid w:val="002E010C"/>
    <w:rsid w:val="002F55B4"/>
    <w:rsid w:val="00306754"/>
    <w:rsid w:val="00341064"/>
    <w:rsid w:val="0035001E"/>
    <w:rsid w:val="003C45F3"/>
    <w:rsid w:val="00401AB3"/>
    <w:rsid w:val="00465875"/>
    <w:rsid w:val="00484254"/>
    <w:rsid w:val="00493E21"/>
    <w:rsid w:val="004C7882"/>
    <w:rsid w:val="004E2CAC"/>
    <w:rsid w:val="004F76A6"/>
    <w:rsid w:val="00527C08"/>
    <w:rsid w:val="0053703F"/>
    <w:rsid w:val="005C5864"/>
    <w:rsid w:val="0063354B"/>
    <w:rsid w:val="00644640"/>
    <w:rsid w:val="006607DF"/>
    <w:rsid w:val="00681C9F"/>
    <w:rsid w:val="006D76AF"/>
    <w:rsid w:val="006E7ECE"/>
    <w:rsid w:val="00703EC6"/>
    <w:rsid w:val="00711841"/>
    <w:rsid w:val="00763FC3"/>
    <w:rsid w:val="00775E1F"/>
    <w:rsid w:val="007C54F2"/>
    <w:rsid w:val="008134C0"/>
    <w:rsid w:val="0088159C"/>
    <w:rsid w:val="008B1D39"/>
    <w:rsid w:val="008D072D"/>
    <w:rsid w:val="00932395"/>
    <w:rsid w:val="00941308"/>
    <w:rsid w:val="00951DCD"/>
    <w:rsid w:val="0095231F"/>
    <w:rsid w:val="009B5878"/>
    <w:rsid w:val="009C12C3"/>
    <w:rsid w:val="009F2DA2"/>
    <w:rsid w:val="00A42223"/>
    <w:rsid w:val="00A517D2"/>
    <w:rsid w:val="00A6488B"/>
    <w:rsid w:val="00A740B9"/>
    <w:rsid w:val="00AA07E3"/>
    <w:rsid w:val="00AB7FBF"/>
    <w:rsid w:val="00B01518"/>
    <w:rsid w:val="00B035B4"/>
    <w:rsid w:val="00B171BC"/>
    <w:rsid w:val="00B40199"/>
    <w:rsid w:val="00C42D19"/>
    <w:rsid w:val="00C64B43"/>
    <w:rsid w:val="00CC04A7"/>
    <w:rsid w:val="00CF583E"/>
    <w:rsid w:val="00DB7379"/>
    <w:rsid w:val="00E23D19"/>
    <w:rsid w:val="00E80119"/>
    <w:rsid w:val="00E97577"/>
    <w:rsid w:val="00EB1A8B"/>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1B3228-7A86-4018-A3FE-BC90900F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qFormat="1"/>
    <w:lsdException w:name="heading 6" w:uiPriority="9" w:qFormat="1"/>
    <w:lsdException w:name="heading 7" w:uiPriority="9"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m\Desktop\working\DPH%20School%20Health\cadre\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Template>
  <TotalTime>1</TotalTime>
  <Pages>2</Pages>
  <Words>189</Words>
  <Characters>1082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Rubric: Abbreviated Candidate Selection</vt:lpstr>
    </vt:vector>
  </TitlesOfParts>
  <Company>Centers for Disease Control and Prevention</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 Abbreviated Candidate Selection</dc:title>
  <dc:subject>Rubric: Abbreviated Candidate Selection</dc:subject>
  <dc:creator>Centers for Disease Control and Prevention</dc:creator>
  <cp:keywords>Rubric: Abbreviated Candidate Selection</cp:keywords>
  <cp:lastModifiedBy>Borgogna, Bridget (CDC/ONDIEH/NCCDPHP)</cp:lastModifiedBy>
  <cp:revision>2</cp:revision>
  <cp:lastPrinted>2016-07-25T16:18:00Z</cp:lastPrinted>
  <dcterms:created xsi:type="dcterms:W3CDTF">2016-12-13T19:47:00Z</dcterms:created>
  <dcterms:modified xsi:type="dcterms:W3CDTF">2016-12-13T19:47:00Z</dcterms:modified>
  <cp:category>Rubric: Abbreviated Candidate Selection</cp:category>
</cp:coreProperties>
</file>