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05" w:rsidRPr="00725066" w:rsidRDefault="00032805" w:rsidP="0058704E">
      <w:pPr>
        <w:pStyle w:val="Heading1"/>
        <w:spacing w:before="0"/>
      </w:pPr>
      <w:r>
        <w:t>How Strong Is Your</w:t>
      </w:r>
      <w:r>
        <w:br/>
        <w:t>Professional Development Infrastructure?</w:t>
      </w:r>
    </w:p>
    <w:p w:rsidR="00032805" w:rsidRDefault="00032805" w:rsidP="00032805">
      <w:pPr>
        <w:pStyle w:val="Instructionstext"/>
      </w:pPr>
      <w:r w:rsidRPr="00FC5564">
        <w:rPr>
          <w:b/>
          <w:color w:val="C00000"/>
        </w:rPr>
        <w:t>Instructions</w:t>
      </w:r>
      <w:r w:rsidRPr="00FC5564">
        <w:rPr>
          <w:color w:val="C00000"/>
        </w:rPr>
        <w:t>:</w:t>
      </w:r>
      <w:r w:rsidRPr="00DD4C76">
        <w:t xml:space="preserve"> Use this inventory to assess your current situation. Read each item to determine whether or not you currently perform the task and then use the appropriate fields to provide your responses. The completed document will provide an overview of your current strengths and opportunities for improvement.</w:t>
      </w:r>
    </w:p>
    <w:p w:rsidR="00032805" w:rsidRDefault="00032805" w:rsidP="00032805">
      <w:pPr>
        <w:pStyle w:val="Instructionstext"/>
      </w:pPr>
    </w:p>
    <w:p w:rsidR="00032805" w:rsidRPr="0058704E" w:rsidRDefault="00E90E47" w:rsidP="00032805">
      <w:pPr>
        <w:pStyle w:val="Instructionstext"/>
        <w:rPr>
          <w:i w:val="0"/>
        </w:rPr>
      </w:pPr>
      <w:r>
        <w:rPr>
          <w:b/>
          <w:color w:val="C00000"/>
        </w:rPr>
        <w:t xml:space="preserve">User </w:t>
      </w:r>
      <w:r w:rsidR="0058704E">
        <w:rPr>
          <w:b/>
          <w:color w:val="C00000"/>
        </w:rPr>
        <w:t>Directions</w:t>
      </w:r>
      <w:r w:rsidR="0058704E" w:rsidRPr="00FC5564">
        <w:rPr>
          <w:color w:val="C00000"/>
        </w:rPr>
        <w:t>:</w:t>
      </w:r>
      <w:r w:rsidR="0058704E" w:rsidRPr="00DD4C76">
        <w:t xml:space="preserve"> </w:t>
      </w:r>
      <w:r w:rsidR="00032805" w:rsidRPr="0058704E">
        <w:rPr>
          <w:i w:val="0"/>
        </w:rPr>
        <w:t>Use the following scale to assess your current status for each process listed:</w:t>
      </w:r>
    </w:p>
    <w:p w:rsidR="00032805" w:rsidRPr="0058704E" w:rsidRDefault="00032805" w:rsidP="00032805">
      <w:pPr>
        <w:pStyle w:val="Instructionstext"/>
        <w:numPr>
          <w:ilvl w:val="0"/>
          <w:numId w:val="10"/>
        </w:numPr>
        <w:rPr>
          <w:i w:val="0"/>
        </w:rPr>
      </w:pPr>
      <w:r w:rsidRPr="0058704E">
        <w:rPr>
          <w:i w:val="0"/>
        </w:rPr>
        <w:t>5 = We’ve got it!</w:t>
      </w:r>
    </w:p>
    <w:p w:rsidR="00032805" w:rsidRPr="0058704E" w:rsidRDefault="00032805" w:rsidP="00032805">
      <w:pPr>
        <w:pStyle w:val="Instructionstext"/>
        <w:numPr>
          <w:ilvl w:val="0"/>
          <w:numId w:val="10"/>
        </w:numPr>
        <w:rPr>
          <w:i w:val="0"/>
        </w:rPr>
      </w:pPr>
      <w:r w:rsidRPr="0058704E">
        <w:rPr>
          <w:i w:val="0"/>
        </w:rPr>
        <w:t>4 = We’re almost there</w:t>
      </w:r>
    </w:p>
    <w:p w:rsidR="00032805" w:rsidRPr="0058704E" w:rsidRDefault="00032805" w:rsidP="00032805">
      <w:pPr>
        <w:pStyle w:val="Instructionstext"/>
        <w:numPr>
          <w:ilvl w:val="0"/>
          <w:numId w:val="10"/>
        </w:numPr>
        <w:rPr>
          <w:i w:val="0"/>
        </w:rPr>
      </w:pPr>
      <w:r w:rsidRPr="0058704E">
        <w:rPr>
          <w:i w:val="0"/>
        </w:rPr>
        <w:t>3 = We’re getting there</w:t>
      </w:r>
    </w:p>
    <w:p w:rsidR="00032805" w:rsidRPr="0058704E" w:rsidRDefault="00032805" w:rsidP="00032805">
      <w:pPr>
        <w:pStyle w:val="Instructionstext"/>
        <w:numPr>
          <w:ilvl w:val="0"/>
          <w:numId w:val="10"/>
        </w:numPr>
        <w:rPr>
          <w:i w:val="0"/>
        </w:rPr>
      </w:pPr>
      <w:r w:rsidRPr="0058704E">
        <w:rPr>
          <w:i w:val="0"/>
        </w:rPr>
        <w:t>2 = We’re working on it</w:t>
      </w:r>
    </w:p>
    <w:p w:rsidR="00032805" w:rsidRPr="0058704E" w:rsidRDefault="00032805" w:rsidP="00032805">
      <w:pPr>
        <w:pStyle w:val="Instructionstext"/>
        <w:numPr>
          <w:ilvl w:val="0"/>
          <w:numId w:val="10"/>
        </w:numPr>
        <w:rPr>
          <w:i w:val="0"/>
        </w:rPr>
      </w:pPr>
      <w:r w:rsidRPr="0058704E">
        <w:rPr>
          <w:i w:val="0"/>
        </w:rPr>
        <w:t>1 = Not yet!</w:t>
      </w:r>
    </w:p>
    <w:p w:rsidR="00032805" w:rsidRPr="00725066" w:rsidRDefault="00032805" w:rsidP="00032805">
      <w:pPr>
        <w:pStyle w:val="Heading2"/>
      </w:pPr>
      <w:r>
        <w:t>Leadership</w:t>
      </w:r>
    </w:p>
    <w:p w:rsidR="00032805" w:rsidRDefault="00032805" w:rsidP="00032805">
      <w:r>
        <w:t>Identify a person to provide leadership for professional development (PD) efforts.</w:t>
      </w:r>
    </w:p>
    <w:tbl>
      <w:tblPr>
        <w:tblStyle w:val="TableGrid"/>
        <w:tblW w:w="0" w:type="auto"/>
        <w:tblLook w:val="04A0" w:firstRow="1" w:lastRow="0" w:firstColumn="1" w:lastColumn="0" w:noHBand="0" w:noVBand="1"/>
        <w:tblCaption w:val="Leadership processes"/>
        <w:tblDescription w:val="Column 1 describes processes that provide leadership for professional development; column 2 provides space for a ranking between 1 and 5."/>
      </w:tblPr>
      <w:tblGrid>
        <w:gridCol w:w="6588"/>
        <w:gridCol w:w="2988"/>
      </w:tblGrid>
      <w:tr w:rsidR="00032805" w:rsidTr="00E9109C">
        <w:trPr>
          <w:cnfStyle w:val="100000000000" w:firstRow="1" w:lastRow="0" w:firstColumn="0" w:lastColumn="0" w:oddVBand="0" w:evenVBand="0" w:oddHBand="0" w:evenHBand="0" w:firstRowFirstColumn="0" w:firstRowLastColumn="0" w:lastRowFirstColumn="0" w:lastRowLastColumn="0"/>
        </w:trPr>
        <w:tc>
          <w:tcPr>
            <w:tcW w:w="6588" w:type="dxa"/>
          </w:tcPr>
          <w:p w:rsidR="00032805" w:rsidRDefault="00032805" w:rsidP="00E9109C">
            <w:pPr>
              <w:pStyle w:val="TableHeaderStyle"/>
            </w:pPr>
            <w:r>
              <w:t>Process</w:t>
            </w:r>
          </w:p>
        </w:tc>
        <w:tc>
          <w:tcPr>
            <w:tcW w:w="2988" w:type="dxa"/>
          </w:tcPr>
          <w:p w:rsidR="00032805" w:rsidRDefault="00032805" w:rsidP="00E9109C">
            <w:pPr>
              <w:pStyle w:val="TableHeaderStyle"/>
            </w:pPr>
            <w:r>
              <w:t>Scale</w:t>
            </w:r>
          </w:p>
        </w:tc>
      </w:tr>
      <w:tr w:rsidR="00032805" w:rsidTr="00E9109C">
        <w:tc>
          <w:tcPr>
            <w:tcW w:w="6588" w:type="dxa"/>
          </w:tcPr>
          <w:p w:rsidR="00032805" w:rsidRDefault="00032805" w:rsidP="00E9109C">
            <w:r>
              <w:t>We have a designated PD coordinator who leads our professional development efforts.</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r w:rsidR="00032805" w:rsidTr="00E9109C">
        <w:tc>
          <w:tcPr>
            <w:tcW w:w="6588" w:type="dxa"/>
          </w:tcPr>
          <w:p w:rsidR="00032805" w:rsidRDefault="00032805" w:rsidP="00E9109C">
            <w:r>
              <w:t>Our PD coordinator has a strong knowledge base in providing research-based and responsive professional development.</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r w:rsidR="00032805" w:rsidTr="00E9109C">
        <w:tc>
          <w:tcPr>
            <w:tcW w:w="6588" w:type="dxa"/>
          </w:tcPr>
          <w:p w:rsidR="00032805" w:rsidRDefault="00032805" w:rsidP="00E9109C">
            <w:r>
              <w:t>We have a team in place to carry out our professional development objectives.</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bl>
    <w:p w:rsidR="00032805" w:rsidRDefault="00032805" w:rsidP="00032805"/>
    <w:p w:rsidR="00032805" w:rsidRDefault="00032805" w:rsidP="00032805">
      <w:pPr>
        <w:pStyle w:val="Heading2"/>
        <w:keepNext/>
      </w:pPr>
      <w:r>
        <w:t>Policy</w:t>
      </w:r>
    </w:p>
    <w:p w:rsidR="00032805" w:rsidRDefault="00032805" w:rsidP="00032805">
      <w:r>
        <w:t>Establish procedures/policies that promote timely, research-based, and responsive professional development.</w:t>
      </w:r>
    </w:p>
    <w:tbl>
      <w:tblPr>
        <w:tblStyle w:val="TableGrid"/>
        <w:tblW w:w="0" w:type="auto"/>
        <w:tblLook w:val="04A0" w:firstRow="1" w:lastRow="0" w:firstColumn="1" w:lastColumn="0" w:noHBand="0" w:noVBand="1"/>
        <w:tblCaption w:val="Policy processes"/>
        <w:tblDescription w:val="Column 1 describes processes that establish policies and procedures for professional development; column 2 provides space for a ranking between 1 and 5."/>
      </w:tblPr>
      <w:tblGrid>
        <w:gridCol w:w="6588"/>
        <w:gridCol w:w="2988"/>
      </w:tblGrid>
      <w:tr w:rsidR="00032805" w:rsidTr="00E9109C">
        <w:trPr>
          <w:cnfStyle w:val="100000000000" w:firstRow="1" w:lastRow="0" w:firstColumn="0" w:lastColumn="0" w:oddVBand="0" w:evenVBand="0" w:oddHBand="0" w:evenHBand="0" w:firstRowFirstColumn="0" w:firstRowLastColumn="0" w:lastRowFirstColumn="0" w:lastRowLastColumn="0"/>
        </w:trPr>
        <w:tc>
          <w:tcPr>
            <w:tcW w:w="6588" w:type="dxa"/>
          </w:tcPr>
          <w:p w:rsidR="00032805" w:rsidRDefault="00032805" w:rsidP="00E9109C">
            <w:pPr>
              <w:pStyle w:val="TableHeaderStyle"/>
            </w:pPr>
            <w:r>
              <w:t>Process</w:t>
            </w:r>
          </w:p>
        </w:tc>
        <w:tc>
          <w:tcPr>
            <w:tcW w:w="2988" w:type="dxa"/>
          </w:tcPr>
          <w:p w:rsidR="00032805" w:rsidRDefault="00032805" w:rsidP="00E9109C">
            <w:pPr>
              <w:pStyle w:val="TableHeaderStyle"/>
            </w:pPr>
            <w:r>
              <w:t>Scale</w:t>
            </w:r>
          </w:p>
        </w:tc>
      </w:tr>
      <w:tr w:rsidR="00032805" w:rsidTr="00E9109C">
        <w:tc>
          <w:tcPr>
            <w:tcW w:w="6588" w:type="dxa"/>
          </w:tcPr>
          <w:p w:rsidR="00032805" w:rsidRDefault="00032805" w:rsidP="00E9109C">
            <w:r>
              <w:t>Our organizational leaders value and support professional development.</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r w:rsidR="00032805" w:rsidTr="00E9109C">
        <w:tc>
          <w:tcPr>
            <w:tcW w:w="6588" w:type="dxa"/>
          </w:tcPr>
          <w:p w:rsidR="00032805" w:rsidRDefault="00032805" w:rsidP="00E9109C">
            <w:r>
              <w:lastRenderedPageBreak/>
              <w:t>We have established guidelines in place for the design and delivery of PD (e.g., standardized training agendas, program “non-negotiables” for PD delivery, trainer certification process).</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bl>
    <w:p w:rsidR="00032805" w:rsidRDefault="00032805" w:rsidP="00032805"/>
    <w:p w:rsidR="00032805" w:rsidRDefault="00032805" w:rsidP="00032805">
      <w:pPr>
        <w:pStyle w:val="Heading2"/>
      </w:pPr>
      <w:r>
        <w:t>Funding</w:t>
      </w:r>
    </w:p>
    <w:p w:rsidR="00032805" w:rsidRDefault="00032805" w:rsidP="00032805">
      <w:r>
        <w:t>Secure financial and human resources to support professional development and collaboration.</w:t>
      </w:r>
    </w:p>
    <w:tbl>
      <w:tblPr>
        <w:tblStyle w:val="TableGrid"/>
        <w:tblW w:w="0" w:type="auto"/>
        <w:tblLook w:val="04A0" w:firstRow="1" w:lastRow="0" w:firstColumn="1" w:lastColumn="0" w:noHBand="0" w:noVBand="1"/>
        <w:tblCaption w:val="Funding processes"/>
        <w:tblDescription w:val="Column 1 describes processes that provide funding for professional development; column 2 provides space for a ranking between 1 and 5."/>
      </w:tblPr>
      <w:tblGrid>
        <w:gridCol w:w="6588"/>
        <w:gridCol w:w="2988"/>
      </w:tblGrid>
      <w:tr w:rsidR="00032805" w:rsidTr="00E9109C">
        <w:trPr>
          <w:cnfStyle w:val="100000000000" w:firstRow="1" w:lastRow="0" w:firstColumn="0" w:lastColumn="0" w:oddVBand="0" w:evenVBand="0" w:oddHBand="0" w:evenHBand="0" w:firstRowFirstColumn="0" w:firstRowLastColumn="0" w:lastRowFirstColumn="0" w:lastRowLastColumn="0"/>
        </w:trPr>
        <w:tc>
          <w:tcPr>
            <w:tcW w:w="6588" w:type="dxa"/>
          </w:tcPr>
          <w:p w:rsidR="00032805" w:rsidRDefault="00032805" w:rsidP="00E9109C">
            <w:pPr>
              <w:pStyle w:val="TableHeaderStyle"/>
            </w:pPr>
            <w:r>
              <w:t>Process</w:t>
            </w:r>
          </w:p>
        </w:tc>
        <w:tc>
          <w:tcPr>
            <w:tcW w:w="2988" w:type="dxa"/>
          </w:tcPr>
          <w:p w:rsidR="00032805" w:rsidRDefault="00032805" w:rsidP="00E9109C">
            <w:pPr>
              <w:pStyle w:val="TableHeaderStyle"/>
            </w:pPr>
            <w:r>
              <w:t>Scale</w:t>
            </w:r>
          </w:p>
        </w:tc>
      </w:tr>
      <w:tr w:rsidR="00032805" w:rsidTr="00E9109C">
        <w:tc>
          <w:tcPr>
            <w:tcW w:w="6588" w:type="dxa"/>
          </w:tcPr>
          <w:p w:rsidR="00032805" w:rsidRDefault="00032805" w:rsidP="00E9109C">
            <w:r>
              <w:t>We have an adequate budget in place to support the design, delivery, follow-up, and evaluation of our PD offerings.</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r w:rsidR="00032805" w:rsidTr="00E9109C">
        <w:tc>
          <w:tcPr>
            <w:tcW w:w="6588" w:type="dxa"/>
          </w:tcPr>
          <w:p w:rsidR="00032805" w:rsidRDefault="00032805" w:rsidP="00E9109C">
            <w:r>
              <w:t>We supplement our budget with other funding sources to support our PD processes.</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bl>
    <w:p w:rsidR="00032805" w:rsidRDefault="00032805" w:rsidP="00032805"/>
    <w:p w:rsidR="00032805" w:rsidRDefault="00032805" w:rsidP="00032805">
      <w:pPr>
        <w:pStyle w:val="Heading2"/>
      </w:pPr>
      <w:r>
        <w:t>Continuous Learning</w:t>
      </w:r>
    </w:p>
    <w:p w:rsidR="00032805" w:rsidRDefault="00032805" w:rsidP="00032805">
      <w:r>
        <w:t>Ensure continuous learning among program staff.</w:t>
      </w:r>
    </w:p>
    <w:tbl>
      <w:tblPr>
        <w:tblStyle w:val="TableGrid"/>
        <w:tblW w:w="0" w:type="auto"/>
        <w:tblLook w:val="04A0" w:firstRow="1" w:lastRow="0" w:firstColumn="1" w:lastColumn="0" w:noHBand="0" w:noVBand="1"/>
        <w:tblCaption w:val="Continuous learning processes"/>
        <w:tblDescription w:val="Column 1 describes processes that provide continuous learning for professional development; column 2 provides space for a ranking between 1 and 5."/>
      </w:tblPr>
      <w:tblGrid>
        <w:gridCol w:w="6588"/>
        <w:gridCol w:w="2988"/>
      </w:tblGrid>
      <w:tr w:rsidR="00032805" w:rsidTr="00E9109C">
        <w:trPr>
          <w:cnfStyle w:val="100000000000" w:firstRow="1" w:lastRow="0" w:firstColumn="0" w:lastColumn="0" w:oddVBand="0" w:evenVBand="0" w:oddHBand="0" w:evenHBand="0" w:firstRowFirstColumn="0" w:firstRowLastColumn="0" w:lastRowFirstColumn="0" w:lastRowLastColumn="0"/>
        </w:trPr>
        <w:tc>
          <w:tcPr>
            <w:tcW w:w="6588" w:type="dxa"/>
          </w:tcPr>
          <w:p w:rsidR="00032805" w:rsidRDefault="00032805" w:rsidP="00E9109C">
            <w:pPr>
              <w:pStyle w:val="TableHeaderStyle"/>
            </w:pPr>
            <w:r>
              <w:t>Process</w:t>
            </w:r>
          </w:p>
        </w:tc>
        <w:tc>
          <w:tcPr>
            <w:tcW w:w="2988" w:type="dxa"/>
          </w:tcPr>
          <w:p w:rsidR="00032805" w:rsidRDefault="00032805" w:rsidP="00E9109C">
            <w:pPr>
              <w:pStyle w:val="TableHeaderStyle"/>
            </w:pPr>
            <w:r>
              <w:t>Scale</w:t>
            </w:r>
          </w:p>
        </w:tc>
      </w:tr>
      <w:tr w:rsidR="00032805" w:rsidTr="00E9109C">
        <w:tc>
          <w:tcPr>
            <w:tcW w:w="6588" w:type="dxa"/>
          </w:tcPr>
          <w:p w:rsidR="00032805" w:rsidRDefault="00032805" w:rsidP="00E9109C">
            <w:r>
              <w:t>We advocate for and provide ongoing PD for program staff.</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r w:rsidR="00032805" w:rsidTr="00E9109C">
        <w:tc>
          <w:tcPr>
            <w:tcW w:w="6588" w:type="dxa"/>
          </w:tcPr>
          <w:p w:rsidR="00032805" w:rsidRDefault="00032805" w:rsidP="00E9109C">
            <w:r>
              <w:t>We regularly visit relevant CDC websites for resources and updates on PD best practices.</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bl>
    <w:p w:rsidR="00032805" w:rsidRDefault="00032805" w:rsidP="00032805"/>
    <w:p w:rsidR="00032805" w:rsidRDefault="00032805" w:rsidP="00032805">
      <w:pPr>
        <w:pStyle w:val="Heading2"/>
      </w:pPr>
      <w:r>
        <w:t>Qualified Providers</w:t>
      </w:r>
    </w:p>
    <w:p w:rsidR="00032805" w:rsidRDefault="00032805" w:rsidP="00032805">
      <w:r>
        <w:t>Develop a process for recruitment, development, and assessment of qualified professional development providers (may be your own staff).</w:t>
      </w:r>
    </w:p>
    <w:tbl>
      <w:tblPr>
        <w:tblStyle w:val="TableGrid"/>
        <w:tblW w:w="0" w:type="auto"/>
        <w:tblLook w:val="04A0" w:firstRow="1" w:lastRow="0" w:firstColumn="1" w:lastColumn="0" w:noHBand="0" w:noVBand="1"/>
        <w:tblCaption w:val="Quialified providers processes"/>
        <w:tblDescription w:val="Column 1 describes processes that provide qualified trainers for professional development; column 2 provides space for a ranking between 1 and 5."/>
      </w:tblPr>
      <w:tblGrid>
        <w:gridCol w:w="6588"/>
        <w:gridCol w:w="2988"/>
      </w:tblGrid>
      <w:tr w:rsidR="00032805" w:rsidTr="00E9109C">
        <w:trPr>
          <w:cnfStyle w:val="100000000000" w:firstRow="1" w:lastRow="0" w:firstColumn="0" w:lastColumn="0" w:oddVBand="0" w:evenVBand="0" w:oddHBand="0" w:evenHBand="0" w:firstRowFirstColumn="0" w:firstRowLastColumn="0" w:lastRowFirstColumn="0" w:lastRowLastColumn="0"/>
        </w:trPr>
        <w:tc>
          <w:tcPr>
            <w:tcW w:w="6588" w:type="dxa"/>
          </w:tcPr>
          <w:p w:rsidR="00032805" w:rsidRDefault="00032805" w:rsidP="00E9109C">
            <w:pPr>
              <w:pStyle w:val="TableHeaderStyle"/>
            </w:pPr>
            <w:r>
              <w:t>Process</w:t>
            </w:r>
          </w:p>
        </w:tc>
        <w:tc>
          <w:tcPr>
            <w:tcW w:w="2988" w:type="dxa"/>
          </w:tcPr>
          <w:p w:rsidR="00032805" w:rsidRDefault="00032805" w:rsidP="00E9109C">
            <w:pPr>
              <w:pStyle w:val="TableHeaderStyle"/>
            </w:pPr>
            <w:r>
              <w:t>Scale</w:t>
            </w:r>
          </w:p>
        </w:tc>
      </w:tr>
      <w:tr w:rsidR="00032805" w:rsidTr="00E9109C">
        <w:tc>
          <w:tcPr>
            <w:tcW w:w="6588" w:type="dxa"/>
          </w:tcPr>
          <w:p w:rsidR="00032805" w:rsidRDefault="00032805" w:rsidP="00E9109C">
            <w:r>
              <w:t>We recruit, develop, and assess an adequate number of PD providers to deliver our trainings and technical assistance.</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r w:rsidR="00032805" w:rsidTr="00E9109C">
        <w:tc>
          <w:tcPr>
            <w:tcW w:w="6588" w:type="dxa"/>
          </w:tcPr>
          <w:p w:rsidR="00032805" w:rsidRDefault="00032805" w:rsidP="00E9109C">
            <w:r>
              <w:t>Our PD providers are highly skilled trainers/facilitators who use research-based practices in the design and delivery of PD.</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bl>
    <w:p w:rsidR="00032805" w:rsidRDefault="00032805" w:rsidP="00032805"/>
    <w:p w:rsidR="00032805" w:rsidRDefault="00032805" w:rsidP="00032805">
      <w:pPr>
        <w:pStyle w:val="Heading2"/>
      </w:pPr>
      <w:r>
        <w:t>Technical Support</w:t>
      </w:r>
    </w:p>
    <w:p w:rsidR="00032805" w:rsidRDefault="00032805" w:rsidP="00032805">
      <w:r>
        <w:t>Provide ongoing technical support for professional development providers.</w:t>
      </w:r>
    </w:p>
    <w:tbl>
      <w:tblPr>
        <w:tblStyle w:val="TableGrid"/>
        <w:tblW w:w="0" w:type="auto"/>
        <w:tblLook w:val="04A0" w:firstRow="1" w:lastRow="0" w:firstColumn="1" w:lastColumn="0" w:noHBand="0" w:noVBand="1"/>
        <w:tblCaption w:val="Technical support processes"/>
        <w:tblDescription w:val="Column 1 describes processes that provide technical assistance for professional development; column 2 provides space for a ranking between 1 and 5."/>
      </w:tblPr>
      <w:tblGrid>
        <w:gridCol w:w="6588"/>
        <w:gridCol w:w="2988"/>
      </w:tblGrid>
      <w:tr w:rsidR="00032805" w:rsidTr="00E9109C">
        <w:trPr>
          <w:cnfStyle w:val="100000000000" w:firstRow="1" w:lastRow="0" w:firstColumn="0" w:lastColumn="0" w:oddVBand="0" w:evenVBand="0" w:oddHBand="0" w:evenHBand="0" w:firstRowFirstColumn="0" w:firstRowLastColumn="0" w:lastRowFirstColumn="0" w:lastRowLastColumn="0"/>
        </w:trPr>
        <w:tc>
          <w:tcPr>
            <w:tcW w:w="6588" w:type="dxa"/>
          </w:tcPr>
          <w:p w:rsidR="00032805" w:rsidRDefault="00032805" w:rsidP="00E9109C">
            <w:pPr>
              <w:pStyle w:val="TableHeaderStyle"/>
            </w:pPr>
            <w:r>
              <w:t>Process</w:t>
            </w:r>
          </w:p>
        </w:tc>
        <w:tc>
          <w:tcPr>
            <w:tcW w:w="2988" w:type="dxa"/>
          </w:tcPr>
          <w:p w:rsidR="00032805" w:rsidRDefault="00032805" w:rsidP="00E9109C">
            <w:pPr>
              <w:pStyle w:val="TableHeaderStyle"/>
            </w:pPr>
            <w:r>
              <w:t>Scale</w:t>
            </w:r>
          </w:p>
        </w:tc>
      </w:tr>
      <w:tr w:rsidR="00032805" w:rsidTr="00E9109C">
        <w:tc>
          <w:tcPr>
            <w:tcW w:w="6588" w:type="dxa"/>
          </w:tcPr>
          <w:p w:rsidR="00032805" w:rsidRDefault="00032805" w:rsidP="00E9109C">
            <w:r>
              <w:t>We provide standardized training designs and aligned materials to our PD providers.</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r w:rsidR="00032805" w:rsidTr="00E9109C">
        <w:tc>
          <w:tcPr>
            <w:tcW w:w="6588" w:type="dxa"/>
          </w:tcPr>
          <w:p w:rsidR="00032805" w:rsidRDefault="00032805" w:rsidP="00E9109C">
            <w:r>
              <w:t>We provide logi</w:t>
            </w:r>
            <w:r w:rsidR="0058704E">
              <w:t>sti</w:t>
            </w:r>
            <w:r>
              <w:t>cal support (e.g., venue selection and coordination, materials, registration, etc.) to our PD providers.</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bl>
    <w:p w:rsidR="00032805" w:rsidRDefault="00032805" w:rsidP="00032805"/>
    <w:p w:rsidR="00032805" w:rsidRDefault="00032805" w:rsidP="00032805">
      <w:pPr>
        <w:pStyle w:val="Heading2"/>
      </w:pPr>
      <w:r>
        <w:t>Data Management</w:t>
      </w:r>
    </w:p>
    <w:p w:rsidR="00032805" w:rsidRDefault="00032805" w:rsidP="00032805">
      <w:r>
        <w:t>Establish a data management system.</w:t>
      </w:r>
    </w:p>
    <w:tbl>
      <w:tblPr>
        <w:tblStyle w:val="TableGrid"/>
        <w:tblW w:w="0" w:type="auto"/>
        <w:tblLook w:val="04A0" w:firstRow="1" w:lastRow="0" w:firstColumn="1" w:lastColumn="0" w:noHBand="0" w:noVBand="1"/>
        <w:tblCaption w:val="Data management processes"/>
        <w:tblDescription w:val="Column 1 describes processes that provide data management for professional development; column 2 provides space for a ranking between 1 and 5."/>
      </w:tblPr>
      <w:tblGrid>
        <w:gridCol w:w="6588"/>
        <w:gridCol w:w="2988"/>
      </w:tblGrid>
      <w:tr w:rsidR="00032805" w:rsidTr="00E9109C">
        <w:trPr>
          <w:cnfStyle w:val="100000000000" w:firstRow="1" w:lastRow="0" w:firstColumn="0" w:lastColumn="0" w:oddVBand="0" w:evenVBand="0" w:oddHBand="0" w:evenHBand="0" w:firstRowFirstColumn="0" w:firstRowLastColumn="0" w:lastRowFirstColumn="0" w:lastRowLastColumn="0"/>
        </w:trPr>
        <w:tc>
          <w:tcPr>
            <w:tcW w:w="6588" w:type="dxa"/>
          </w:tcPr>
          <w:p w:rsidR="00032805" w:rsidRDefault="00032805" w:rsidP="00E9109C">
            <w:pPr>
              <w:pStyle w:val="TableHeaderStyle"/>
            </w:pPr>
            <w:r>
              <w:t>Process</w:t>
            </w:r>
          </w:p>
        </w:tc>
        <w:tc>
          <w:tcPr>
            <w:tcW w:w="2988" w:type="dxa"/>
          </w:tcPr>
          <w:p w:rsidR="00032805" w:rsidRDefault="00032805" w:rsidP="00E9109C">
            <w:pPr>
              <w:pStyle w:val="TableHeaderStyle"/>
            </w:pPr>
            <w:r>
              <w:t>Scale</w:t>
            </w:r>
          </w:p>
        </w:tc>
      </w:tr>
      <w:tr w:rsidR="00032805" w:rsidTr="00E9109C">
        <w:tc>
          <w:tcPr>
            <w:tcW w:w="6588" w:type="dxa"/>
          </w:tcPr>
          <w:p w:rsidR="00032805" w:rsidRDefault="00032805" w:rsidP="00E9109C">
            <w:r>
              <w:t>We have a data management system in place for adequately tracking PD provider information, training registration, training participants, technical assistance logs, evaluation results, and other relevant PD data.</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r w:rsidR="00032805" w:rsidTr="00E9109C">
        <w:tc>
          <w:tcPr>
            <w:tcW w:w="6588" w:type="dxa"/>
          </w:tcPr>
          <w:p w:rsidR="00032805" w:rsidRDefault="00032805" w:rsidP="00E9109C">
            <w:r>
              <w:t>We use program data to market our services, identify program strengths and weaknesses, improve our program, and identify success stories.</w:t>
            </w:r>
          </w:p>
        </w:tc>
        <w:tc>
          <w:tcPr>
            <w:tcW w:w="2988" w:type="dxa"/>
          </w:tcPr>
          <w:p w:rsidR="00032805" w:rsidRDefault="00032805" w:rsidP="00E9109C">
            <w:r w:rsidRPr="00644640">
              <w:rPr>
                <w:rStyle w:val="FormentryfieldChar"/>
              </w:rPr>
              <w:t xml:space="preserve">[INSERT </w:t>
            </w:r>
            <w:r>
              <w:rPr>
                <w:rStyle w:val="FormentryfieldChar"/>
              </w:rPr>
              <w:t>rating</w:t>
            </w:r>
            <w:r w:rsidRPr="00644640">
              <w:rPr>
                <w:rStyle w:val="FormentryfieldChar"/>
              </w:rPr>
              <w:t>]</w:t>
            </w:r>
          </w:p>
        </w:tc>
      </w:tr>
    </w:tbl>
    <w:p w:rsidR="0084135A" w:rsidRPr="00032805" w:rsidRDefault="0084135A" w:rsidP="00032805"/>
    <w:sectPr w:rsidR="0084135A" w:rsidRPr="000328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805" w:rsidRDefault="00032805" w:rsidP="005C5864">
      <w:r>
        <w:separator/>
      </w:r>
    </w:p>
    <w:p w:rsidR="00032805" w:rsidRDefault="00032805"/>
  </w:endnote>
  <w:endnote w:type="continuationSeparator" w:id="0">
    <w:p w:rsidR="00032805" w:rsidRDefault="00032805" w:rsidP="005C5864">
      <w:r>
        <w:continuationSeparator/>
      </w:r>
    </w:p>
    <w:p w:rsidR="00032805" w:rsidRDefault="00032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3D" w:rsidRDefault="008F0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F54" w:rsidRPr="00D92AB1" w:rsidRDefault="009C12C3" w:rsidP="00216F54">
    <w:pPr>
      <w:pStyle w:val="Footer"/>
      <w:jc w:val="center"/>
      <w:rPr>
        <w:rFonts w:ascii="Verdana" w:hAnsi="Verdana"/>
        <w:sz w:val="18"/>
      </w:rPr>
    </w:pPr>
    <w:r w:rsidRPr="00D92AB1">
      <w:rPr>
        <w:rFonts w:ascii="Verdana" w:hAnsi="Verdana"/>
        <w:sz w:val="18"/>
      </w:rPr>
      <w:t xml:space="preserve">Developed by or adapted from RMC Health Professional Development Partnership, </w:t>
    </w:r>
  </w:p>
  <w:p w:rsidR="009C12C3" w:rsidRPr="00D92AB1" w:rsidRDefault="009C12C3" w:rsidP="00216F54">
    <w:pPr>
      <w:pStyle w:val="Footer"/>
      <w:jc w:val="center"/>
      <w:rPr>
        <w:rFonts w:ascii="Verdana" w:hAnsi="Verdana"/>
        <w:sz w:val="18"/>
      </w:rPr>
    </w:pPr>
    <w:r w:rsidRPr="00D92AB1">
      <w:rPr>
        <w:rFonts w:ascii="Verdana" w:hAnsi="Verdana"/>
        <w:sz w:val="18"/>
      </w:rPr>
      <w:t>funded by the Centers for Disease Control and Prevention</w:t>
    </w:r>
  </w:p>
  <w:p w:rsidR="006D7119" w:rsidRPr="00B707F1" w:rsidRDefault="009C12C3" w:rsidP="00B707F1">
    <w:pPr>
      <w:pStyle w:val="Footer"/>
      <w:rPr>
        <w:sz w:val="16"/>
      </w:rPr>
    </w:pPr>
    <w:r>
      <w:ptab w:relativeTo="margin" w:alignment="right" w:leader="none"/>
    </w:r>
    <w:r w:rsidRPr="00951DCD">
      <w:rPr>
        <w:sz w:val="22"/>
      </w:rPr>
      <w:fldChar w:fldCharType="begin"/>
    </w:r>
    <w:r w:rsidRPr="00951DCD">
      <w:rPr>
        <w:sz w:val="22"/>
      </w:rPr>
      <w:instrText xml:space="preserve"> PAGE   \* MERGEFORMAT </w:instrText>
    </w:r>
    <w:r w:rsidRPr="00951DCD">
      <w:rPr>
        <w:sz w:val="22"/>
      </w:rPr>
      <w:fldChar w:fldCharType="separate"/>
    </w:r>
    <w:r w:rsidR="008F0B3D">
      <w:rPr>
        <w:noProof/>
        <w:sz w:val="22"/>
      </w:rPr>
      <w:t>1</w:t>
    </w:r>
    <w:r w:rsidRPr="00951DCD">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3D" w:rsidRDefault="008F0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805" w:rsidRDefault="00032805" w:rsidP="005C5864">
      <w:r>
        <w:separator/>
      </w:r>
    </w:p>
    <w:p w:rsidR="00032805" w:rsidRDefault="00032805"/>
  </w:footnote>
  <w:footnote w:type="continuationSeparator" w:id="0">
    <w:p w:rsidR="00032805" w:rsidRDefault="00032805" w:rsidP="005C5864">
      <w:r>
        <w:continuationSeparator/>
      </w:r>
    </w:p>
    <w:p w:rsidR="00032805" w:rsidRDefault="000328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3D" w:rsidRDefault="008F0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119" w:rsidRPr="008F0B3D" w:rsidRDefault="008F0B3D" w:rsidP="008F0B3D">
    <w:pPr>
      <w:pStyle w:val="Header"/>
      <w:tabs>
        <w:tab w:val="left" w:pos="348"/>
        <w:tab w:val="left" w:pos="396"/>
      </w:tabs>
      <w:spacing w:before="240" w:after="600"/>
      <w:rPr>
        <w:rFonts w:ascii="Garamond" w:hAnsi="Garamond"/>
      </w:rPr>
    </w:pPr>
    <w:r>
      <w:rPr>
        <w:rFonts w:ascii="Garamond" w:hAnsi="Garamond"/>
        <w:noProof/>
      </w:rPr>
      <w:drawing>
        <wp:inline distT="0" distB="0" distL="0" distR="0" wp14:anchorId="6EAC21F3" wp14:editId="5C9F4EE7">
          <wp:extent cx="1371600" cy="594995"/>
          <wp:effectExtent l="0" t="0" r="0" b="0"/>
          <wp:docPr id="2" name="Picture 2" title="icon of six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PeepsShado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94995"/>
                  </a:xfrm>
                  <a:prstGeom prst="rect">
                    <a:avLst/>
                  </a:prstGeom>
                </pic:spPr>
              </pic:pic>
            </a:graphicData>
          </a:graphic>
        </wp:inline>
      </w:drawing>
    </w:r>
    <w:r>
      <w:rPr>
        <w:rFonts w:ascii="Garamond" w:hAnsi="Garamond"/>
      </w:rPr>
      <w:tab/>
    </w:r>
    <w:r w:rsidRPr="00FB1A16">
      <w:rPr>
        <w:rFonts w:ascii="Verdana" w:hAnsi="Verdana"/>
      </w:rPr>
      <w:t>Training Cadre Resource Tool</w:t>
    </w:r>
    <w:r>
      <w:rPr>
        <w:rFonts w:ascii="Garamond" w:hAnsi="Garamond"/>
      </w:rPr>
      <w:tab/>
    </w:r>
    <w:r>
      <w:rPr>
        <w:rFonts w:ascii="Garamond" w:hAnsi="Garamond"/>
        <w:noProof/>
      </w:rPr>
      <w:drawing>
        <wp:inline distT="0" distB="0" distL="0" distR="0" wp14:anchorId="66A2D5D9" wp14:editId="0FF2CF2F">
          <wp:extent cx="457200" cy="731520"/>
          <wp:effectExtent l="0" t="0" r="0" b="0"/>
          <wp:docPr id="1" name="Picture 1" title="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FormIcon.png"/>
                  <pic:cNvPicPr/>
                </pic:nvPicPr>
                <pic:blipFill>
                  <a:blip r:embed="rId2">
                    <a:extLst>
                      <a:ext uri="{28A0092B-C50C-407E-A947-70E740481C1C}">
                        <a14:useLocalDpi xmlns:a14="http://schemas.microsoft.com/office/drawing/2010/main" val="0"/>
                      </a:ext>
                    </a:extLst>
                  </a:blip>
                  <a:stretch>
                    <a:fillRect/>
                  </a:stretch>
                </pic:blipFill>
                <pic:spPr>
                  <a:xfrm>
                    <a:off x="0" y="0"/>
                    <a:ext cx="457200" cy="731520"/>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3D" w:rsidRDefault="008F0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VTK_Examples_Baseline_GeometricObjects_TestCube[1]"/>
      </v:shape>
    </w:pict>
  </w:numPicBullet>
  <w:abstractNum w:abstractNumId="0">
    <w:nsid w:val="113F5562"/>
    <w:multiLevelType w:val="hybridMultilevel"/>
    <w:tmpl w:val="AE22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D6081"/>
    <w:multiLevelType w:val="hybridMultilevel"/>
    <w:tmpl w:val="FE18897A"/>
    <w:lvl w:ilvl="0" w:tplc="EF9CE9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6211D"/>
    <w:multiLevelType w:val="hybridMultilevel"/>
    <w:tmpl w:val="2C5E6090"/>
    <w:lvl w:ilvl="0" w:tplc="0F80E4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510EA"/>
    <w:multiLevelType w:val="hybridMultilevel"/>
    <w:tmpl w:val="244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54770"/>
    <w:multiLevelType w:val="hybridMultilevel"/>
    <w:tmpl w:val="A2D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FB6AD4"/>
    <w:multiLevelType w:val="hybridMultilevel"/>
    <w:tmpl w:val="A00EAF16"/>
    <w:lvl w:ilvl="0" w:tplc="86028996">
      <w:start w:val="1"/>
      <w:numFmt w:val="bullet"/>
      <w:lvlText w:val=""/>
      <w:lvlJc w:val="left"/>
      <w:pPr>
        <w:ind w:left="-2520" w:hanging="360"/>
      </w:pPr>
      <w:rPr>
        <w:rFonts w:ascii="Wingdings" w:hAnsi="Wingdings" w:hint="default"/>
        <w:color w:val="auto"/>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6">
    <w:nsid w:val="45952906"/>
    <w:multiLevelType w:val="hybridMultilevel"/>
    <w:tmpl w:val="12F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6C7EF0"/>
    <w:multiLevelType w:val="hybridMultilevel"/>
    <w:tmpl w:val="2B08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3CE7830"/>
    <w:multiLevelType w:val="hybridMultilevel"/>
    <w:tmpl w:val="4040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6053AE"/>
    <w:multiLevelType w:val="hybridMultilevel"/>
    <w:tmpl w:val="15DA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5"/>
  </w:num>
  <w:num w:numId="6">
    <w:abstractNumId w:val="3"/>
  </w:num>
  <w:num w:numId="7">
    <w:abstractNumId w:val="4"/>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05"/>
    <w:rsid w:val="0000656D"/>
    <w:rsid w:val="00032805"/>
    <w:rsid w:val="00130634"/>
    <w:rsid w:val="001F6974"/>
    <w:rsid w:val="00216F54"/>
    <w:rsid w:val="00227FBD"/>
    <w:rsid w:val="002375EC"/>
    <w:rsid w:val="00336889"/>
    <w:rsid w:val="0035001E"/>
    <w:rsid w:val="003731CA"/>
    <w:rsid w:val="003C45F3"/>
    <w:rsid w:val="00401AB3"/>
    <w:rsid w:val="00434487"/>
    <w:rsid w:val="00484254"/>
    <w:rsid w:val="004E2CAC"/>
    <w:rsid w:val="0053703F"/>
    <w:rsid w:val="00541F4C"/>
    <w:rsid w:val="0058704E"/>
    <w:rsid w:val="00595FB8"/>
    <w:rsid w:val="005C5864"/>
    <w:rsid w:val="005D72A9"/>
    <w:rsid w:val="005E7E03"/>
    <w:rsid w:val="005F61F0"/>
    <w:rsid w:val="00661BEC"/>
    <w:rsid w:val="006776FE"/>
    <w:rsid w:val="006D7119"/>
    <w:rsid w:val="006E7ECE"/>
    <w:rsid w:val="007028B2"/>
    <w:rsid w:val="00703EC6"/>
    <w:rsid w:val="00725066"/>
    <w:rsid w:val="00763FC3"/>
    <w:rsid w:val="007B45A1"/>
    <w:rsid w:val="008006C8"/>
    <w:rsid w:val="008134C0"/>
    <w:rsid w:val="0084135A"/>
    <w:rsid w:val="008C440A"/>
    <w:rsid w:val="008D072D"/>
    <w:rsid w:val="008D529D"/>
    <w:rsid w:val="008F0B3D"/>
    <w:rsid w:val="00932395"/>
    <w:rsid w:val="00941308"/>
    <w:rsid w:val="00951DCD"/>
    <w:rsid w:val="009C12C3"/>
    <w:rsid w:val="009F2DA2"/>
    <w:rsid w:val="00A740B9"/>
    <w:rsid w:val="00AB7FBF"/>
    <w:rsid w:val="00AF2E61"/>
    <w:rsid w:val="00AF3BE0"/>
    <w:rsid w:val="00B035B4"/>
    <w:rsid w:val="00B1153A"/>
    <w:rsid w:val="00B171BC"/>
    <w:rsid w:val="00B405BE"/>
    <w:rsid w:val="00B707F1"/>
    <w:rsid w:val="00BC0081"/>
    <w:rsid w:val="00C115A6"/>
    <w:rsid w:val="00C42D19"/>
    <w:rsid w:val="00C42E8B"/>
    <w:rsid w:val="00C46A0C"/>
    <w:rsid w:val="00C64B43"/>
    <w:rsid w:val="00C659EA"/>
    <w:rsid w:val="00D209FC"/>
    <w:rsid w:val="00D92AB1"/>
    <w:rsid w:val="00DB7379"/>
    <w:rsid w:val="00DD4C76"/>
    <w:rsid w:val="00E84C7B"/>
    <w:rsid w:val="00E90E47"/>
    <w:rsid w:val="00EB1A8B"/>
    <w:rsid w:val="00F60E4A"/>
    <w:rsid w:val="00F62D71"/>
    <w:rsid w:val="00F65FC7"/>
    <w:rsid w:val="00FA108C"/>
    <w:rsid w:val="00FC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032805"/>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FA108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434487"/>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25066"/>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25066"/>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25066"/>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25066"/>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25066"/>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932395"/>
    <w:pPr>
      <w:numPr>
        <w:numId w:val="2"/>
      </w:numPr>
      <w:contextualSpacing/>
    </w:pPr>
  </w:style>
  <w:style w:type="paragraph" w:styleId="Title">
    <w:name w:val="Title"/>
    <w:basedOn w:val="Normal"/>
    <w:next w:val="Normal"/>
    <w:link w:val="TitleChar"/>
    <w:uiPriority w:val="10"/>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FA108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434487"/>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Grid8"/>
    <w:uiPriority w:val="59"/>
    <w:rsid w:val="00D92AB1"/>
    <w:pPr>
      <w:spacing w:before="120" w:line="276" w:lineRule="auto"/>
    </w:pPr>
    <w:rPr>
      <w:rFonts w:ascii="Microsoft Sans Serif" w:hAnsi="Microsoft Sans Serif"/>
      <w:sz w:val="24"/>
      <w:szCs w:val="20"/>
    </w:rPr>
    <w:tblPr>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Pr>
    <w:trPr>
      <w:cantSplit/>
    </w:trPr>
    <w:tcPr>
      <w:shd w:val="clear" w:color="auto" w:fill="auto"/>
    </w:tcPr>
    <w:tblStylePr w:type="firstRow">
      <w:rPr>
        <w:rFonts w:ascii="Verdana" w:hAnsi="Verdana"/>
        <w:b w:val="0"/>
        <w:bCs/>
        <w:color w:val="000000" w:themeColor="text1"/>
        <w:sz w:val="28"/>
      </w:rPr>
      <w:tblPr/>
      <w:trPr>
        <w:tblHeader/>
      </w:trPr>
      <w:tcPr>
        <w:tcBorders>
          <w:top w:val="nil"/>
          <w:left w:val="single" w:sz="4" w:space="0" w:color="FFFFFF" w:themeColor="background1"/>
          <w:bottom w:val="nil"/>
          <w:right w:val="single" w:sz="4" w:space="0" w:color="FFFFFF" w:themeColor="background1"/>
          <w:insideH w:val="nil"/>
          <w:insideV w:val="single" w:sz="4"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3-Accent2">
    <w:name w:val="Medium Grid 3 Accent 2"/>
    <w:basedOn w:val="TableNormal"/>
    <w:uiPriority w:val="69"/>
    <w:rsid w:val="007250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rFonts w:ascii="Verdana" w:hAnsi="Verdana"/>
        <w:b w:val="0"/>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25066"/>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C42E8B"/>
    <w:pPr>
      <w:jc w:val="left"/>
      <w:outlineLvl w:val="9"/>
    </w:pPr>
    <w:rPr>
      <w:bCs w:val="0"/>
      <w:sz w:val="24"/>
    </w:rPr>
  </w:style>
  <w:style w:type="table" w:styleId="TableGrid8">
    <w:name w:val="Table Grid 8"/>
    <w:basedOn w:val="TableNormal"/>
    <w:uiPriority w:val="99"/>
    <w:semiHidden/>
    <w:unhideWhenUsed/>
    <w:rsid w:val="008006C8"/>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C42E8B"/>
    <w:rPr>
      <w:rFonts w:ascii="Verdana" w:eastAsiaTheme="majorEastAsia" w:hAnsi="Verdana" w:cstheme="majorBidi"/>
      <w:b w:val="0"/>
      <w:bCs w:val="0"/>
      <w:color w:val="C00000"/>
      <w:spacing w:val="5"/>
      <w:kern w:val="28"/>
      <w:sz w:val="24"/>
      <w:szCs w:val="28"/>
    </w:rPr>
  </w:style>
  <w:style w:type="character" w:customStyle="1" w:styleId="Heading4Char">
    <w:name w:val="Heading 4 Char"/>
    <w:basedOn w:val="DefaultParagraphFont"/>
    <w:link w:val="Heading4"/>
    <w:uiPriority w:val="9"/>
    <w:rsid w:val="00725066"/>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25066"/>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25066"/>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25066"/>
    <w:rPr>
      <w:rFonts w:ascii="Verdana" w:eastAsiaTheme="majorEastAsia" w:hAnsi="Verdana" w:cstheme="majorBidi"/>
      <w:b/>
      <w:color w:val="595959" w:themeColor="text1" w:themeTint="A6"/>
      <w:spacing w:val="5"/>
      <w:kern w:val="28"/>
      <w:szCs w:val="32"/>
    </w:rPr>
  </w:style>
  <w:style w:type="paragraph" w:customStyle="1" w:styleId="Instructionstext">
    <w:name w:val="Instructions text"/>
    <w:basedOn w:val="Normal"/>
    <w:link w:val="InstructionstextChar"/>
    <w:qFormat/>
    <w:rsid w:val="00DD4C76"/>
    <w:rPr>
      <w:rFonts w:cs="Microsoft Sans Serif"/>
      <w:i/>
      <w:color w:val="0D0D0D" w:themeColor="text1" w:themeTint="F2"/>
      <w:sz w:val="22"/>
    </w:rPr>
  </w:style>
  <w:style w:type="paragraph" w:customStyle="1" w:styleId="Footertext">
    <w:name w:val="Footer text"/>
    <w:basedOn w:val="Footer"/>
    <w:link w:val="FootertextChar"/>
    <w:qFormat/>
    <w:rsid w:val="00D92AB1"/>
    <w:pPr>
      <w:jc w:val="center"/>
    </w:pPr>
    <w:rPr>
      <w:rFonts w:ascii="Verdana" w:hAnsi="Verdana"/>
      <w:sz w:val="18"/>
    </w:rPr>
  </w:style>
  <w:style w:type="character" w:customStyle="1" w:styleId="InstructionstextChar">
    <w:name w:val="Instructions text Char"/>
    <w:basedOn w:val="DefaultParagraphFont"/>
    <w:link w:val="Instructionstext"/>
    <w:rsid w:val="00DD4C76"/>
    <w:rPr>
      <w:rFonts w:ascii="Times New Roman" w:hAnsi="Times New Roman" w:cs="Microsoft Sans Serif"/>
      <w:i/>
      <w:color w:val="0D0D0D" w:themeColor="text1" w:themeTint="F2"/>
    </w:rPr>
  </w:style>
  <w:style w:type="character" w:customStyle="1" w:styleId="FootertextChar">
    <w:name w:val="Footer text Char"/>
    <w:basedOn w:val="FooterChar"/>
    <w:link w:val="Footertext"/>
    <w:rsid w:val="00D92AB1"/>
    <w:rPr>
      <w:rFonts w:ascii="Verdana" w:hAnsi="Verdana"/>
      <w:sz w:val="18"/>
    </w:rPr>
  </w:style>
  <w:style w:type="paragraph" w:customStyle="1" w:styleId="Formentryfield">
    <w:name w:val="Form entry field"/>
    <w:basedOn w:val="Normal"/>
    <w:link w:val="FormentryfieldChar"/>
    <w:qFormat/>
    <w:rsid w:val="00032805"/>
    <w:rPr>
      <w:caps/>
      <w:u w:val="single"/>
    </w:rPr>
  </w:style>
  <w:style w:type="character" w:customStyle="1" w:styleId="FormentryfieldChar">
    <w:name w:val="Form entry field Char"/>
    <w:basedOn w:val="DefaultParagraphFont"/>
    <w:link w:val="Formentryfield"/>
    <w:rsid w:val="00032805"/>
    <w:rPr>
      <w:rFonts w:ascii="Times New Roman" w:hAnsi="Times New Roman"/>
      <w:caps/>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032805"/>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FA108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434487"/>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25066"/>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25066"/>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25066"/>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25066"/>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25066"/>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932395"/>
    <w:pPr>
      <w:numPr>
        <w:numId w:val="2"/>
      </w:numPr>
      <w:contextualSpacing/>
    </w:pPr>
  </w:style>
  <w:style w:type="paragraph" w:styleId="Title">
    <w:name w:val="Title"/>
    <w:basedOn w:val="Normal"/>
    <w:next w:val="Normal"/>
    <w:link w:val="TitleChar"/>
    <w:uiPriority w:val="10"/>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FA108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434487"/>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Grid8"/>
    <w:uiPriority w:val="59"/>
    <w:rsid w:val="00D92AB1"/>
    <w:pPr>
      <w:spacing w:before="120" w:line="276" w:lineRule="auto"/>
    </w:pPr>
    <w:rPr>
      <w:rFonts w:ascii="Microsoft Sans Serif" w:hAnsi="Microsoft Sans Serif"/>
      <w:sz w:val="24"/>
      <w:szCs w:val="20"/>
    </w:rPr>
    <w:tblPr>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Pr>
    <w:trPr>
      <w:cantSplit/>
    </w:trPr>
    <w:tcPr>
      <w:shd w:val="clear" w:color="auto" w:fill="auto"/>
    </w:tcPr>
    <w:tblStylePr w:type="firstRow">
      <w:rPr>
        <w:rFonts w:ascii="Verdana" w:hAnsi="Verdana"/>
        <w:b w:val="0"/>
        <w:bCs/>
        <w:color w:val="000000" w:themeColor="text1"/>
        <w:sz w:val="28"/>
      </w:rPr>
      <w:tblPr/>
      <w:trPr>
        <w:tblHeader/>
      </w:trPr>
      <w:tcPr>
        <w:tcBorders>
          <w:top w:val="nil"/>
          <w:left w:val="single" w:sz="4" w:space="0" w:color="FFFFFF" w:themeColor="background1"/>
          <w:bottom w:val="nil"/>
          <w:right w:val="single" w:sz="4" w:space="0" w:color="FFFFFF" w:themeColor="background1"/>
          <w:insideH w:val="nil"/>
          <w:insideV w:val="single" w:sz="4"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3-Accent2">
    <w:name w:val="Medium Grid 3 Accent 2"/>
    <w:basedOn w:val="TableNormal"/>
    <w:uiPriority w:val="69"/>
    <w:rsid w:val="007250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rFonts w:ascii="Verdana" w:hAnsi="Verdana"/>
        <w:b w:val="0"/>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25066"/>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C42E8B"/>
    <w:pPr>
      <w:jc w:val="left"/>
      <w:outlineLvl w:val="9"/>
    </w:pPr>
    <w:rPr>
      <w:bCs w:val="0"/>
      <w:sz w:val="24"/>
    </w:rPr>
  </w:style>
  <w:style w:type="table" w:styleId="TableGrid8">
    <w:name w:val="Table Grid 8"/>
    <w:basedOn w:val="TableNormal"/>
    <w:uiPriority w:val="99"/>
    <w:semiHidden/>
    <w:unhideWhenUsed/>
    <w:rsid w:val="008006C8"/>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C42E8B"/>
    <w:rPr>
      <w:rFonts w:ascii="Verdana" w:eastAsiaTheme="majorEastAsia" w:hAnsi="Verdana" w:cstheme="majorBidi"/>
      <w:b w:val="0"/>
      <w:bCs w:val="0"/>
      <w:color w:val="C00000"/>
      <w:spacing w:val="5"/>
      <w:kern w:val="28"/>
      <w:sz w:val="24"/>
      <w:szCs w:val="28"/>
    </w:rPr>
  </w:style>
  <w:style w:type="character" w:customStyle="1" w:styleId="Heading4Char">
    <w:name w:val="Heading 4 Char"/>
    <w:basedOn w:val="DefaultParagraphFont"/>
    <w:link w:val="Heading4"/>
    <w:uiPriority w:val="9"/>
    <w:rsid w:val="00725066"/>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25066"/>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25066"/>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25066"/>
    <w:rPr>
      <w:rFonts w:ascii="Verdana" w:eastAsiaTheme="majorEastAsia" w:hAnsi="Verdana" w:cstheme="majorBidi"/>
      <w:b/>
      <w:color w:val="595959" w:themeColor="text1" w:themeTint="A6"/>
      <w:spacing w:val="5"/>
      <w:kern w:val="28"/>
      <w:szCs w:val="32"/>
    </w:rPr>
  </w:style>
  <w:style w:type="paragraph" w:customStyle="1" w:styleId="Instructionstext">
    <w:name w:val="Instructions text"/>
    <w:basedOn w:val="Normal"/>
    <w:link w:val="InstructionstextChar"/>
    <w:qFormat/>
    <w:rsid w:val="00DD4C76"/>
    <w:rPr>
      <w:rFonts w:cs="Microsoft Sans Serif"/>
      <w:i/>
      <w:color w:val="0D0D0D" w:themeColor="text1" w:themeTint="F2"/>
      <w:sz w:val="22"/>
    </w:rPr>
  </w:style>
  <w:style w:type="paragraph" w:customStyle="1" w:styleId="Footertext">
    <w:name w:val="Footer text"/>
    <w:basedOn w:val="Footer"/>
    <w:link w:val="FootertextChar"/>
    <w:qFormat/>
    <w:rsid w:val="00D92AB1"/>
    <w:pPr>
      <w:jc w:val="center"/>
    </w:pPr>
    <w:rPr>
      <w:rFonts w:ascii="Verdana" w:hAnsi="Verdana"/>
      <w:sz w:val="18"/>
    </w:rPr>
  </w:style>
  <w:style w:type="character" w:customStyle="1" w:styleId="InstructionstextChar">
    <w:name w:val="Instructions text Char"/>
    <w:basedOn w:val="DefaultParagraphFont"/>
    <w:link w:val="Instructionstext"/>
    <w:rsid w:val="00DD4C76"/>
    <w:rPr>
      <w:rFonts w:ascii="Times New Roman" w:hAnsi="Times New Roman" w:cs="Microsoft Sans Serif"/>
      <w:i/>
      <w:color w:val="0D0D0D" w:themeColor="text1" w:themeTint="F2"/>
    </w:rPr>
  </w:style>
  <w:style w:type="character" w:customStyle="1" w:styleId="FootertextChar">
    <w:name w:val="Footer text Char"/>
    <w:basedOn w:val="FooterChar"/>
    <w:link w:val="Footertext"/>
    <w:rsid w:val="00D92AB1"/>
    <w:rPr>
      <w:rFonts w:ascii="Verdana" w:hAnsi="Verdana"/>
      <w:sz w:val="18"/>
    </w:rPr>
  </w:style>
  <w:style w:type="paragraph" w:customStyle="1" w:styleId="Formentryfield">
    <w:name w:val="Form entry field"/>
    <w:basedOn w:val="Normal"/>
    <w:link w:val="FormentryfieldChar"/>
    <w:qFormat/>
    <w:rsid w:val="00032805"/>
    <w:rPr>
      <w:caps/>
      <w:u w:val="single"/>
    </w:rPr>
  </w:style>
  <w:style w:type="character" w:customStyle="1" w:styleId="FormentryfieldChar">
    <w:name w:val="Form entry field Char"/>
    <w:basedOn w:val="DefaultParagraphFont"/>
    <w:link w:val="Formentryfield"/>
    <w:rsid w:val="00032805"/>
    <w:rPr>
      <w:rFonts w:ascii="Times New Roman" w:hAnsi="Times New Roman"/>
      <w:cap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HSC\Project_Active\_files%20-%202016\201210854%20School%20Health\Working%20Files\0004-Training%20Cadre\Resources\01_Templates\Template-Invento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Template-Inventory.dotm</Template>
  <TotalTime>3</TotalTime>
  <Pages>3</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How Strong Is Your Professional Development Infrastructure?</vt:lpstr>
    </vt:vector>
  </TitlesOfParts>
  <Company>Centers for Disease Control and Prevention</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Strong Is Your Professional Development Infrastructure?</dc:title>
  <dc:subject>How Strong Is Your Professional Development Infrastructure?</dc:subject>
  <dc:creator>Centers for Disease Control and Prevention</dc:creator>
  <cp:keywords>How Strong Is Your Professional Development Infrastructure?</cp:keywords>
  <cp:lastModifiedBy>Atencio, Amparo</cp:lastModifiedBy>
  <cp:revision>4</cp:revision>
  <cp:lastPrinted>2016-07-25T16:18:00Z</cp:lastPrinted>
  <dcterms:created xsi:type="dcterms:W3CDTF">2016-08-22T14:47:00Z</dcterms:created>
  <dcterms:modified xsi:type="dcterms:W3CDTF">2016-08-25T14:50:00Z</dcterms:modified>
  <cp:category>How Strong Is Your Professional Development Infrastructure?</cp:category>
</cp:coreProperties>
</file>