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0219541" w:displacedByCustomXml="next"/>
    <w:sdt>
      <w:sdtPr>
        <w:rPr>
          <w:rFonts w:asciiTheme="minorHAnsi" w:eastAsiaTheme="minorEastAsia" w:hAnsiTheme="minorHAnsi" w:cstheme="minorBidi"/>
          <w:color w:val="auto"/>
          <w:sz w:val="22"/>
          <w:szCs w:val="22"/>
          <w:lang w:eastAsia="ja-JP"/>
        </w:rPr>
        <w:id w:val="318160585"/>
        <w:docPartObj>
          <w:docPartGallery w:val="Table of Contents"/>
          <w:docPartUnique/>
        </w:docPartObj>
      </w:sdtPr>
      <w:sdtEndPr>
        <w:rPr>
          <w:b/>
          <w:bCs/>
          <w:noProof/>
        </w:rPr>
      </w:sdtEndPr>
      <w:sdtContent>
        <w:p w14:paraId="070A0227" w14:textId="77777777" w:rsidR="00FE3594" w:rsidRDefault="00FE3594">
          <w:pPr>
            <w:pStyle w:val="TOCHeading"/>
          </w:pPr>
          <w:r>
            <w:t>Índice</w:t>
          </w:r>
        </w:p>
        <w:p w14:paraId="4C123A68" w14:textId="6840150E" w:rsidR="00431DCA" w:rsidRDefault="00FE3594">
          <w:pPr>
            <w:pStyle w:val="TOC1"/>
            <w:tabs>
              <w:tab w:val="right" w:leader="dot" w:pos="9350"/>
            </w:tabs>
            <w:rPr>
              <w:noProof/>
              <w:lang w:val="en-US" w:eastAsia="en-US"/>
            </w:rPr>
          </w:pPr>
          <w:r>
            <w:fldChar w:fldCharType="begin"/>
          </w:r>
          <w:r>
            <w:instrText xml:space="preserve"> TOC \o "1-3" \h \z \u </w:instrText>
          </w:r>
          <w:r>
            <w:fldChar w:fldCharType="separate"/>
          </w:r>
          <w:hyperlink w:anchor="_Toc145508866" w:history="1">
            <w:r w:rsidR="00431DCA" w:rsidRPr="00472962">
              <w:rPr>
                <w:rStyle w:val="Hyperlink"/>
                <w:noProof/>
              </w:rPr>
              <w:t>A1-1 Ejemplo de términos de referencia (TOR) para el equipo del proyecto del kit de herramientas</w:t>
            </w:r>
            <w:r w:rsidR="00431DCA">
              <w:rPr>
                <w:noProof/>
                <w:webHidden/>
              </w:rPr>
              <w:tab/>
            </w:r>
            <w:r w:rsidR="00431DCA">
              <w:rPr>
                <w:noProof/>
                <w:webHidden/>
              </w:rPr>
              <w:fldChar w:fldCharType="begin"/>
            </w:r>
            <w:r w:rsidR="00431DCA">
              <w:rPr>
                <w:noProof/>
                <w:webHidden/>
              </w:rPr>
              <w:instrText xml:space="preserve"> PAGEREF _Toc145508866 \h </w:instrText>
            </w:r>
            <w:r w:rsidR="00431DCA">
              <w:rPr>
                <w:noProof/>
                <w:webHidden/>
              </w:rPr>
            </w:r>
            <w:r w:rsidR="00431DCA">
              <w:rPr>
                <w:noProof/>
                <w:webHidden/>
              </w:rPr>
              <w:fldChar w:fldCharType="separate"/>
            </w:r>
            <w:r w:rsidR="00431DCA">
              <w:rPr>
                <w:noProof/>
                <w:webHidden/>
              </w:rPr>
              <w:t>1</w:t>
            </w:r>
            <w:r w:rsidR="00431DCA">
              <w:rPr>
                <w:noProof/>
                <w:webHidden/>
              </w:rPr>
              <w:fldChar w:fldCharType="end"/>
            </w:r>
          </w:hyperlink>
        </w:p>
        <w:p w14:paraId="725783A4" w14:textId="305F1CE2" w:rsidR="00431DCA" w:rsidRDefault="00BB0C48">
          <w:pPr>
            <w:pStyle w:val="TOC1"/>
            <w:tabs>
              <w:tab w:val="right" w:leader="dot" w:pos="9350"/>
            </w:tabs>
            <w:rPr>
              <w:noProof/>
              <w:lang w:val="en-US" w:eastAsia="en-US"/>
            </w:rPr>
          </w:pPr>
          <w:hyperlink w:anchor="_Toc145508867" w:history="1">
            <w:r w:rsidR="00431DCA" w:rsidRPr="00472962">
              <w:rPr>
                <w:rStyle w:val="Hyperlink"/>
                <w:noProof/>
              </w:rPr>
              <w:t>A1-2 Ejemplo de agenda para la reunión de planificación</w:t>
            </w:r>
            <w:r w:rsidR="00431DCA">
              <w:rPr>
                <w:noProof/>
                <w:webHidden/>
              </w:rPr>
              <w:tab/>
            </w:r>
            <w:r w:rsidR="00431DCA">
              <w:rPr>
                <w:noProof/>
                <w:webHidden/>
              </w:rPr>
              <w:fldChar w:fldCharType="begin"/>
            </w:r>
            <w:r w:rsidR="00431DCA">
              <w:rPr>
                <w:noProof/>
                <w:webHidden/>
              </w:rPr>
              <w:instrText xml:space="preserve"> PAGEREF _Toc145508867 \h </w:instrText>
            </w:r>
            <w:r w:rsidR="00431DCA">
              <w:rPr>
                <w:noProof/>
                <w:webHidden/>
              </w:rPr>
            </w:r>
            <w:r w:rsidR="00431DCA">
              <w:rPr>
                <w:noProof/>
                <w:webHidden/>
              </w:rPr>
              <w:fldChar w:fldCharType="separate"/>
            </w:r>
            <w:r w:rsidR="00431DCA">
              <w:rPr>
                <w:noProof/>
                <w:webHidden/>
              </w:rPr>
              <w:t>6</w:t>
            </w:r>
            <w:r w:rsidR="00431DCA">
              <w:rPr>
                <w:noProof/>
                <w:webHidden/>
              </w:rPr>
              <w:fldChar w:fldCharType="end"/>
            </w:r>
          </w:hyperlink>
        </w:p>
        <w:p w14:paraId="22621EF2" w14:textId="5FADE2C0" w:rsidR="00431DCA" w:rsidRDefault="00BB0C48">
          <w:pPr>
            <w:pStyle w:val="TOC1"/>
            <w:tabs>
              <w:tab w:val="right" w:leader="dot" w:pos="9350"/>
            </w:tabs>
            <w:rPr>
              <w:noProof/>
              <w:lang w:val="en-US" w:eastAsia="en-US"/>
            </w:rPr>
          </w:pPr>
          <w:hyperlink w:anchor="_Toc145508868" w:history="1">
            <w:r w:rsidR="00431DCA" w:rsidRPr="00472962">
              <w:rPr>
                <w:rStyle w:val="Hyperlink"/>
                <w:noProof/>
              </w:rPr>
              <w:t>A1-3 Ejemplo de cronograma para el proceso del kit de herramientas</w:t>
            </w:r>
            <w:r w:rsidR="00431DCA">
              <w:rPr>
                <w:noProof/>
                <w:webHidden/>
              </w:rPr>
              <w:tab/>
            </w:r>
            <w:r w:rsidR="00431DCA">
              <w:rPr>
                <w:noProof/>
                <w:webHidden/>
              </w:rPr>
              <w:fldChar w:fldCharType="begin"/>
            </w:r>
            <w:r w:rsidR="00431DCA">
              <w:rPr>
                <w:noProof/>
                <w:webHidden/>
              </w:rPr>
              <w:instrText xml:space="preserve"> PAGEREF _Toc145508868 \h </w:instrText>
            </w:r>
            <w:r w:rsidR="00431DCA">
              <w:rPr>
                <w:noProof/>
                <w:webHidden/>
              </w:rPr>
            </w:r>
            <w:r w:rsidR="00431DCA">
              <w:rPr>
                <w:noProof/>
                <w:webHidden/>
              </w:rPr>
              <w:fldChar w:fldCharType="separate"/>
            </w:r>
            <w:r w:rsidR="00431DCA">
              <w:rPr>
                <w:noProof/>
                <w:webHidden/>
              </w:rPr>
              <w:t>7</w:t>
            </w:r>
            <w:r w:rsidR="00431DCA">
              <w:rPr>
                <w:noProof/>
                <w:webHidden/>
              </w:rPr>
              <w:fldChar w:fldCharType="end"/>
            </w:r>
          </w:hyperlink>
        </w:p>
        <w:p w14:paraId="2949E0D7" w14:textId="22DB2F20" w:rsidR="00431DCA" w:rsidRDefault="00BB0C48">
          <w:pPr>
            <w:pStyle w:val="TOC1"/>
            <w:tabs>
              <w:tab w:val="right" w:leader="dot" w:pos="9350"/>
            </w:tabs>
            <w:rPr>
              <w:noProof/>
              <w:lang w:val="en-US" w:eastAsia="en-US"/>
            </w:rPr>
          </w:pPr>
          <w:hyperlink w:anchor="_Toc145508869" w:history="1">
            <w:r w:rsidR="00431DCA" w:rsidRPr="00472962">
              <w:rPr>
                <w:rStyle w:val="Hyperlink"/>
                <w:noProof/>
              </w:rPr>
              <w:t>A3-1 Ejemplo de agenda para la reunión de lanzamiento</w:t>
            </w:r>
            <w:r w:rsidR="00431DCA">
              <w:rPr>
                <w:noProof/>
                <w:webHidden/>
              </w:rPr>
              <w:tab/>
            </w:r>
            <w:r w:rsidR="00431DCA">
              <w:rPr>
                <w:noProof/>
                <w:webHidden/>
              </w:rPr>
              <w:fldChar w:fldCharType="begin"/>
            </w:r>
            <w:r w:rsidR="00431DCA">
              <w:rPr>
                <w:noProof/>
                <w:webHidden/>
              </w:rPr>
              <w:instrText xml:space="preserve"> PAGEREF _Toc145508869 \h </w:instrText>
            </w:r>
            <w:r w:rsidR="00431DCA">
              <w:rPr>
                <w:noProof/>
                <w:webHidden/>
              </w:rPr>
            </w:r>
            <w:r w:rsidR="00431DCA">
              <w:rPr>
                <w:noProof/>
                <w:webHidden/>
              </w:rPr>
              <w:fldChar w:fldCharType="separate"/>
            </w:r>
            <w:r w:rsidR="00431DCA">
              <w:rPr>
                <w:noProof/>
                <w:webHidden/>
              </w:rPr>
              <w:t>8</w:t>
            </w:r>
            <w:r w:rsidR="00431DCA">
              <w:rPr>
                <w:noProof/>
                <w:webHidden/>
              </w:rPr>
              <w:fldChar w:fldCharType="end"/>
            </w:r>
          </w:hyperlink>
        </w:p>
        <w:p w14:paraId="5C7A4471" w14:textId="1243510E" w:rsidR="00FE3594" w:rsidRDefault="00FE3594">
          <w:r>
            <w:rPr>
              <w:b/>
            </w:rPr>
            <w:fldChar w:fldCharType="end"/>
          </w:r>
        </w:p>
      </w:sdtContent>
    </w:sdt>
    <w:p w14:paraId="59A0891A" w14:textId="77777777" w:rsidR="00B410BE" w:rsidRDefault="00B410BE">
      <w:r>
        <w:br w:type="page"/>
      </w:r>
    </w:p>
    <w:p w14:paraId="7EB8936B" w14:textId="77777777" w:rsidR="000D5268" w:rsidRDefault="000D5268" w:rsidP="000D5268">
      <w:pPr>
        <w:pStyle w:val="Heading1"/>
        <w:numPr>
          <w:ilvl w:val="0"/>
          <w:numId w:val="0"/>
        </w:numPr>
      </w:pPr>
      <w:bookmarkStart w:id="1" w:name="_Toc145508866"/>
      <w:r>
        <w:lastRenderedPageBreak/>
        <w:t>A1-1 Ejemplo de términos de referencia (TOR) para el equipo del proyecto del kit de herramientas</w:t>
      </w:r>
      <w:bookmarkEnd w:id="1"/>
      <w:bookmarkEnd w:id="0"/>
    </w:p>
    <w:p w14:paraId="09FC5C12" w14:textId="77777777" w:rsidR="000D5268" w:rsidRPr="00ED278A" w:rsidRDefault="000D5268" w:rsidP="000D5268">
      <w:pPr>
        <w:rPr>
          <w:b/>
          <w:bCs/>
          <w:i/>
          <w:iCs/>
          <w:sz w:val="24"/>
          <w:szCs w:val="24"/>
        </w:rPr>
      </w:pPr>
      <w:r>
        <w:rPr>
          <w:b/>
          <w:i/>
          <w:sz w:val="24"/>
        </w:rPr>
        <w:t>Equipo básico del proyecto</w:t>
      </w:r>
    </w:p>
    <w:p w14:paraId="3164DD1B" w14:textId="77777777" w:rsidR="000D5268" w:rsidRPr="0024044A" w:rsidRDefault="00790442" w:rsidP="000D5268">
      <w:pPr>
        <w:pStyle w:val="ListParagraph"/>
        <w:widowControl w:val="0"/>
        <w:numPr>
          <w:ilvl w:val="0"/>
          <w:numId w:val="9"/>
        </w:numPr>
        <w:rPr>
          <w:color w:val="000000"/>
        </w:rPr>
      </w:pPr>
      <w:r>
        <w:rPr>
          <w:noProof/>
        </w:rPr>
        <mc:AlternateContent>
          <mc:Choice Requires="wps">
            <w:drawing>
              <wp:anchor distT="45720" distB="45720" distL="114300" distR="114300" simplePos="0" relativeHeight="251659264" behindDoc="0" locked="0" layoutInCell="1" allowOverlap="1" wp14:anchorId="02927F24" wp14:editId="49244392">
                <wp:simplePos x="0" y="0"/>
                <wp:positionH relativeFrom="margin">
                  <wp:align>right</wp:align>
                </wp:positionH>
                <wp:positionV relativeFrom="paragraph">
                  <wp:posOffset>267970</wp:posOffset>
                </wp:positionV>
                <wp:extent cx="5905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15178B1" w14:textId="77777777" w:rsidR="00790442" w:rsidRPr="00790442" w:rsidRDefault="00790442" w:rsidP="00790442">
                            <w:pPr>
                              <w:widowControl w:val="0"/>
                              <w:spacing w:after="0"/>
                              <w:rPr>
                                <w:color w:val="000000"/>
                              </w:rPr>
                            </w:pPr>
                            <w:r>
                              <w:rPr>
                                <w:b/>
                                <w:bCs/>
                                <w:color w:val="000000"/>
                              </w:rPr>
                              <w:t>Compromiso de tiempo:</w:t>
                            </w:r>
                            <w:r>
                              <w:rPr>
                                <w:color w:val="000000"/>
                              </w:rPr>
                              <w:t xml:space="preserve"> un 50 a 75 % del tiempo por 2 a 4 semanas, y luego, un porcentaje del tiempo (p. ej., 10 %) que dependerá de las medidas que haya que tomar hasta por 6 a 8 meses para apoyar la implementación del plan de acción prioritario.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27F24" id="_x0000_t202" coordsize="21600,21600" o:spt="202" path="m,l,21600r21600,l21600,xe">
                <v:stroke joinstyle="miter"/>
                <v:path gradientshapeok="t" o:connecttype="rect"/>
              </v:shapetype>
              <v:shape id="Text Box 2" o:spid="_x0000_s1026" type="#_x0000_t202" style="position:absolute;left:0;text-align:left;margin-left:413.8pt;margin-top:21.1pt;width:4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GeEAIAACAEAAAOAAAAZHJzL2Uyb0RvYy54bWysk1Fv0zAQx9+R+A6W32nSqhl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">
                <v:textbox style="mso-fit-shape-to-text:t">
                  <w:txbxContent>
                    <w:p w14:paraId="415178B1" w14:textId="77777777" w:rsidR="00790442" w:rsidRPr="00790442" w:rsidRDefault="00790442" w:rsidP="00790442">
                      <w:pPr>
                        <w:widowControl w:val="0"/>
                        <w:spacing w:after="0"/>
                        <w:rPr>
                          <w:color w:val="000000"/>
                        </w:rPr>
                      </w:pPr>
                      <w:r>
                        <w:rPr>
                          <w:b/>
                          <w:bCs/>
                          <w:color w:val="000000"/>
                        </w:rPr>
                        <w:t>Compromiso de tiempo:</w:t>
                      </w:r>
                      <w:r>
                        <w:rPr>
                          <w:color w:val="000000"/>
                        </w:rPr>
                        <w:t xml:space="preserve"> un 50 a 75 % del tiempo por 2 a 4 semanas, y luego, un porcentaje del tiempo (p. ej., 10 %) que dependerá de las medidas que haya que tomar hasta por 6 a 8 meses para apoyar la implementación del plan de acción prioritario.</w:t>
                      </w:r>
                    </w:p>
                  </w:txbxContent>
                </v:textbox>
                <w10:wrap type="square" anchorx="margin"/>
              </v:shape>
            </w:pict>
          </mc:Fallback>
        </mc:AlternateContent>
      </w:r>
      <w:r>
        <w:rPr>
          <w:b/>
        </w:rPr>
        <w:t>Líder del equipo (campeón del kit de herramientas)</w:t>
      </w:r>
      <w:r>
        <w:rPr>
          <w:color w:val="000000"/>
        </w:rPr>
        <w:t xml:space="preserve"> </w:t>
      </w:r>
    </w:p>
    <w:p w14:paraId="058321FD" w14:textId="77777777" w:rsidR="00276C6F" w:rsidRDefault="00276C6F" w:rsidP="000D5268">
      <w:pPr>
        <w:widowControl w:val="0"/>
        <w:spacing w:after="0"/>
        <w:rPr>
          <w:color w:val="000000"/>
        </w:rPr>
      </w:pPr>
    </w:p>
    <w:p w14:paraId="12BB9DD6" w14:textId="77777777" w:rsidR="000D5268" w:rsidRPr="004A6697" w:rsidRDefault="000D5268" w:rsidP="000D5268">
      <w:pPr>
        <w:widowControl w:val="0"/>
        <w:spacing w:after="0"/>
        <w:rPr>
          <w:color w:val="000000"/>
        </w:rPr>
      </w:pPr>
      <w:r>
        <w:rPr>
          <w:color w:val="000000"/>
        </w:rPr>
        <w:t xml:space="preserve">El líder del equipo es un miembro del personal del centro (p. ej., miembro del comité de prevención y control de infecciones [IPC, por sus siglas en inglés] o del departamento de control de calidad) que actúa como líder principal para planificar e implementar las actividades del kit de herramientas. La persona seleccionada debería: </w:t>
      </w:r>
      <w:r>
        <w:rPr>
          <w:b/>
          <w:color w:val="000000"/>
        </w:rPr>
        <w:t xml:space="preserve"> </w:t>
      </w:r>
    </w:p>
    <w:p w14:paraId="42A2D3B0" w14:textId="198C3A28" w:rsidR="000D5268" w:rsidRDefault="000D5268" w:rsidP="000D5268">
      <w:pPr>
        <w:pStyle w:val="ListParagraph"/>
        <w:numPr>
          <w:ilvl w:val="0"/>
          <w:numId w:val="2"/>
        </w:numPr>
        <w:jc w:val="both"/>
      </w:pPr>
      <w:r>
        <w:t>Tener conocimiento de las actividades de IPC del centro. Por lo general, debería seleccionarse para est</w:t>
      </w:r>
      <w:r w:rsidR="00384964">
        <w:t>a función</w:t>
      </w:r>
      <w:r>
        <w:t xml:space="preserve"> a un miembro del personal que ya pertenezca al equipo o comité de IPC del centro.  </w:t>
      </w:r>
    </w:p>
    <w:p w14:paraId="7B9FE292" w14:textId="77777777" w:rsidR="000D5268" w:rsidRDefault="000D5268" w:rsidP="000D5268">
      <w:pPr>
        <w:pStyle w:val="ListParagraph"/>
        <w:numPr>
          <w:ilvl w:val="0"/>
          <w:numId w:val="2"/>
        </w:numPr>
        <w:jc w:val="both"/>
      </w:pPr>
      <w:r>
        <w:t xml:space="preserve">Ser un miembro del personal con experiencia, preferiblemente en liderazgo y gerencia. Durante el proceso de implementación del kit de herramientas, necesitará comunicarse regularmente con el comité de IPC, así como con el liderazgo del centro, la administración y los supervisores del departamento o sala (p. ej., enfermera a cargo, gerente del laboratorio); por lo tanto, esta persona debería tener </w:t>
      </w:r>
      <w:r>
        <w:rPr>
          <w:b/>
        </w:rPr>
        <w:t>un alto nivel jerárquico</w:t>
      </w:r>
      <w:r>
        <w:t xml:space="preserve">. </w:t>
      </w:r>
    </w:p>
    <w:p w14:paraId="3FC400DD" w14:textId="77777777" w:rsidR="000D5268" w:rsidRDefault="000D5268" w:rsidP="000D5268">
      <w:pPr>
        <w:pStyle w:val="ListParagraph"/>
        <w:numPr>
          <w:ilvl w:val="0"/>
          <w:numId w:val="2"/>
        </w:numPr>
        <w:jc w:val="both"/>
      </w:pPr>
      <w:r>
        <w:t xml:space="preserve">Entender bien la estructura organizativa y gerencial del centro, y de los servicios que se proporcionan allí. </w:t>
      </w:r>
    </w:p>
    <w:p w14:paraId="5D61E1A5" w14:textId="77777777" w:rsidR="000D5268" w:rsidRDefault="000D5268" w:rsidP="000D5268">
      <w:pPr>
        <w:widowControl w:val="0"/>
        <w:spacing w:after="0"/>
        <w:rPr>
          <w:color w:val="000000"/>
        </w:rPr>
      </w:pPr>
      <w:r>
        <w:rPr>
          <w:color w:val="000000"/>
        </w:rPr>
        <w:t>Las responsabilidades del líder del equipo son las siguientes:</w:t>
      </w:r>
    </w:p>
    <w:p w14:paraId="0F1A5C19" w14:textId="77777777" w:rsidR="000D5268" w:rsidRDefault="000D5268" w:rsidP="000A5F2F">
      <w:pPr>
        <w:pStyle w:val="ListParagraph"/>
        <w:numPr>
          <w:ilvl w:val="1"/>
          <w:numId w:val="3"/>
        </w:numPr>
        <w:ind w:left="720"/>
        <w:jc w:val="both"/>
      </w:pPr>
      <w:r>
        <w:t>Obtener la aprobación del liderazgo y la gerencia del centro para el proceso del kit de herramientas e identificar a los miembros del equipo y otras partes interesadas cuando sea necesario.</w:t>
      </w:r>
    </w:p>
    <w:p w14:paraId="014BE6CE" w14:textId="77777777" w:rsidR="000D5268" w:rsidRDefault="000D5268" w:rsidP="000A5F2F">
      <w:pPr>
        <w:pStyle w:val="ListParagraph"/>
        <w:numPr>
          <w:ilvl w:val="1"/>
          <w:numId w:val="3"/>
        </w:numPr>
        <w:ind w:left="720"/>
        <w:jc w:val="both"/>
      </w:pPr>
      <w:r>
        <w:t>Dirigir las reuniones principales durante el proceso del kit de herramientas (p. ej., reunión de lanzamiento).</w:t>
      </w:r>
    </w:p>
    <w:p w14:paraId="57E21765" w14:textId="77777777" w:rsidR="000D5268" w:rsidRDefault="000D5268" w:rsidP="000A5F2F">
      <w:pPr>
        <w:pStyle w:val="ListParagraph"/>
        <w:numPr>
          <w:ilvl w:val="1"/>
          <w:numId w:val="3"/>
        </w:numPr>
        <w:ind w:left="720"/>
        <w:jc w:val="both"/>
      </w:pPr>
      <w:r>
        <w:t>Dirigir la evaluación de riesgos e involucrar a las partes interesadas en la identificación de la sala con prioridad para implementar el kit de herramientas.</w:t>
      </w:r>
    </w:p>
    <w:p w14:paraId="17A85E21" w14:textId="64419DDB" w:rsidR="000D5268" w:rsidRDefault="000D5268" w:rsidP="000A5F2F">
      <w:pPr>
        <w:pStyle w:val="ListParagraph"/>
        <w:numPr>
          <w:ilvl w:val="1"/>
          <w:numId w:val="3"/>
        </w:numPr>
        <w:ind w:left="720"/>
        <w:jc w:val="both"/>
      </w:pPr>
      <w:r>
        <w:t>Asignar l</w:t>
      </w:r>
      <w:r w:rsidR="00384964">
        <w:t>as funciones</w:t>
      </w:r>
      <w:r>
        <w:t xml:space="preserve"> de evaluación a los miembros del equipo y supervisar la evaluación inicial. </w:t>
      </w:r>
    </w:p>
    <w:p w14:paraId="312FCE2A" w14:textId="77777777" w:rsidR="000D5268" w:rsidRPr="0030449D" w:rsidRDefault="000D5268" w:rsidP="000A5F2F">
      <w:pPr>
        <w:pStyle w:val="ListParagraph"/>
        <w:numPr>
          <w:ilvl w:val="1"/>
          <w:numId w:val="3"/>
        </w:numPr>
        <w:ind w:left="720"/>
        <w:jc w:val="both"/>
      </w:pPr>
      <w:r>
        <w:t>Supervisar la creación del plan de acción y asignar actividades específicas a los miembros del equipo.</w:t>
      </w:r>
    </w:p>
    <w:p w14:paraId="1204E140" w14:textId="77777777" w:rsidR="00276C6F" w:rsidRDefault="000D5268" w:rsidP="000A5F2F">
      <w:pPr>
        <w:pStyle w:val="ListParagraph"/>
        <w:numPr>
          <w:ilvl w:val="1"/>
          <w:numId w:val="3"/>
        </w:numPr>
        <w:ind w:left="720"/>
        <w:jc w:val="both"/>
      </w:pPr>
      <w:r>
        <w:t>Dirigir la presentación de los resultados finales de la implementación del kit de herramientas al liderazgo o administración del centro.</w:t>
      </w:r>
    </w:p>
    <w:p w14:paraId="60420C5F" w14:textId="77777777" w:rsidR="000D5268" w:rsidRDefault="00276C6F" w:rsidP="000D5268">
      <w:pPr>
        <w:pStyle w:val="ListParagraph"/>
        <w:numPr>
          <w:ilvl w:val="0"/>
          <w:numId w:val="9"/>
        </w:numPr>
        <w:jc w:val="both"/>
        <w:rPr>
          <w:b/>
          <w:bCs/>
        </w:rPr>
      </w:pPr>
      <w:r>
        <w:rPr>
          <w:noProof/>
        </w:rPr>
        <mc:AlternateContent>
          <mc:Choice Requires="wps">
            <w:drawing>
              <wp:anchor distT="45720" distB="45720" distL="114300" distR="114300" simplePos="0" relativeHeight="251661312" behindDoc="0" locked="0" layoutInCell="1" allowOverlap="1" wp14:anchorId="0F411A6D" wp14:editId="4F9F7EAB">
                <wp:simplePos x="0" y="0"/>
                <wp:positionH relativeFrom="margin">
                  <wp:align>left</wp:align>
                </wp:positionH>
                <wp:positionV relativeFrom="paragraph">
                  <wp:posOffset>350520</wp:posOffset>
                </wp:positionV>
                <wp:extent cx="590550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4580F78" w14:textId="77777777" w:rsidR="00276C6F" w:rsidRPr="00790442" w:rsidRDefault="00276C6F" w:rsidP="00276C6F">
                            <w:pPr>
                              <w:jc w:val="both"/>
                              <w:rPr>
                                <w:color w:val="000000"/>
                              </w:rPr>
                            </w:pPr>
                            <w:r>
                              <w:rPr>
                                <w:b/>
                                <w:bCs/>
                                <w:color w:val="000000"/>
                              </w:rPr>
                              <w:t>Compromiso de tiempo:</w:t>
                            </w:r>
                            <w:r>
                              <w:rPr>
                                <w:color w:val="000000"/>
                              </w:rPr>
                              <w:t xml:space="preserve"> tiempo completo por 2 a 4 semanas; luego, tiempo parcial (% del tiempo dependerá de las medidas que haya que tomar) hasta por 6 a 8 meses para apoyar la implementación del plan de acción prioritario.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411A6D" id="_x0000_s1027" type="#_x0000_t202" style="position:absolute;left:0;text-align:left;margin-left:0;margin-top:27.6pt;width:4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">
                <v:textbox style="mso-fit-shape-to-text:t">
                  <w:txbxContent>
                    <w:p w14:paraId="44580F78" w14:textId="77777777" w:rsidR="00276C6F" w:rsidRPr="00790442" w:rsidRDefault="00276C6F" w:rsidP="00276C6F">
                      <w:pPr>
                        <w:jc w:val="both"/>
                        <w:rPr>
                          <w:color w:val="000000"/>
                        </w:rPr>
                      </w:pPr>
                      <w:r>
                        <w:rPr>
                          <w:b/>
                          <w:bCs/>
                          <w:color w:val="000000"/>
                        </w:rPr>
                        <w:t>Compromiso de tiempo:</w:t>
                      </w:r>
                      <w:r>
                        <w:rPr>
                          <w:color w:val="000000"/>
                        </w:rPr>
                        <w:t xml:space="preserve"> tiempo completo por 2 a 4 semanas; luego, tiempo parcial (% del tiempo dependerá de las medidas que haya que tomar) hasta por 6 a 8 meses para apoyar la implementación del plan de acción prioritario. </w:t>
                      </w:r>
                    </w:p>
                  </w:txbxContent>
                </v:textbox>
                <w10:wrap type="square" anchorx="margin"/>
              </v:shape>
            </w:pict>
          </mc:Fallback>
        </mc:AlternateContent>
      </w:r>
      <w:r>
        <w:rPr>
          <w:b/>
        </w:rPr>
        <w:t>Representante del equipo de IPC (sublíder del equipo)</w:t>
      </w:r>
    </w:p>
    <w:p w14:paraId="60E17439" w14:textId="77777777" w:rsidR="00276C6F" w:rsidRDefault="00276C6F" w:rsidP="000D5268">
      <w:pPr>
        <w:jc w:val="both"/>
        <w:rPr>
          <w:color w:val="000000"/>
        </w:rPr>
      </w:pPr>
    </w:p>
    <w:p w14:paraId="44349522" w14:textId="77777777" w:rsidR="000D5268" w:rsidRDefault="000D5268" w:rsidP="000D5268">
      <w:pPr>
        <w:jc w:val="both"/>
        <w:rPr>
          <w:color w:val="000000"/>
        </w:rPr>
      </w:pPr>
      <w:r>
        <w:rPr>
          <w:color w:val="000000"/>
        </w:rPr>
        <w:t xml:space="preserve">La persona con esta función es responsable de ayudar con todos los elementos de la planificación e implementación del kit de herramientas junto con el líder del equipo y actúa como sublíder del equipo, así como enlace entre el comité de IPC y el equipo del proyecto. </w:t>
      </w:r>
    </w:p>
    <w:p w14:paraId="304A1ECE" w14:textId="77777777" w:rsidR="000D5268" w:rsidRDefault="000D5268" w:rsidP="000D5268">
      <w:pPr>
        <w:jc w:val="both"/>
      </w:pPr>
      <w:r>
        <w:rPr>
          <w:color w:val="000000"/>
        </w:rPr>
        <w:t xml:space="preserve">Las responsabilidades del representante del equipo de IPC/sublíder del equipo son las siguientes:  </w:t>
      </w:r>
    </w:p>
    <w:p w14:paraId="268C9C6E" w14:textId="77777777" w:rsidR="000D5268" w:rsidRDefault="000D5268" w:rsidP="000D5268">
      <w:pPr>
        <w:pStyle w:val="ListParagraph"/>
        <w:numPr>
          <w:ilvl w:val="0"/>
          <w:numId w:val="4"/>
        </w:numPr>
      </w:pPr>
      <w:r>
        <w:t xml:space="preserve">Crear los términos de referencia (TOR, por sus siglas en inglés) para cada miembro del equipo y asignar funciones. </w:t>
      </w:r>
    </w:p>
    <w:p w14:paraId="7B59E865" w14:textId="77777777" w:rsidR="000D5268" w:rsidRDefault="000D5268" w:rsidP="000D5268">
      <w:pPr>
        <w:pStyle w:val="ListParagraph"/>
        <w:numPr>
          <w:ilvl w:val="0"/>
          <w:numId w:val="4"/>
        </w:numPr>
      </w:pPr>
      <w:r>
        <w:t>Preparar un cronograma para el proceso de implementación del kit de herramientas.</w:t>
      </w:r>
    </w:p>
    <w:p w14:paraId="433572FC" w14:textId="77777777" w:rsidR="000D5268" w:rsidRDefault="000D5268" w:rsidP="000D5268">
      <w:pPr>
        <w:pStyle w:val="ListParagraph"/>
        <w:numPr>
          <w:ilvl w:val="0"/>
          <w:numId w:val="4"/>
        </w:numPr>
      </w:pPr>
      <w:r>
        <w:t>Codirigir la evaluación de riesgos, documentar el proceso e involucrar a las partes interesadas en la identificación de la sala con prioridad para implementar el kit de herramientas.</w:t>
      </w:r>
    </w:p>
    <w:p w14:paraId="748916F8" w14:textId="77777777" w:rsidR="000D5268" w:rsidRPr="00C7502C" w:rsidRDefault="000D5268" w:rsidP="000D5268">
      <w:pPr>
        <w:pStyle w:val="ListParagraph"/>
        <w:numPr>
          <w:ilvl w:val="0"/>
          <w:numId w:val="4"/>
        </w:numPr>
      </w:pPr>
      <w:r>
        <w:t>Facilitar todas las reuniones del equipo según lo requiera el campeón del kit de herramientas, documentar las medidas y los próximos pasos, llevar las actas, etc.</w:t>
      </w:r>
    </w:p>
    <w:p w14:paraId="4A4317BD" w14:textId="77777777" w:rsidR="000D5268" w:rsidRDefault="000D5268" w:rsidP="000D5268">
      <w:pPr>
        <w:pStyle w:val="ListParagraph"/>
        <w:numPr>
          <w:ilvl w:val="0"/>
          <w:numId w:val="4"/>
        </w:numPr>
        <w:jc w:val="both"/>
      </w:pPr>
      <w:r>
        <w:t xml:space="preserve">Coordinar y llevar a cabo la evaluación inicial con otros miembros del equipo y personal del centro, y documentar los resultados. </w:t>
      </w:r>
    </w:p>
    <w:p w14:paraId="0AF27A04" w14:textId="77777777" w:rsidR="000D5268" w:rsidRPr="00F35B1F" w:rsidRDefault="000D5268" w:rsidP="000D5268">
      <w:pPr>
        <w:pStyle w:val="ListParagraph"/>
        <w:numPr>
          <w:ilvl w:val="0"/>
          <w:numId w:val="4"/>
        </w:numPr>
      </w:pPr>
      <w:r>
        <w:t>Dirigir la creación del plan de acción y asignar actividades específicas a los miembros del equipo.</w:t>
      </w:r>
    </w:p>
    <w:p w14:paraId="133FA274" w14:textId="77777777" w:rsidR="000D5268" w:rsidRDefault="000D5268" w:rsidP="000D5268">
      <w:pPr>
        <w:pStyle w:val="ListParagraph"/>
        <w:numPr>
          <w:ilvl w:val="0"/>
          <w:numId w:val="4"/>
        </w:numPr>
        <w:jc w:val="both"/>
      </w:pPr>
      <w:r>
        <w:t>Facilitar las reuniones de trabajo con el equipo básico del proyecto durante la fase de implementación.</w:t>
      </w:r>
    </w:p>
    <w:p w14:paraId="0B47FC0F" w14:textId="77777777" w:rsidR="000D5268" w:rsidRDefault="000D5268" w:rsidP="000D5268">
      <w:pPr>
        <w:pStyle w:val="ListParagraph"/>
        <w:numPr>
          <w:ilvl w:val="0"/>
          <w:numId w:val="4"/>
        </w:numPr>
        <w:jc w:val="both"/>
      </w:pPr>
      <w:r>
        <w:t>Implementar actividades prioritarias para mejorar el programa según corresponda (p. ej., revisar la política de limpieza, crear o revisar el plan de estudios o capacitación de IPC, y revisar los SOP y otros materiales relacionados con la limpieza).</w:t>
      </w:r>
    </w:p>
    <w:p w14:paraId="639D7C9A" w14:textId="77777777" w:rsidR="000D5268" w:rsidRDefault="000D5268" w:rsidP="000D5268">
      <w:pPr>
        <w:pStyle w:val="ListParagraph"/>
        <w:numPr>
          <w:ilvl w:val="0"/>
          <w:numId w:val="4"/>
        </w:numPr>
        <w:jc w:val="both"/>
      </w:pPr>
      <w:r>
        <w:t>Llevar a cabo monitoreo de seguimiento en la sala objetivo para determinar el estado de las actividades de mejora del programa después de completar el plan de acción.</w:t>
      </w:r>
    </w:p>
    <w:p w14:paraId="2BC1FFC8" w14:textId="167DCF09" w:rsidR="000D5268" w:rsidRPr="00E457F8" w:rsidRDefault="000D5268" w:rsidP="000D5268">
      <w:pPr>
        <w:pStyle w:val="ListParagraph"/>
        <w:numPr>
          <w:ilvl w:val="0"/>
          <w:numId w:val="4"/>
        </w:numPr>
        <w:jc w:val="both"/>
        <w:rPr>
          <w:color w:val="000000"/>
        </w:rPr>
      </w:pPr>
      <w:r>
        <w:t xml:space="preserve">Comunicarse regularmente con el comité de IPC, así como con otro personal del centro (p. </w:t>
      </w:r>
      <w:r w:rsidR="005D3945">
        <w:t>e</w:t>
      </w:r>
      <w:r>
        <w:t>j., administradores, enfermera a cargo, gerente del laboratorio), incluso documentar el proceso y rendir informes.</w:t>
      </w:r>
    </w:p>
    <w:p w14:paraId="4C7E5B58" w14:textId="77777777" w:rsidR="000D5268" w:rsidRPr="003352AF" w:rsidRDefault="000D5268" w:rsidP="000D5268">
      <w:pPr>
        <w:pStyle w:val="ListParagraph"/>
        <w:numPr>
          <w:ilvl w:val="0"/>
          <w:numId w:val="4"/>
        </w:numPr>
        <w:jc w:val="both"/>
        <w:rPr>
          <w:color w:val="000000"/>
        </w:rPr>
      </w:pPr>
      <w:r>
        <w:t>Apoyar la creación de la presentación de resultados finales para los líderes o la administración del centro.</w:t>
      </w:r>
    </w:p>
    <w:p w14:paraId="268327F2" w14:textId="77777777" w:rsidR="003352AF" w:rsidRPr="003352AF" w:rsidRDefault="003352AF" w:rsidP="003352AF">
      <w:pPr>
        <w:jc w:val="both"/>
        <w:rPr>
          <w:color w:val="000000"/>
        </w:rPr>
      </w:pPr>
    </w:p>
    <w:p w14:paraId="10A034C0" w14:textId="77777777" w:rsidR="003352AF" w:rsidRPr="003352AF" w:rsidRDefault="005D4831" w:rsidP="003352AF">
      <w:pPr>
        <w:pStyle w:val="ListParagraph"/>
        <w:numPr>
          <w:ilvl w:val="0"/>
          <w:numId w:val="9"/>
        </w:numPr>
        <w:jc w:val="both"/>
        <w:rPr>
          <w:b/>
          <w:bCs/>
        </w:rPr>
      </w:pPr>
      <w:r>
        <w:rPr>
          <w:b/>
        </w:rPr>
        <w:t>Representante del departamento de</w:t>
      </w:r>
      <w:r>
        <w:rPr>
          <w:noProof/>
        </w:rPr>
        <mc:AlternateContent>
          <mc:Choice Requires="wps">
            <w:drawing>
              <wp:anchor distT="45720" distB="45720" distL="114300" distR="114300" simplePos="0" relativeHeight="251663360" behindDoc="0" locked="0" layoutInCell="1" allowOverlap="1" wp14:anchorId="34CB535E" wp14:editId="774A108A">
                <wp:simplePos x="0" y="0"/>
                <wp:positionH relativeFrom="margin">
                  <wp:posOffset>0</wp:posOffset>
                </wp:positionH>
                <wp:positionV relativeFrom="paragraph">
                  <wp:posOffset>331470</wp:posOffset>
                </wp:positionV>
                <wp:extent cx="59055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671CD0DF" w14:textId="77777777" w:rsidR="003352AF" w:rsidRPr="00790442" w:rsidRDefault="003352AF" w:rsidP="003352AF">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B535E" id="_x0000_s1028" type="#_x0000_t202" style="position:absolute;left:0;text-align:left;margin-left:0;margin-top:26.1pt;width:4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M4FQIAACcEAAAOAAAAZHJzL2Uyb0RvYy54bWysk1Fv0zAQx9+R+A6W32nSqhl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">
                <v:textbox style="mso-fit-shape-to-text:t">
                  <w:txbxContent>
                    <w:p w14:paraId="671CD0DF" w14:textId="77777777" w:rsidR="003352AF" w:rsidRPr="00790442" w:rsidRDefault="003352AF" w:rsidP="003352AF">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v:textbox>
                <w10:wrap type="square" anchorx="margin"/>
              </v:shape>
            </w:pict>
          </mc:Fallback>
        </mc:AlternateContent>
      </w:r>
      <w:r>
        <w:rPr>
          <w:b/>
        </w:rPr>
        <w:t xml:space="preserve"> enfermería </w:t>
      </w:r>
    </w:p>
    <w:p w14:paraId="6D146850" w14:textId="77777777" w:rsidR="003352AF" w:rsidRDefault="003352AF" w:rsidP="000D5268">
      <w:pPr>
        <w:jc w:val="both"/>
        <w:rPr>
          <w:color w:val="000000"/>
        </w:rPr>
      </w:pPr>
    </w:p>
    <w:p w14:paraId="42F2B89A" w14:textId="77777777" w:rsidR="000D5268" w:rsidRDefault="000D5268" w:rsidP="000D5268">
      <w:pPr>
        <w:jc w:val="both"/>
        <w:rPr>
          <w:color w:val="000000"/>
        </w:rPr>
      </w:pPr>
      <w:r>
        <w:rPr>
          <w:color w:val="000000"/>
        </w:rPr>
        <w:t xml:space="preserve">La persona con esta función se asegurará de que los aspectos de limpieza que incluyen al personal de enfermería tengan representación en la planificación e implementación de las actividades del kit de herramientas, y será el enlace con el departamento de enfermería cuando se requiera. </w:t>
      </w:r>
    </w:p>
    <w:p w14:paraId="74A0C961" w14:textId="77777777" w:rsidR="000D5268" w:rsidRDefault="00322301" w:rsidP="000D5268">
      <w:pPr>
        <w:jc w:val="both"/>
      </w:pPr>
      <w:r>
        <w:rPr>
          <w:color w:val="000000"/>
        </w:rPr>
        <w:t>Las responsabilidades del representante del departamento de enfermería son las siguientes:</w:t>
      </w:r>
    </w:p>
    <w:p w14:paraId="575A7B7C" w14:textId="77777777" w:rsidR="000D5268" w:rsidRDefault="000D5268" w:rsidP="000D5268">
      <w:pPr>
        <w:pStyle w:val="ListParagraph"/>
        <w:numPr>
          <w:ilvl w:val="0"/>
          <w:numId w:val="5"/>
        </w:numPr>
        <w:jc w:val="both"/>
      </w:pPr>
      <w:r>
        <w:t xml:space="preserve">Participar en la evaluación de riesgos y la subsiguiente identificación de la sala con prioridad para el kit de herramientas. </w:t>
      </w:r>
    </w:p>
    <w:p w14:paraId="45401798" w14:textId="77777777" w:rsidR="00183498" w:rsidRDefault="00183498" w:rsidP="000D5268">
      <w:pPr>
        <w:pStyle w:val="ListParagraph"/>
        <w:numPr>
          <w:ilvl w:val="0"/>
          <w:numId w:val="5"/>
        </w:numPr>
        <w:jc w:val="both"/>
      </w:pPr>
      <w:r>
        <w:lastRenderedPageBreak/>
        <w:t>Participar en la reunión de lanzamiento.</w:t>
      </w:r>
    </w:p>
    <w:p w14:paraId="46D5EA00" w14:textId="77777777" w:rsidR="000D5268" w:rsidRDefault="000D5268" w:rsidP="000D5268">
      <w:pPr>
        <w:pStyle w:val="ListParagraph"/>
        <w:numPr>
          <w:ilvl w:val="0"/>
          <w:numId w:val="5"/>
        </w:numPr>
        <w:jc w:val="both"/>
      </w:pPr>
      <w:r>
        <w:t>Participar en la evaluación inicial con otros miembros del equipo según corresponda (p. ej., participar en la entrevista con el liderazgo y el personal de limpieza, apoyar la evaluación de la sala y los servicios).</w:t>
      </w:r>
    </w:p>
    <w:p w14:paraId="177EDC4B" w14:textId="77777777" w:rsidR="000D5268" w:rsidRDefault="000D5268" w:rsidP="000D5268">
      <w:pPr>
        <w:pStyle w:val="ListParagraph"/>
        <w:numPr>
          <w:ilvl w:val="0"/>
          <w:numId w:val="5"/>
        </w:numPr>
        <w:jc w:val="both"/>
      </w:pPr>
      <w:r>
        <w:t>Apoyar la implementación de las mejoras del programa según corresponda (p. ej., revisar los SOP de limpieza, las listas de verificación y otros procesos en los que está involucrado el personal de enfermería; apoyar los cálculos de la necesidad de dotación de personal en la sala con prioridad).</w:t>
      </w:r>
    </w:p>
    <w:p w14:paraId="78D5D800" w14:textId="77777777" w:rsidR="000D5268" w:rsidRDefault="000D5268" w:rsidP="000D5268">
      <w:pPr>
        <w:pStyle w:val="ListParagraph"/>
        <w:numPr>
          <w:ilvl w:val="0"/>
          <w:numId w:val="5"/>
        </w:numPr>
        <w:jc w:val="both"/>
      </w:pPr>
      <w:r>
        <w:t xml:space="preserve">Comunicarse regularmente con el departamento de enfermería y el personal de enfermería de la sala con prioridad sobre la implementación del kit de herramientas. </w:t>
      </w:r>
    </w:p>
    <w:p w14:paraId="3ECC5F07" w14:textId="77777777" w:rsidR="000D5268" w:rsidRDefault="000D5268" w:rsidP="000D5268">
      <w:pPr>
        <w:pStyle w:val="ListParagraph"/>
        <w:numPr>
          <w:ilvl w:val="0"/>
          <w:numId w:val="5"/>
        </w:numPr>
        <w:jc w:val="both"/>
      </w:pPr>
      <w:r>
        <w:t xml:space="preserve">Asistir a la reunión de planificación y a otras reuniones del equipo del kit de herramientas según sea necesario. </w:t>
      </w:r>
    </w:p>
    <w:p w14:paraId="41666017" w14:textId="77777777" w:rsidR="000D5268" w:rsidRPr="001B74D9" w:rsidRDefault="000D5268" w:rsidP="000D5268">
      <w:pPr>
        <w:widowControl w:val="0"/>
        <w:spacing w:after="0"/>
        <w:rPr>
          <w:color w:val="000000"/>
        </w:rPr>
      </w:pPr>
    </w:p>
    <w:p w14:paraId="0F813650" w14:textId="77777777" w:rsidR="000D5268" w:rsidRDefault="0021144A" w:rsidP="000D5268">
      <w:pPr>
        <w:pStyle w:val="ListParagraph"/>
        <w:numPr>
          <w:ilvl w:val="0"/>
          <w:numId w:val="9"/>
        </w:numPr>
        <w:jc w:val="both"/>
      </w:pPr>
      <w:r>
        <w:rPr>
          <w:noProof/>
        </w:rPr>
        <mc:AlternateContent>
          <mc:Choice Requires="wps">
            <w:drawing>
              <wp:anchor distT="45720" distB="45720" distL="114300" distR="114300" simplePos="0" relativeHeight="251665408" behindDoc="0" locked="0" layoutInCell="1" allowOverlap="1" wp14:anchorId="6F6984B4" wp14:editId="3E14CFEC">
                <wp:simplePos x="0" y="0"/>
                <wp:positionH relativeFrom="margin">
                  <wp:align>left</wp:align>
                </wp:positionH>
                <wp:positionV relativeFrom="paragraph">
                  <wp:posOffset>311785</wp:posOffset>
                </wp:positionV>
                <wp:extent cx="5905500" cy="140462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8935AAB"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984B4" id="Text Box 3" o:spid="_x0000_s1029" type="#_x0000_t202" style="position:absolute;left:0;text-align:left;margin-left:0;margin-top:24.55pt;width:46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3O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">
                <v:textbox style="mso-fit-shape-to-text:t">
                  <w:txbxContent>
                    <w:p w14:paraId="48935AAB"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v:textbox>
                <w10:wrap type="square" anchorx="margin"/>
              </v:shape>
            </w:pict>
          </mc:Fallback>
        </mc:AlternateContent>
      </w:r>
      <w:r>
        <w:rPr>
          <w:b/>
        </w:rPr>
        <w:t>Representante de la sala con prioridad seleccionada</w:t>
      </w:r>
      <w:r>
        <w:t xml:space="preserve"> (p. ej., enfermera sénior) </w:t>
      </w:r>
    </w:p>
    <w:p w14:paraId="6B0D5A60" w14:textId="77777777" w:rsidR="0021144A" w:rsidRDefault="0021144A" w:rsidP="000D5268"/>
    <w:p w14:paraId="7A51015E" w14:textId="77777777" w:rsidR="000D5268" w:rsidRDefault="000D5268" w:rsidP="000D5268">
      <w:r>
        <w:t xml:space="preserve">La persona con esta función actúa como enlace entre la sala con prioridad identificada y el equipo del kit de herramientas para apoyar la evaluación e implementación de actividades según sea necesario, y facilitar la participación a nivel de la sala según sea necesario. </w:t>
      </w:r>
    </w:p>
    <w:p w14:paraId="10AE73F4" w14:textId="77777777" w:rsidR="000D5268" w:rsidRDefault="0085481C" w:rsidP="000D5268">
      <w:r>
        <w:t>Las responsabilidades del representante de la sala con prioridad seleccionada son las siguientes:</w:t>
      </w:r>
    </w:p>
    <w:p w14:paraId="0FA31469" w14:textId="77777777" w:rsidR="00183498" w:rsidRPr="00183498" w:rsidRDefault="00183498" w:rsidP="00183498">
      <w:pPr>
        <w:pStyle w:val="ListParagraph"/>
        <w:numPr>
          <w:ilvl w:val="0"/>
          <w:numId w:val="8"/>
        </w:numPr>
        <w:spacing w:after="0"/>
        <w:rPr>
          <w:rFonts w:eastAsiaTheme="minorEastAsia" w:cs="Calibri"/>
        </w:rPr>
      </w:pPr>
      <w:r>
        <w:t>Participar en la reunión de lanzamiento.</w:t>
      </w:r>
    </w:p>
    <w:p w14:paraId="7E52BF88" w14:textId="77777777" w:rsidR="000D5268" w:rsidRDefault="000D5268" w:rsidP="00183498">
      <w:pPr>
        <w:pStyle w:val="CommentText"/>
        <w:numPr>
          <w:ilvl w:val="0"/>
          <w:numId w:val="8"/>
        </w:numPr>
        <w:spacing w:after="0"/>
        <w:contextualSpacing/>
        <w:rPr>
          <w:rFonts w:ascii="Calibri" w:hAnsi="Calibri" w:cs="Calibri"/>
          <w:sz w:val="22"/>
          <w:szCs w:val="22"/>
        </w:rPr>
      </w:pPr>
      <w:r>
        <w:rPr>
          <w:rFonts w:ascii="Calibri" w:hAnsi="Calibri"/>
          <w:sz w:val="22"/>
        </w:rPr>
        <w:t>Participar en la evaluación inicial según sea necesario (p. ej., evaluación de la sala y los servicios, entrevista con el personal de limpieza).</w:t>
      </w:r>
    </w:p>
    <w:p w14:paraId="478AB7DF" w14:textId="77777777" w:rsidR="000D5268" w:rsidRDefault="000D5268" w:rsidP="00183498">
      <w:pPr>
        <w:pStyle w:val="CommentText"/>
        <w:numPr>
          <w:ilvl w:val="0"/>
          <w:numId w:val="8"/>
        </w:numPr>
        <w:spacing w:after="0"/>
        <w:contextualSpacing/>
      </w:pPr>
      <w:r>
        <w:rPr>
          <w:rFonts w:ascii="Calibri" w:hAnsi="Calibri"/>
          <w:sz w:val="22"/>
        </w:rPr>
        <w:t xml:space="preserve">Apoyar la implementación de las actividades de mejora del programa según sea necesario (p. ej., apoyar la evaluación de la ocupación para calcular la contratación de personal; revisar los SOP de limpieza, la lista de verificación y otros materiales). </w:t>
      </w:r>
    </w:p>
    <w:p w14:paraId="2FBCBC68" w14:textId="77777777" w:rsidR="000D5268" w:rsidRDefault="000D5268" w:rsidP="000D5268">
      <w:pPr>
        <w:pStyle w:val="ListParagraph"/>
        <w:numPr>
          <w:ilvl w:val="0"/>
          <w:numId w:val="8"/>
        </w:numPr>
        <w:spacing w:line="256" w:lineRule="auto"/>
        <w:jc w:val="both"/>
      </w:pPr>
      <w:r>
        <w:t>Participar en reuniones del equipo según sea necesario para aportar información sobre la sala en las actividades de mejora del programa.</w:t>
      </w:r>
    </w:p>
    <w:p w14:paraId="7694A5D0" w14:textId="77777777" w:rsidR="000D5268" w:rsidRDefault="000D5268" w:rsidP="000D5268">
      <w:pPr>
        <w:pStyle w:val="ListParagraph"/>
        <w:numPr>
          <w:ilvl w:val="0"/>
          <w:numId w:val="8"/>
        </w:numPr>
        <w:jc w:val="both"/>
      </w:pPr>
      <w:r>
        <w:t xml:space="preserve">Comunicarse regularmente con otro personal de la sala y con el liderazgo respecto de la implementación del kit de herramientas. </w:t>
      </w:r>
    </w:p>
    <w:p w14:paraId="3FAA1A11" w14:textId="77777777" w:rsidR="000D5268" w:rsidRDefault="000D5268" w:rsidP="000D5268">
      <w:pPr>
        <w:jc w:val="both"/>
      </w:pPr>
    </w:p>
    <w:p w14:paraId="7BB6E19A" w14:textId="77777777" w:rsidR="000D5268" w:rsidRPr="00ED278A" w:rsidRDefault="000D5268" w:rsidP="000D5268">
      <w:pPr>
        <w:rPr>
          <w:b/>
          <w:bCs/>
          <w:i/>
          <w:iCs/>
          <w:sz w:val="24"/>
          <w:szCs w:val="24"/>
        </w:rPr>
      </w:pPr>
      <w:r>
        <w:rPr>
          <w:b/>
          <w:i/>
          <w:sz w:val="24"/>
        </w:rPr>
        <w:t xml:space="preserve">Otras partes interesadas </w:t>
      </w:r>
    </w:p>
    <w:p w14:paraId="31F9D293" w14:textId="77777777" w:rsidR="000D5268" w:rsidRDefault="0021144A" w:rsidP="000D5268">
      <w:pPr>
        <w:pStyle w:val="ListParagraph"/>
        <w:numPr>
          <w:ilvl w:val="0"/>
          <w:numId w:val="9"/>
        </w:numPr>
        <w:jc w:val="both"/>
      </w:pPr>
      <w:r>
        <w:rPr>
          <w:noProof/>
        </w:rPr>
        <mc:AlternateContent>
          <mc:Choice Requires="wps">
            <w:drawing>
              <wp:anchor distT="45720" distB="45720" distL="114300" distR="114300" simplePos="0" relativeHeight="251667456" behindDoc="0" locked="0" layoutInCell="1" allowOverlap="1" wp14:anchorId="3F79652E" wp14:editId="2F2B6463">
                <wp:simplePos x="0" y="0"/>
                <wp:positionH relativeFrom="margin">
                  <wp:align>left</wp:align>
                </wp:positionH>
                <wp:positionV relativeFrom="paragraph">
                  <wp:posOffset>302895</wp:posOffset>
                </wp:positionV>
                <wp:extent cx="5905500" cy="1404620"/>
                <wp:effectExtent l="0" t="0" r="1905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1C504AFF"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652E" id="Text Box 4" o:spid="_x0000_s1030" type="#_x0000_t202" style="position:absolute;left:0;text-align:left;margin-left:0;margin-top:23.85pt;width:46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">
                <v:textbox style="mso-fit-shape-to-text:t">
                  <w:txbxContent>
                    <w:p w14:paraId="1C504AFF"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v:textbox>
                <w10:wrap type="square" anchorx="margin"/>
              </v:shape>
            </w:pict>
          </mc:Fallback>
        </mc:AlternateContent>
      </w:r>
      <w:r>
        <w:rPr>
          <w:b/>
        </w:rPr>
        <w:t xml:space="preserve">Representante de la gerencia del centro </w:t>
      </w:r>
      <w:r>
        <w:t>(p. ej., de WASH)</w:t>
      </w:r>
    </w:p>
    <w:p w14:paraId="58100E2B" w14:textId="77777777" w:rsidR="0021144A" w:rsidRDefault="0021144A" w:rsidP="000D5268">
      <w:pPr>
        <w:jc w:val="both"/>
        <w:rPr>
          <w:color w:val="000000"/>
        </w:rPr>
      </w:pPr>
    </w:p>
    <w:p w14:paraId="7AFC6D5F" w14:textId="77777777" w:rsidR="000D5268" w:rsidRDefault="000D5268" w:rsidP="000D5268">
      <w:pPr>
        <w:jc w:val="both"/>
        <w:rPr>
          <w:color w:val="000000"/>
        </w:rPr>
      </w:pPr>
      <w:r>
        <w:rPr>
          <w:color w:val="000000"/>
        </w:rPr>
        <w:lastRenderedPageBreak/>
        <w:t xml:space="preserve">La persona con esta función se asegurará de que alguien con experiencia en ingeniería o mantenimiento aporte sus conocimientos a los aspectos pertinentes de las actividades del kit de herramientas. Lo ideal es que este representante sea alguien con experiencia en agua, saneamiento e higiene (WASH, por sus siglas en inglés), que dé apoyo a la infraestructura y el entorno construido dentro del centro. </w:t>
      </w:r>
    </w:p>
    <w:p w14:paraId="40FCC8FA" w14:textId="77777777" w:rsidR="000D5268" w:rsidRDefault="00F53CD6" w:rsidP="000D5268">
      <w:pPr>
        <w:jc w:val="both"/>
      </w:pPr>
      <w:r>
        <w:rPr>
          <w:color w:val="000000"/>
        </w:rPr>
        <w:t>Las responsabilidades del representante de la gerencia del centro son las siguientes:</w:t>
      </w:r>
    </w:p>
    <w:p w14:paraId="3CB6F537" w14:textId="77777777" w:rsidR="00183498" w:rsidRDefault="00183498" w:rsidP="00183498">
      <w:pPr>
        <w:pStyle w:val="ListParagraph"/>
        <w:numPr>
          <w:ilvl w:val="0"/>
          <w:numId w:val="6"/>
        </w:numPr>
        <w:jc w:val="both"/>
      </w:pPr>
      <w:r>
        <w:t>Participar en la reunión de lanzamiento.</w:t>
      </w:r>
    </w:p>
    <w:p w14:paraId="51EA0304" w14:textId="77777777" w:rsidR="000D5268" w:rsidRDefault="000D5268" w:rsidP="000D5268">
      <w:pPr>
        <w:pStyle w:val="ListParagraph"/>
        <w:numPr>
          <w:ilvl w:val="0"/>
          <w:numId w:val="6"/>
        </w:numPr>
        <w:jc w:val="both"/>
      </w:pPr>
      <w:r>
        <w:t>Participar en la evaluación inicial con otros miembros del equipo según corresponda (p. ej., apoyar la evaluación de la sala y los servicios).</w:t>
      </w:r>
    </w:p>
    <w:p w14:paraId="19828799" w14:textId="3828D1FC" w:rsidR="000D5268" w:rsidRDefault="000D5268" w:rsidP="000D5268">
      <w:pPr>
        <w:pStyle w:val="ListParagraph"/>
        <w:numPr>
          <w:ilvl w:val="0"/>
          <w:numId w:val="6"/>
        </w:numPr>
        <w:jc w:val="both"/>
      </w:pPr>
      <w:r>
        <w:t>Apoyar la implementación de las mejoras del programa según corresponda (p.</w:t>
      </w:r>
      <w:r w:rsidR="005D3945">
        <w:t xml:space="preserve"> </w:t>
      </w:r>
      <w:r>
        <w:t xml:space="preserve">ej., apoyar la evaluación física del espacio a nivel de sala para apoyar el cálculo de la necesidad de contratar personal; crear un plan para abordar las deficiencias de infraestructura identificadas, tales como el área de servicios ambientales, </w:t>
      </w:r>
      <w:r w:rsidR="005D3945">
        <w:t>el área</w:t>
      </w:r>
      <w:r>
        <w:t xml:space="preserve"> sucia y la infraestructura de WASH).</w:t>
      </w:r>
    </w:p>
    <w:p w14:paraId="3F98B593" w14:textId="77777777" w:rsidR="000D5268" w:rsidRDefault="000D5268" w:rsidP="000D5268">
      <w:pPr>
        <w:pStyle w:val="ListParagraph"/>
        <w:numPr>
          <w:ilvl w:val="0"/>
          <w:numId w:val="6"/>
        </w:numPr>
        <w:jc w:val="both"/>
      </w:pPr>
      <w:r>
        <w:t xml:space="preserve">Asistir a la reunión de planificación y otras reuniones del equipo del kit de herramientas según sea necesario. </w:t>
      </w:r>
    </w:p>
    <w:p w14:paraId="607A9CB2" w14:textId="77777777" w:rsidR="000D5268" w:rsidRDefault="000D5268" w:rsidP="000D5268">
      <w:pPr>
        <w:jc w:val="both"/>
      </w:pPr>
    </w:p>
    <w:p w14:paraId="5ADA3FC4" w14:textId="77777777" w:rsidR="000D5268" w:rsidRPr="0024044A" w:rsidRDefault="0021144A" w:rsidP="000D5268">
      <w:pPr>
        <w:pStyle w:val="ListParagraph"/>
        <w:numPr>
          <w:ilvl w:val="0"/>
          <w:numId w:val="9"/>
        </w:numPr>
        <w:jc w:val="both"/>
        <w:rPr>
          <w:b/>
          <w:bCs/>
        </w:rPr>
      </w:pPr>
      <w:r>
        <w:rPr>
          <w:b/>
          <w:noProof/>
        </w:rPr>
        <mc:AlternateContent>
          <mc:Choice Requires="wps">
            <w:drawing>
              <wp:anchor distT="45720" distB="45720" distL="114300" distR="114300" simplePos="0" relativeHeight="251669504" behindDoc="0" locked="0" layoutInCell="1" allowOverlap="1" wp14:anchorId="2EB6F92A" wp14:editId="3C8199DF">
                <wp:simplePos x="0" y="0"/>
                <wp:positionH relativeFrom="margin">
                  <wp:align>left</wp:align>
                </wp:positionH>
                <wp:positionV relativeFrom="paragraph">
                  <wp:posOffset>312420</wp:posOffset>
                </wp:positionV>
                <wp:extent cx="5905500" cy="1404620"/>
                <wp:effectExtent l="0" t="0" r="1905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2432E5B"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6F92A" id="Text Box 5" o:spid="_x0000_s1031" type="#_x0000_t202" style="position:absolute;left:0;text-align:left;margin-left:0;margin-top:24.6pt;width:46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">
                <v:textbox style="mso-fit-shape-to-text:t">
                  <w:txbxContent>
                    <w:p w14:paraId="42432E5B" w14:textId="77777777" w:rsidR="0021144A" w:rsidRPr="00790442" w:rsidRDefault="0021144A" w:rsidP="0021144A">
                      <w:pPr>
                        <w:jc w:val="both"/>
                        <w:rPr>
                          <w:color w:val="000000"/>
                        </w:rPr>
                      </w:pPr>
                      <w:r>
                        <w:rPr>
                          <w:b/>
                          <w:bCs/>
                          <w:color w:val="000000"/>
                        </w:rPr>
                        <w:t>Compromiso de tiempo:</w:t>
                      </w:r>
                      <w:r>
                        <w:rPr>
                          <w:color w:val="000000"/>
                        </w:rPr>
                        <w:t xml:space="preserve"> tiempo parcial (el % del tiempo dependerá de las medidas que haya que tomar) hasta por 6 a 8 meses para apoyar la implementación del plan de acción prioritario. </w:t>
                      </w:r>
                    </w:p>
                  </w:txbxContent>
                </v:textbox>
                <w10:wrap type="square" anchorx="margin"/>
              </v:shape>
            </w:pict>
          </mc:Fallback>
        </mc:AlternateContent>
      </w:r>
      <w:r>
        <w:rPr>
          <w:b/>
        </w:rPr>
        <w:t>Representante del personal administrativo del centro</w:t>
      </w:r>
    </w:p>
    <w:p w14:paraId="01CD19A6" w14:textId="77777777" w:rsidR="0021144A" w:rsidRDefault="0021144A" w:rsidP="000D5268">
      <w:pPr>
        <w:jc w:val="both"/>
      </w:pPr>
    </w:p>
    <w:p w14:paraId="345DA7CF" w14:textId="5BF0B156" w:rsidR="000D5268" w:rsidRDefault="000D5268" w:rsidP="000D5268">
      <w:pPr>
        <w:jc w:val="both"/>
      </w:pPr>
      <w:r>
        <w:t xml:space="preserve">La persona </w:t>
      </w:r>
      <w:r w:rsidR="005D3945">
        <w:t>con</w:t>
      </w:r>
      <w:r>
        <w:t xml:space="preserve"> esta función es el enlace entre el liderazgo o administración del centro y el equipo del kit de herramientas, y la compañía externa (si se contratan servicios de limpieza externos), para apoyar la evaluación e implementación de actividades según sea necesario y facilitar la revisión por parte del liderazgo de todas las actividades del kit de herramientas. </w:t>
      </w:r>
    </w:p>
    <w:p w14:paraId="07FB7404" w14:textId="77777777" w:rsidR="000D5268" w:rsidRPr="00944F1F" w:rsidRDefault="000D5268" w:rsidP="000D5268">
      <w:pPr>
        <w:jc w:val="both"/>
      </w:pPr>
      <w:r>
        <w:t>Las responsabilidades del representante del personal administrativo son las siguientes:</w:t>
      </w:r>
    </w:p>
    <w:p w14:paraId="549E7054" w14:textId="77777777" w:rsidR="000D5268" w:rsidRDefault="000D5268" w:rsidP="000D5268">
      <w:pPr>
        <w:pStyle w:val="ListParagraph"/>
        <w:numPr>
          <w:ilvl w:val="0"/>
          <w:numId w:val="7"/>
        </w:numPr>
        <w:spacing w:line="256" w:lineRule="auto"/>
        <w:jc w:val="both"/>
      </w:pPr>
      <w:r>
        <w:t xml:space="preserve">Asegurarse de que los recursos (p. ej., personal, materiales, presupuesto) estén disponibles para apoyar la implementación del kit de herramientas. </w:t>
      </w:r>
    </w:p>
    <w:p w14:paraId="5D482D2A" w14:textId="77777777" w:rsidR="000D5268" w:rsidRDefault="000D5268" w:rsidP="000D5268">
      <w:pPr>
        <w:pStyle w:val="ListParagraph"/>
        <w:numPr>
          <w:ilvl w:val="0"/>
          <w:numId w:val="7"/>
        </w:numPr>
        <w:spacing w:line="256" w:lineRule="auto"/>
        <w:jc w:val="both"/>
      </w:pPr>
      <w:r>
        <w:t>Comunicarse con la compañía de limpieza contratada según sea necesario durante el proceso del kit de herramientas.</w:t>
      </w:r>
    </w:p>
    <w:p w14:paraId="34F99E9E" w14:textId="77777777" w:rsidR="000D5268" w:rsidRDefault="000D5268" w:rsidP="000D5268">
      <w:pPr>
        <w:pStyle w:val="ListParagraph"/>
        <w:numPr>
          <w:ilvl w:val="0"/>
          <w:numId w:val="7"/>
        </w:numPr>
        <w:spacing w:line="256" w:lineRule="auto"/>
        <w:jc w:val="both"/>
      </w:pPr>
      <w:r>
        <w:t xml:space="preserve">Facilitar la aprobación de los TOR del equipo del proyecto y el cronograma del proyecto para el kit de herramientas. </w:t>
      </w:r>
    </w:p>
    <w:p w14:paraId="6746DEA0" w14:textId="77777777" w:rsidR="00183498" w:rsidRDefault="00183498" w:rsidP="00183498">
      <w:pPr>
        <w:pStyle w:val="ListParagraph"/>
        <w:numPr>
          <w:ilvl w:val="0"/>
          <w:numId w:val="7"/>
        </w:numPr>
        <w:jc w:val="both"/>
      </w:pPr>
      <w:r>
        <w:t>Participar en la reunión de lanzamiento.</w:t>
      </w:r>
    </w:p>
    <w:p w14:paraId="24D7880D" w14:textId="77777777" w:rsidR="000D5268" w:rsidRDefault="000D5268" w:rsidP="000D5268">
      <w:pPr>
        <w:pStyle w:val="ListParagraph"/>
        <w:numPr>
          <w:ilvl w:val="0"/>
          <w:numId w:val="7"/>
        </w:numPr>
        <w:spacing w:line="256" w:lineRule="auto"/>
        <w:jc w:val="both"/>
      </w:pPr>
      <w:r>
        <w:t>Participar en la evaluación inicial según sea necesario (p. ej., facilitar la entrevista con el liderazgo, proporcionar documentos para la revisión de documentos).</w:t>
      </w:r>
    </w:p>
    <w:p w14:paraId="7B8B3216" w14:textId="77777777" w:rsidR="000D5268" w:rsidRDefault="000D5268" w:rsidP="000D5268">
      <w:pPr>
        <w:pStyle w:val="ListParagraph"/>
        <w:numPr>
          <w:ilvl w:val="0"/>
          <w:numId w:val="7"/>
        </w:numPr>
        <w:spacing w:line="256" w:lineRule="auto"/>
        <w:jc w:val="both"/>
      </w:pPr>
      <w:r>
        <w:t>Apoyar la implementación de las actividades de mejora del programa según corresponda (p. ej., facilitar la validación de la política de limpieza, los SOP revisados, la aprobación de las necesidades presupuestarias y de dotación de personal).</w:t>
      </w:r>
    </w:p>
    <w:p w14:paraId="260D6E41" w14:textId="77777777" w:rsidR="000D5268" w:rsidRDefault="000D5268" w:rsidP="000D5268">
      <w:pPr>
        <w:pStyle w:val="ListParagraph"/>
        <w:numPr>
          <w:ilvl w:val="0"/>
          <w:numId w:val="7"/>
        </w:numPr>
        <w:spacing w:line="256" w:lineRule="auto"/>
        <w:jc w:val="both"/>
      </w:pPr>
      <w:r>
        <w:t>Participar en la reunión de planificación y otras reuniones del equipo según sea necesario para aportar los comentarios del liderazgo sobre las actividades de mejora del programa.</w:t>
      </w:r>
    </w:p>
    <w:p w14:paraId="6C4B7B9E" w14:textId="77777777" w:rsidR="000D5268" w:rsidRDefault="000D5268" w:rsidP="000D5268">
      <w:pPr>
        <w:pStyle w:val="ListParagraph"/>
        <w:numPr>
          <w:ilvl w:val="0"/>
          <w:numId w:val="7"/>
        </w:numPr>
        <w:jc w:val="both"/>
      </w:pPr>
      <w:r>
        <w:lastRenderedPageBreak/>
        <w:t xml:space="preserve">Comunicarse regularmente con otros miembros del personal administrativo y el liderazgo del centro respecto de la implementación del kit de herramientas. </w:t>
      </w:r>
    </w:p>
    <w:p w14:paraId="26D24B98" w14:textId="77777777" w:rsidR="000D5268" w:rsidRDefault="000D5268" w:rsidP="000D5268">
      <w:pPr>
        <w:pStyle w:val="ListParagraph"/>
        <w:jc w:val="both"/>
      </w:pPr>
    </w:p>
    <w:p w14:paraId="6CAACEF9" w14:textId="77777777" w:rsidR="000D5268" w:rsidRDefault="0021144A" w:rsidP="000D5268">
      <w:pPr>
        <w:pStyle w:val="ListParagraph"/>
        <w:numPr>
          <w:ilvl w:val="0"/>
          <w:numId w:val="9"/>
        </w:numPr>
        <w:jc w:val="both"/>
        <w:rPr>
          <w:b/>
          <w:bCs/>
        </w:rPr>
      </w:pPr>
      <w:r>
        <w:rPr>
          <w:noProof/>
        </w:rPr>
        <mc:AlternateContent>
          <mc:Choice Requires="wps">
            <w:drawing>
              <wp:anchor distT="45720" distB="45720" distL="114300" distR="114300" simplePos="0" relativeHeight="251671552" behindDoc="0" locked="0" layoutInCell="1" allowOverlap="1" wp14:anchorId="52F8E324" wp14:editId="312EC1D5">
                <wp:simplePos x="0" y="0"/>
                <wp:positionH relativeFrom="margin">
                  <wp:align>left</wp:align>
                </wp:positionH>
                <wp:positionV relativeFrom="paragraph">
                  <wp:posOffset>340995</wp:posOffset>
                </wp:positionV>
                <wp:extent cx="5905500" cy="5238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23875"/>
                        </a:xfrm>
                        <a:prstGeom prst="rect">
                          <a:avLst/>
                        </a:prstGeom>
                        <a:solidFill>
                          <a:srgbClr val="FFFFFF"/>
                        </a:solidFill>
                        <a:ln w="9525">
                          <a:solidFill>
                            <a:srgbClr val="000000"/>
                          </a:solidFill>
                          <a:miter lim="800000"/>
                          <a:headEnd/>
                          <a:tailEnd/>
                        </a:ln>
                      </wps:spPr>
                      <wps:txbx>
                        <w:txbxContent>
                          <w:p w14:paraId="52842364" w14:textId="77777777" w:rsidR="0021144A" w:rsidRPr="007A73CF" w:rsidRDefault="0021144A" w:rsidP="0021144A">
                            <w:pPr>
                              <w:widowControl w:val="0"/>
                              <w:spacing w:after="0"/>
                              <w:rPr>
                                <w:color w:val="000000"/>
                              </w:rPr>
                            </w:pPr>
                            <w:r>
                              <w:rPr>
                                <w:b/>
                                <w:bCs/>
                                <w:color w:val="000000"/>
                              </w:rPr>
                              <w:t>Compromiso de tiempo:</w:t>
                            </w:r>
                            <w:r>
                              <w:rPr>
                                <w:color w:val="000000"/>
                              </w:rPr>
                              <w:t xml:space="preserve"> tiempo parcial (el % del tiempo dependerá de las medidas que haya que tomar) por 1 a 2 semanas durante un periodo de hasta 6 a 8 meses. </w:t>
                            </w:r>
                          </w:p>
                          <w:p w14:paraId="324E9D21" w14:textId="77777777" w:rsidR="0021144A" w:rsidRPr="00790442" w:rsidRDefault="0021144A" w:rsidP="0021144A">
                            <w:pPr>
                              <w:jc w:val="both"/>
                              <w:rPr>
                                <w:color w:val="000000"/>
                              </w:rPr>
                            </w:pPr>
                            <w:r>
                              <w:rPr>
                                <w:color w:val="0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8E324" id="Text Box 6" o:spid="_x0000_s1032" type="#_x0000_t202" style="position:absolute;left:0;text-align:left;margin-left:0;margin-top:26.85pt;width:465pt;height:41.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JdFA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">
                <v:textbox>
                  <w:txbxContent>
                    <w:p w14:paraId="52842364" w14:textId="77777777" w:rsidR="0021144A" w:rsidRPr="007A73CF" w:rsidRDefault="0021144A" w:rsidP="0021144A">
                      <w:pPr>
                        <w:widowControl w:val="0"/>
                        <w:spacing w:after="0"/>
                        <w:rPr>
                          <w:color w:val="000000"/>
                        </w:rPr>
                      </w:pPr>
                      <w:r>
                        <w:rPr>
                          <w:b/>
                          <w:bCs/>
                          <w:color w:val="000000"/>
                        </w:rPr>
                        <w:t>Compromiso de tiempo:</w:t>
                      </w:r>
                      <w:r>
                        <w:rPr>
                          <w:color w:val="000000"/>
                        </w:rPr>
                        <w:t xml:space="preserve"> tiempo parcial (el % del tiempo dependerá de las medidas que haya que tomar) por 1 a 2 semanas durante un periodo de hasta 6 a 8 meses. </w:t>
                      </w:r>
                    </w:p>
                    <w:p w14:paraId="324E9D21" w14:textId="77777777" w:rsidR="0021144A" w:rsidRPr="00790442" w:rsidRDefault="0021144A" w:rsidP="0021144A">
                      <w:pPr>
                        <w:jc w:val="both"/>
                        <w:rPr>
                          <w:color w:val="000000"/>
                        </w:rPr>
                      </w:pPr>
                      <w:r>
                        <w:rPr>
                          <w:color w:val="000000"/>
                        </w:rPr>
                        <w:t xml:space="preserve">. </w:t>
                      </w:r>
                    </w:p>
                  </w:txbxContent>
                </v:textbox>
                <w10:wrap type="square" anchorx="margin"/>
              </v:shape>
            </w:pict>
          </mc:Fallback>
        </mc:AlternateContent>
      </w:r>
      <w:r>
        <w:rPr>
          <w:b/>
        </w:rPr>
        <w:t>Representante de la compañía de limpieza contratada (según corresponda)</w:t>
      </w:r>
    </w:p>
    <w:p w14:paraId="6FD30E9B" w14:textId="77777777" w:rsidR="0021144A" w:rsidRDefault="0021144A" w:rsidP="000D5268">
      <w:pPr>
        <w:jc w:val="both"/>
      </w:pPr>
    </w:p>
    <w:p w14:paraId="0EE43CBC" w14:textId="23D28333" w:rsidR="000D5268" w:rsidRDefault="000D5268" w:rsidP="000D5268">
      <w:pPr>
        <w:jc w:val="both"/>
      </w:pPr>
      <w:r>
        <w:t xml:space="preserve">La persona </w:t>
      </w:r>
      <w:r w:rsidR="005D3945">
        <w:t>con</w:t>
      </w:r>
      <w:r>
        <w:t xml:space="preserve"> esta función sirve de enlace entre la compañía de limpieza contratada y el equipo del proyecto del kit de herramientas para apoyar las actividades del kit de herramientas según sea necesario, en términos de obtener documentos y otra información de la compañía, según sea necesario, que podrían no estar disponibles a nivel del centro. </w:t>
      </w:r>
    </w:p>
    <w:p w14:paraId="64FAA57A" w14:textId="77777777" w:rsidR="000D5268" w:rsidRDefault="000D5268" w:rsidP="000D5268">
      <w:pPr>
        <w:jc w:val="both"/>
      </w:pPr>
      <w:r>
        <w:t xml:space="preserve">Las responsabilidades del representante de la compañía externa son las siguientes: </w:t>
      </w:r>
    </w:p>
    <w:p w14:paraId="7EAB2776" w14:textId="77777777" w:rsidR="00183498" w:rsidRDefault="00183498" w:rsidP="00183498">
      <w:pPr>
        <w:pStyle w:val="ListParagraph"/>
        <w:numPr>
          <w:ilvl w:val="0"/>
          <w:numId w:val="10"/>
        </w:numPr>
        <w:jc w:val="both"/>
      </w:pPr>
      <w:r>
        <w:t>Participar en la reunión de lanzamiento.</w:t>
      </w:r>
    </w:p>
    <w:p w14:paraId="0715DA86" w14:textId="77777777" w:rsidR="000D5268" w:rsidRDefault="000D5268" w:rsidP="000D5268">
      <w:pPr>
        <w:pStyle w:val="ListParagraph"/>
        <w:numPr>
          <w:ilvl w:val="0"/>
          <w:numId w:val="10"/>
        </w:numPr>
        <w:jc w:val="both"/>
      </w:pPr>
      <w:r>
        <w:t xml:space="preserve">Apoyar la evaluación inicial cuando sea necesario (p. ej., proporcionar materiales para la revisión de documentos, tales como registros de capacitaciones, especificaciones de productos de limpieza e información de proveedores; obtener aprobaciones de la compañía para la entrevista del personal de limpieza, etc.). </w:t>
      </w:r>
    </w:p>
    <w:p w14:paraId="6C6CF582" w14:textId="77777777" w:rsidR="000D5268" w:rsidRDefault="000D5268" w:rsidP="000D5268">
      <w:pPr>
        <w:pStyle w:val="ListParagraph"/>
        <w:numPr>
          <w:ilvl w:val="0"/>
          <w:numId w:val="10"/>
        </w:numPr>
        <w:jc w:val="both"/>
      </w:pPr>
      <w:r>
        <w:t>Apoyar la implementación de las actividades de mejora del programa según sea necesario y viable dentro del cronograma del proyecto.</w:t>
      </w:r>
    </w:p>
    <w:p w14:paraId="2B136A39" w14:textId="77777777" w:rsidR="000D5268" w:rsidRDefault="000D5268" w:rsidP="000D5268">
      <w:pPr>
        <w:pStyle w:val="ListParagraph"/>
        <w:numPr>
          <w:ilvl w:val="0"/>
          <w:numId w:val="10"/>
        </w:numPr>
        <w:jc w:val="both"/>
      </w:pPr>
      <w:r>
        <w:t>Participar en reuniones del equipo según sea necesario para brindar información por parte de la compañía contratada.</w:t>
      </w:r>
    </w:p>
    <w:p w14:paraId="22DED910" w14:textId="77777777" w:rsidR="000D5268" w:rsidRDefault="000D5268" w:rsidP="000D5268">
      <w:pPr>
        <w:pStyle w:val="ListParagraph"/>
        <w:numPr>
          <w:ilvl w:val="0"/>
          <w:numId w:val="10"/>
        </w:numPr>
        <w:jc w:val="both"/>
      </w:pPr>
      <w:r>
        <w:t xml:space="preserve">Comunicar información según sea necesario del equipo del proyecto a la compañía contratada, sobre la implementación del kit de herramientas (p. ej., para obtener aprobación para las entrevistas al personal de limpieza, etc.). </w:t>
      </w:r>
    </w:p>
    <w:p w14:paraId="5A39F1CF" w14:textId="77777777" w:rsidR="000D5268" w:rsidRPr="007A73CF" w:rsidRDefault="000D5268" w:rsidP="000D5268">
      <w:pPr>
        <w:widowControl w:val="0"/>
        <w:spacing w:after="0"/>
        <w:rPr>
          <w:color w:val="000000"/>
        </w:rPr>
      </w:pPr>
    </w:p>
    <w:p w14:paraId="7BFE7879" w14:textId="77777777" w:rsidR="000D5268" w:rsidRPr="00157166" w:rsidRDefault="000D5268" w:rsidP="000D5268">
      <w:pPr>
        <w:jc w:val="both"/>
      </w:pPr>
    </w:p>
    <w:p w14:paraId="6C60B7D6" w14:textId="77777777" w:rsidR="000D5268" w:rsidRDefault="000D5268" w:rsidP="000D5268">
      <w:r>
        <w:br w:type="page"/>
      </w:r>
    </w:p>
    <w:p w14:paraId="55796C93" w14:textId="77777777" w:rsidR="000D5268" w:rsidRDefault="000D5268" w:rsidP="000D5268">
      <w:pPr>
        <w:pStyle w:val="Heading1"/>
        <w:numPr>
          <w:ilvl w:val="0"/>
          <w:numId w:val="0"/>
        </w:numPr>
      </w:pPr>
      <w:bookmarkStart w:id="2" w:name="_Toc100219542"/>
      <w:bookmarkStart w:id="3" w:name="_Toc145508867"/>
      <w:r>
        <w:lastRenderedPageBreak/>
        <w:t>A1-2 Ejemplo de agenda para la reunión de planificación</w:t>
      </w:r>
      <w:bookmarkEnd w:id="2"/>
      <w:bookmarkEnd w:id="3"/>
    </w:p>
    <w:p w14:paraId="2E472988" w14:textId="77777777" w:rsidR="000D5268" w:rsidRPr="00767BFD" w:rsidRDefault="000D5268" w:rsidP="000D5268">
      <w:pPr>
        <w:jc w:val="center"/>
        <w:rPr>
          <w:b/>
          <w:bCs/>
          <w:sz w:val="24"/>
          <w:szCs w:val="24"/>
        </w:rPr>
      </w:pPr>
      <w:r>
        <w:rPr>
          <w:b/>
          <w:sz w:val="24"/>
        </w:rPr>
        <w:t>Agenda de la reunión para planificar la implementación del kit de herramientas de limpieza ambiental</w:t>
      </w:r>
    </w:p>
    <w:p w14:paraId="7B110FFC" w14:textId="77777777" w:rsidR="000D5268" w:rsidRDefault="000D5268" w:rsidP="000D5268"/>
    <w:p w14:paraId="589F1E9F" w14:textId="77777777" w:rsidR="000D5268" w:rsidRDefault="000D5268" w:rsidP="000D5268">
      <w:r>
        <w:t>Fecha:                                                    Hora:                                               Lugar:</w:t>
      </w:r>
    </w:p>
    <w:p w14:paraId="6B669F23" w14:textId="77777777" w:rsidR="000D5268" w:rsidRDefault="000D5268" w:rsidP="000D5268"/>
    <w:p w14:paraId="5AF3F8B3" w14:textId="77777777" w:rsidR="000D5268" w:rsidRDefault="000D5268" w:rsidP="000D5268">
      <w:r>
        <w:t xml:space="preserve">Asistentes: </w:t>
      </w:r>
    </w:p>
    <w:p w14:paraId="5C98D5F3" w14:textId="77777777" w:rsidR="000D5268" w:rsidRDefault="000D5268" w:rsidP="000D5268"/>
    <w:p w14:paraId="6E54ACD5" w14:textId="77777777" w:rsidR="000D5268" w:rsidRDefault="00BB0C48" w:rsidP="000D5268">
      <w:r>
        <w:pict w14:anchorId="69CED57A">
          <v:rect id="_x0000_i1025" style="width:0;height:1.5pt" o:hralign="center" o:hrstd="t" o:hr="t" fillcolor="#a0a0a0" stroked="f"/>
        </w:pict>
      </w:r>
    </w:p>
    <w:p w14:paraId="41775440" w14:textId="77777777" w:rsidR="000D5268" w:rsidRDefault="000D5268" w:rsidP="000D5268"/>
    <w:p w14:paraId="19E7F23F" w14:textId="77777777" w:rsidR="000D5268" w:rsidRDefault="000D5268" w:rsidP="000D5268">
      <w:pPr>
        <w:pStyle w:val="ListParagraph"/>
        <w:numPr>
          <w:ilvl w:val="0"/>
          <w:numId w:val="11"/>
        </w:numPr>
        <w:ind w:left="360"/>
      </w:pPr>
      <w:r>
        <w:t xml:space="preserve">Pasar lista/introducción </w:t>
      </w:r>
      <w:r>
        <w:rPr>
          <w:i/>
        </w:rPr>
        <w:t>(todos)</w:t>
      </w:r>
    </w:p>
    <w:p w14:paraId="724509F0" w14:textId="77777777" w:rsidR="000D5268" w:rsidRDefault="000D5268" w:rsidP="000D5268">
      <w:pPr>
        <w:pStyle w:val="ListParagraph"/>
        <w:numPr>
          <w:ilvl w:val="0"/>
          <w:numId w:val="11"/>
        </w:numPr>
        <w:ind w:left="360"/>
      </w:pPr>
      <w:r>
        <w:t xml:space="preserve">Información general del proyecto </w:t>
      </w:r>
      <w:r>
        <w:rPr>
          <w:i/>
        </w:rPr>
        <w:t>(líder del equipo)</w:t>
      </w:r>
    </w:p>
    <w:p w14:paraId="5D9B3F16" w14:textId="77777777" w:rsidR="000D5268" w:rsidRDefault="000D5268" w:rsidP="000D5268">
      <w:pPr>
        <w:pStyle w:val="ListParagraph"/>
        <w:numPr>
          <w:ilvl w:val="1"/>
          <w:numId w:val="12"/>
        </w:numPr>
      </w:pPr>
      <w:r>
        <w:t>Antecedentes y objetivos del proyecto</w:t>
      </w:r>
    </w:p>
    <w:p w14:paraId="27D0156C" w14:textId="77777777" w:rsidR="000D5268" w:rsidRDefault="000D5268" w:rsidP="000D5268">
      <w:pPr>
        <w:pStyle w:val="ListParagraph"/>
        <w:numPr>
          <w:ilvl w:val="1"/>
          <w:numId w:val="12"/>
        </w:numPr>
      </w:pPr>
      <w:r>
        <w:t>Compartir la meta de la reunión (p. ej., aclarar la función de cada miembro, acordar los próximos pasos)</w:t>
      </w:r>
    </w:p>
    <w:p w14:paraId="74D28F52" w14:textId="77777777" w:rsidR="000D5268" w:rsidRDefault="000D5268" w:rsidP="000D5268">
      <w:pPr>
        <w:pStyle w:val="ListParagraph"/>
        <w:numPr>
          <w:ilvl w:val="0"/>
          <w:numId w:val="11"/>
        </w:numPr>
        <w:ind w:left="360"/>
      </w:pPr>
      <w:r>
        <w:t>Cronograma para la implementación del kit de herramientas</w:t>
      </w:r>
    </w:p>
    <w:p w14:paraId="4CD13ABE" w14:textId="77777777" w:rsidR="000D5268" w:rsidRDefault="000D5268" w:rsidP="000D5268">
      <w:pPr>
        <w:pStyle w:val="ListParagraph"/>
        <w:numPr>
          <w:ilvl w:val="1"/>
          <w:numId w:val="13"/>
        </w:numPr>
      </w:pPr>
      <w:r>
        <w:t xml:space="preserve">Preparar un borrador del cronograma antes de la reunión (ver también el ejemplo de cronograma)  </w:t>
      </w:r>
    </w:p>
    <w:p w14:paraId="11C771E7" w14:textId="77777777" w:rsidR="000D5268" w:rsidRDefault="000D5268" w:rsidP="000D5268">
      <w:pPr>
        <w:pStyle w:val="ListParagraph"/>
        <w:numPr>
          <w:ilvl w:val="1"/>
          <w:numId w:val="13"/>
        </w:numPr>
      </w:pPr>
      <w:r>
        <w:t>Hablar sobre la viabilidad y revisar el borrador</w:t>
      </w:r>
    </w:p>
    <w:p w14:paraId="2B696D75" w14:textId="77777777" w:rsidR="000D5268" w:rsidRDefault="000D5268" w:rsidP="000D5268">
      <w:pPr>
        <w:pStyle w:val="ListParagraph"/>
        <w:numPr>
          <w:ilvl w:val="0"/>
          <w:numId w:val="11"/>
        </w:numPr>
        <w:ind w:left="360"/>
      </w:pPr>
      <w:r>
        <w:t>Funciones clave de los miembros del equipo básico</w:t>
      </w:r>
    </w:p>
    <w:p w14:paraId="0698E05F" w14:textId="77777777" w:rsidR="000D5268" w:rsidRDefault="000D5268" w:rsidP="000D5268">
      <w:pPr>
        <w:pStyle w:val="ListParagraph"/>
        <w:numPr>
          <w:ilvl w:val="1"/>
          <w:numId w:val="14"/>
        </w:numPr>
      </w:pPr>
      <w:r>
        <w:t>Revisar los TOR para cada miembro (ver también el ejemplo de TOR para el equipo del proyecto)</w:t>
      </w:r>
    </w:p>
    <w:p w14:paraId="31E45F33" w14:textId="77777777" w:rsidR="000D5268" w:rsidRDefault="000D5268" w:rsidP="000D5268">
      <w:pPr>
        <w:pStyle w:val="ListParagraph"/>
        <w:numPr>
          <w:ilvl w:val="2"/>
          <w:numId w:val="16"/>
        </w:numPr>
      </w:pPr>
      <w:r>
        <w:t>Líder del equipo</w:t>
      </w:r>
    </w:p>
    <w:p w14:paraId="2124F455" w14:textId="77777777" w:rsidR="000D5268" w:rsidRPr="001F1315" w:rsidRDefault="000D5268" w:rsidP="000D5268">
      <w:pPr>
        <w:pStyle w:val="ListParagraph"/>
        <w:numPr>
          <w:ilvl w:val="2"/>
          <w:numId w:val="16"/>
        </w:numPr>
        <w:rPr>
          <w:rStyle w:val="eop"/>
        </w:rPr>
      </w:pPr>
      <w:r>
        <w:rPr>
          <w:rStyle w:val="normaltextrun"/>
        </w:rPr>
        <w:t>1 a 2 representantes del comité de IPC</w:t>
      </w:r>
      <w:r>
        <w:rPr>
          <w:rStyle w:val="eop"/>
        </w:rPr>
        <w:t> </w:t>
      </w:r>
    </w:p>
    <w:p w14:paraId="21BE1B53" w14:textId="77777777" w:rsidR="000D5268" w:rsidRPr="001F1315" w:rsidRDefault="000D5268" w:rsidP="000D5268">
      <w:pPr>
        <w:pStyle w:val="ListParagraph"/>
        <w:numPr>
          <w:ilvl w:val="2"/>
          <w:numId w:val="16"/>
        </w:numPr>
        <w:rPr>
          <w:rStyle w:val="eop"/>
        </w:rPr>
      </w:pPr>
      <w:r>
        <w:rPr>
          <w:rStyle w:val="normaltextrun"/>
        </w:rPr>
        <w:t>1 a 2 representantes del departamento de enfermería</w:t>
      </w:r>
      <w:r>
        <w:rPr>
          <w:rStyle w:val="eop"/>
        </w:rPr>
        <w:t> </w:t>
      </w:r>
    </w:p>
    <w:p w14:paraId="152B0CB5" w14:textId="77777777" w:rsidR="000D5268" w:rsidRDefault="000D5268" w:rsidP="000D5268">
      <w:pPr>
        <w:pStyle w:val="ListParagraph"/>
        <w:numPr>
          <w:ilvl w:val="0"/>
          <w:numId w:val="11"/>
        </w:numPr>
        <w:ind w:left="360"/>
      </w:pPr>
      <w:r>
        <w:t>Información general del proceso de evaluación de riesgos</w:t>
      </w:r>
    </w:p>
    <w:p w14:paraId="2F932F28" w14:textId="77777777" w:rsidR="000D5268" w:rsidRDefault="000D5268" w:rsidP="000D5268">
      <w:pPr>
        <w:pStyle w:val="ListParagraph"/>
        <w:numPr>
          <w:ilvl w:val="1"/>
          <w:numId w:val="11"/>
        </w:numPr>
      </w:pPr>
      <w:r>
        <w:t>Revisar los criterios de la evaluación de riesgos</w:t>
      </w:r>
    </w:p>
    <w:p w14:paraId="3C84DC3C" w14:textId="77777777" w:rsidR="000D5268" w:rsidRDefault="000D5268" w:rsidP="000D5268">
      <w:pPr>
        <w:pStyle w:val="ListParagraph"/>
        <w:numPr>
          <w:ilvl w:val="1"/>
          <w:numId w:val="11"/>
        </w:numPr>
      </w:pPr>
      <w:r>
        <w:t xml:space="preserve">Si hay tiempo, realizar una evaluación de riesgos de mesa para identificar las salas de alto riesgo donde se debe hacer una evaluación profunda (guiada) </w:t>
      </w:r>
    </w:p>
    <w:p w14:paraId="5001C74F" w14:textId="77777777" w:rsidR="000D5268" w:rsidRDefault="000D5268" w:rsidP="000D5268">
      <w:pPr>
        <w:pStyle w:val="ListParagraph"/>
        <w:numPr>
          <w:ilvl w:val="0"/>
          <w:numId w:val="11"/>
        </w:numPr>
        <w:ind w:left="360"/>
      </w:pPr>
      <w:r>
        <w:t>Plan de acción y próxima reunión</w:t>
      </w:r>
    </w:p>
    <w:p w14:paraId="6F47EF8C" w14:textId="77777777" w:rsidR="000D5268" w:rsidRDefault="000D5268" w:rsidP="000D5268">
      <w:pPr>
        <w:pStyle w:val="ListParagraph"/>
        <w:numPr>
          <w:ilvl w:val="1"/>
          <w:numId w:val="15"/>
        </w:numPr>
      </w:pPr>
      <w:r>
        <w:t>Próximo paso: realizar una evaluación de riesgos guiada de las salas de alto riesgo</w:t>
      </w:r>
    </w:p>
    <w:p w14:paraId="35BDC37F" w14:textId="77777777" w:rsidR="000D5268" w:rsidRDefault="000D5268" w:rsidP="000D5268">
      <w:pPr>
        <w:pStyle w:val="ListParagraph"/>
      </w:pPr>
    </w:p>
    <w:p w14:paraId="4C01BFDE" w14:textId="77777777" w:rsidR="000D5268" w:rsidRDefault="000D5268" w:rsidP="000D5268">
      <w:pPr>
        <w:sectPr w:rsidR="000D5268" w:rsidSect="008A6A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14:paraId="7A2A9497" w14:textId="77777777" w:rsidR="000D5268" w:rsidRPr="003724CF" w:rsidRDefault="000D5268" w:rsidP="000D5268">
      <w:pPr>
        <w:pStyle w:val="Heading1"/>
        <w:numPr>
          <w:ilvl w:val="0"/>
          <w:numId w:val="0"/>
        </w:numPr>
      </w:pPr>
      <w:bookmarkStart w:id="4" w:name="_Toc100219543"/>
      <w:bookmarkStart w:id="5" w:name="_Toc145508868"/>
      <w:r>
        <w:lastRenderedPageBreak/>
        <w:t>A1-3 Ejemplo de cronograma para el proceso del kit de herramientas</w:t>
      </w:r>
      <w:bookmarkEnd w:id="4"/>
      <w:bookmarkEnd w:id="5"/>
    </w:p>
    <w:tbl>
      <w:tblPr>
        <w:tblW w:w="0" w:type="auto"/>
        <w:tblLayout w:type="fixed"/>
        <w:tblLook w:val="04A0" w:firstRow="1" w:lastRow="0" w:firstColumn="1" w:lastColumn="0" w:noHBand="0" w:noVBand="1"/>
      </w:tblPr>
      <w:tblGrid>
        <w:gridCol w:w="4843"/>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0D5268" w:rsidRPr="00231E1E" w14:paraId="32B69C79" w14:textId="77777777" w:rsidTr="003B2C49">
        <w:trPr>
          <w:trHeight w:val="288"/>
        </w:trPr>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691A" w14:textId="77777777" w:rsidR="000D5268" w:rsidRPr="00231E1E" w:rsidRDefault="000D5268" w:rsidP="003B2C49">
            <w:pPr>
              <w:spacing w:after="0" w:line="240" w:lineRule="auto"/>
              <w:rPr>
                <w:rFonts w:ascii="Calibri" w:eastAsia="Times New Roman" w:hAnsi="Calibri" w:cs="Calibri"/>
                <w:b/>
                <w:bCs/>
                <w:color w:val="000000"/>
              </w:rPr>
            </w:pPr>
            <w:r>
              <w:rPr>
                <w:rFonts w:ascii="Calibri" w:hAnsi="Calibri"/>
                <w:b/>
                <w:color w:val="000000"/>
              </w:rPr>
              <w:t>Sección/paso del proceso del kit de herramientas</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833FB37"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1</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392E9E"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2</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BE41BC"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3</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EC9713"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4</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6C7C36"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5</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E5E1F5"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6</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1A52A4"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7</w:t>
            </w:r>
          </w:p>
        </w:tc>
        <w:tc>
          <w:tcPr>
            <w:tcW w:w="10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E120DE" w14:textId="77777777" w:rsidR="000D5268" w:rsidRPr="00231E1E" w:rsidRDefault="000D5268" w:rsidP="003B2C49">
            <w:pPr>
              <w:spacing w:after="0" w:line="240" w:lineRule="auto"/>
              <w:jc w:val="center"/>
              <w:rPr>
                <w:rFonts w:ascii="Calibri" w:eastAsia="Times New Roman" w:hAnsi="Calibri" w:cs="Calibri"/>
                <w:b/>
                <w:bCs/>
                <w:color w:val="000000"/>
              </w:rPr>
            </w:pPr>
            <w:r>
              <w:rPr>
                <w:rFonts w:ascii="Calibri" w:hAnsi="Calibri"/>
                <w:b/>
                <w:color w:val="000000"/>
              </w:rPr>
              <w:t>Mes 8</w:t>
            </w:r>
          </w:p>
        </w:tc>
      </w:tr>
      <w:tr w:rsidR="000D5268" w:rsidRPr="00231E1E" w14:paraId="2EED2ED8"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F8CBAD"/>
            <w:vAlign w:val="bottom"/>
            <w:hideMark/>
          </w:tcPr>
          <w:p w14:paraId="229D8DCC" w14:textId="77777777" w:rsidR="000D5268" w:rsidRPr="00231E1E" w:rsidRDefault="000D5268" w:rsidP="003B2C49">
            <w:pPr>
              <w:spacing w:after="0" w:line="240" w:lineRule="auto"/>
              <w:rPr>
                <w:rFonts w:ascii="Calibri" w:eastAsia="Times New Roman" w:hAnsi="Calibri" w:cs="Calibri"/>
                <w:b/>
                <w:bCs/>
                <w:color w:val="000000"/>
              </w:rPr>
            </w:pPr>
            <w:r>
              <w:rPr>
                <w:rFonts w:ascii="Calibri" w:hAnsi="Calibri"/>
                <w:b/>
                <w:color w:val="000000"/>
              </w:rPr>
              <w:t>A. Prepararse para actuar</w:t>
            </w:r>
          </w:p>
        </w:tc>
        <w:tc>
          <w:tcPr>
            <w:tcW w:w="266" w:type="dxa"/>
            <w:tcBorders>
              <w:top w:val="nil"/>
              <w:left w:val="nil"/>
              <w:bottom w:val="single" w:sz="4" w:space="0" w:color="auto"/>
              <w:right w:val="nil"/>
            </w:tcBorders>
            <w:shd w:val="clear" w:color="auto" w:fill="auto"/>
            <w:noWrap/>
            <w:vAlign w:val="bottom"/>
            <w:hideMark/>
          </w:tcPr>
          <w:p w14:paraId="11559BA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415FF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30C2C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509733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6956C5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D69B59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6780D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CC5EFE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0903A5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81A1C6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CBF7EB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96E202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0D37B6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C325AC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2D1C39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4920E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4809F8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574D4D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E14F01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4AF1C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A2B2AB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511FE1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E4D121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DBAF6F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A1EF1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75E6BD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C5C2E8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7721B4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F8D670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EB5870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508EB9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42922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5D6740A4"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tcPr>
          <w:p w14:paraId="5C2ADE0C"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Involucrar a las partes interesadas (p. ej., Ministerio de Salud)</w:t>
            </w:r>
          </w:p>
        </w:tc>
        <w:tc>
          <w:tcPr>
            <w:tcW w:w="266" w:type="dxa"/>
            <w:tcBorders>
              <w:top w:val="nil"/>
              <w:left w:val="nil"/>
              <w:bottom w:val="single" w:sz="4" w:space="0" w:color="auto"/>
              <w:right w:val="nil"/>
            </w:tcBorders>
            <w:shd w:val="clear" w:color="000000" w:fill="808080"/>
            <w:noWrap/>
            <w:vAlign w:val="bottom"/>
          </w:tcPr>
          <w:p w14:paraId="73955A6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3BB39A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09E9F2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604C171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21FE17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C18A7E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8EE52C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49EACB4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F84351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DF64B5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CB6009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D4221A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D11303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772E10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D2FB4D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0A397A2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A0F8F5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1FAFBC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49924A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722113E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A0680C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68835A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2801BC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57B619F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00E60C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2A2D86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C53DC4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8366B82"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AC71A4B"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3486E5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CBDB0D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4435C22E" w14:textId="77777777" w:rsidR="000D5268" w:rsidRPr="00231E1E" w:rsidRDefault="000D5268" w:rsidP="003B2C49">
            <w:pPr>
              <w:spacing w:after="0" w:line="240" w:lineRule="auto"/>
              <w:rPr>
                <w:rFonts w:ascii="Calibri" w:eastAsia="Times New Roman" w:hAnsi="Calibri" w:cs="Calibri"/>
                <w:color w:val="000000"/>
              </w:rPr>
            </w:pPr>
          </w:p>
        </w:tc>
      </w:tr>
      <w:tr w:rsidR="000D5268" w:rsidRPr="00231E1E" w14:paraId="792E8A4F"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5D27BCED"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Identificar a los miembros del equipo y obtener aprobaciones</w:t>
            </w:r>
          </w:p>
        </w:tc>
        <w:tc>
          <w:tcPr>
            <w:tcW w:w="266" w:type="dxa"/>
            <w:tcBorders>
              <w:top w:val="nil"/>
              <w:left w:val="nil"/>
              <w:bottom w:val="single" w:sz="4" w:space="0" w:color="auto"/>
              <w:right w:val="nil"/>
            </w:tcBorders>
            <w:shd w:val="clear" w:color="000000" w:fill="808080"/>
            <w:noWrap/>
            <w:vAlign w:val="bottom"/>
            <w:hideMark/>
          </w:tcPr>
          <w:p w14:paraId="5887B8C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9C8544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55510A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B6D156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2DC2EB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F847B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6E51F2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EE856C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55308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933CC5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333E86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96758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CA8457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E7D66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BCA9F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7481BF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466B90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D57F5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082E3C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86830F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02B43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B65DF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D3EEB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1EDA2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48DC1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D5323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98065B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CB5A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D512BC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E0845E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E6FAB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D23959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1E169A03"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097CEB58"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Asignar funciones y desarrollar TOR</w:t>
            </w:r>
          </w:p>
        </w:tc>
        <w:tc>
          <w:tcPr>
            <w:tcW w:w="266" w:type="dxa"/>
            <w:tcBorders>
              <w:top w:val="nil"/>
              <w:left w:val="nil"/>
              <w:bottom w:val="single" w:sz="4" w:space="0" w:color="auto"/>
              <w:right w:val="nil"/>
            </w:tcBorders>
            <w:shd w:val="clear" w:color="000000" w:fill="808080"/>
            <w:noWrap/>
            <w:vAlign w:val="bottom"/>
            <w:hideMark/>
          </w:tcPr>
          <w:p w14:paraId="185D3F2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C4C66C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A0FAF3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6C0CEE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DCE678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66B0A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8941E9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566162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86C3F0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BBA516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5D2755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5EBC9D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1AC25E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4363FF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03FEF8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FD4B28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DD1F6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AFAD50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3CBACB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7AC9D8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4230E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FFE2C8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4FFBE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24A138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EDCFE5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F1500B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3C9CC3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FAC425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E7A77D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B55858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AF1160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E750E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5A96B6AD" w14:textId="77777777" w:rsidTr="003B2C49">
        <w:trPr>
          <w:trHeight w:val="288"/>
        </w:trPr>
        <w:tc>
          <w:tcPr>
            <w:tcW w:w="4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F297F"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Hacer una evaluación de riesgos</w:t>
            </w:r>
          </w:p>
        </w:tc>
        <w:tc>
          <w:tcPr>
            <w:tcW w:w="266" w:type="dxa"/>
            <w:tcBorders>
              <w:top w:val="nil"/>
              <w:left w:val="nil"/>
              <w:bottom w:val="single" w:sz="4" w:space="0" w:color="auto"/>
              <w:right w:val="nil"/>
            </w:tcBorders>
            <w:shd w:val="clear" w:color="auto" w:fill="auto"/>
            <w:noWrap/>
            <w:vAlign w:val="bottom"/>
            <w:hideMark/>
          </w:tcPr>
          <w:p w14:paraId="1A87E71F" w14:textId="77777777" w:rsidR="000D5268" w:rsidRPr="002B20C1" w:rsidRDefault="000D5268" w:rsidP="003B2C49">
            <w:pPr>
              <w:spacing w:after="0" w:line="240" w:lineRule="auto"/>
              <w:rPr>
                <w:rFonts w:ascii="Calibri" w:eastAsia="Times New Roman" w:hAnsi="Calibri" w:cs="Calibri"/>
                <w:color w:val="000000"/>
                <w:highlight w:val="darkGray"/>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ABA5F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767171" w:themeFill="background2" w:themeFillShade="80"/>
            <w:noWrap/>
            <w:vAlign w:val="bottom"/>
            <w:hideMark/>
          </w:tcPr>
          <w:p w14:paraId="0ADBCC4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37D57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205401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E78E15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E6898E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DBF6D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3E8EEF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A25749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9F5C6E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4DC58C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474B8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E291D1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A4E95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3C2E53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E16AC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0CABD7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CD3889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A2D286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17411B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CD7B36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A0B4DA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EAF5045" w14:textId="77777777" w:rsidR="000D5268" w:rsidRPr="00231E1E" w:rsidRDefault="000D5268" w:rsidP="003B2C49">
            <w:pPr>
              <w:spacing w:after="0" w:line="240" w:lineRule="auto"/>
              <w:jc w:val="center"/>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A734E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7A5EAA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3279C8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1AC9FB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77091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FA39AC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74C63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4E404B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120799B4"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62EAF9E4"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Identificar la sala con prioridad</w:t>
            </w:r>
          </w:p>
        </w:tc>
        <w:tc>
          <w:tcPr>
            <w:tcW w:w="266" w:type="dxa"/>
            <w:tcBorders>
              <w:top w:val="nil"/>
              <w:left w:val="nil"/>
              <w:bottom w:val="single" w:sz="4" w:space="0" w:color="auto"/>
              <w:right w:val="nil"/>
            </w:tcBorders>
            <w:shd w:val="clear" w:color="auto" w:fill="auto"/>
            <w:noWrap/>
            <w:vAlign w:val="bottom"/>
            <w:hideMark/>
          </w:tcPr>
          <w:p w14:paraId="6B8181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3F1A1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9D9DC6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5E9E7D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96EE27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DF2C9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61B691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49B1FE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E2389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4574B8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3F869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BEEAB9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E38958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BCDD4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2587F6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81C4BD0" w14:textId="77777777" w:rsidR="000D5268" w:rsidRPr="00231E1E" w:rsidRDefault="000D5268" w:rsidP="003B2C49">
            <w:pPr>
              <w:spacing w:after="0" w:line="240" w:lineRule="auto"/>
              <w:jc w:val="center"/>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09549C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A3CEBC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E2E14E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8E3A3D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010B6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C2EDAA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C8800E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8987B62" w14:textId="77777777" w:rsidR="000D5268" w:rsidRPr="00231E1E" w:rsidRDefault="000D5268" w:rsidP="003B2C49">
            <w:pPr>
              <w:spacing w:after="0" w:line="240" w:lineRule="auto"/>
              <w:jc w:val="center"/>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C23F0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F90D5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781B0F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56F2FA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583E26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F92316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67D68D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42D1EE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7142C0FF"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tcPr>
          <w:p w14:paraId="48A045B0"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Reunión de lanzamiento</w:t>
            </w:r>
          </w:p>
        </w:tc>
        <w:tc>
          <w:tcPr>
            <w:tcW w:w="266" w:type="dxa"/>
            <w:tcBorders>
              <w:top w:val="nil"/>
              <w:left w:val="nil"/>
              <w:bottom w:val="single" w:sz="4" w:space="0" w:color="auto"/>
              <w:right w:val="nil"/>
            </w:tcBorders>
            <w:shd w:val="clear" w:color="auto" w:fill="auto"/>
            <w:noWrap/>
            <w:vAlign w:val="bottom"/>
          </w:tcPr>
          <w:p w14:paraId="479E4CB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EF2429B"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767171" w:themeFill="background2" w:themeFillShade="80"/>
            <w:noWrap/>
            <w:vAlign w:val="bottom"/>
          </w:tcPr>
          <w:p w14:paraId="4EF1EF4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2754EC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95B4BC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E761EC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48889B2"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751748B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94E0A5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1EEC44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FECC57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5961234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E923C1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B18497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DC872D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0DE98210" w14:textId="77777777" w:rsidR="000D5268" w:rsidRPr="00231E1E" w:rsidRDefault="000D5268" w:rsidP="003B2C49">
            <w:pPr>
              <w:spacing w:after="0" w:line="240" w:lineRule="auto"/>
              <w:jc w:val="center"/>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22F53E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CB20E84"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5E3E31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228C2DB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6C3AEE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C1AE9A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F829BF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10A6F71B" w14:textId="77777777" w:rsidR="000D5268" w:rsidRPr="00231E1E" w:rsidRDefault="000D5268" w:rsidP="003B2C49">
            <w:pPr>
              <w:spacing w:after="0" w:line="240" w:lineRule="auto"/>
              <w:jc w:val="center"/>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0627124"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B9B63F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356FE8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1B6F6E4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CE6E04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036E40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4D5B68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05C853C8" w14:textId="77777777" w:rsidR="000D5268" w:rsidRPr="00231E1E" w:rsidRDefault="000D5268" w:rsidP="003B2C49">
            <w:pPr>
              <w:spacing w:after="0" w:line="240" w:lineRule="auto"/>
              <w:rPr>
                <w:rFonts w:ascii="Calibri" w:eastAsia="Times New Roman" w:hAnsi="Calibri" w:cs="Calibri"/>
                <w:color w:val="000000"/>
              </w:rPr>
            </w:pPr>
          </w:p>
        </w:tc>
      </w:tr>
      <w:tr w:rsidR="000D5268" w:rsidRPr="00231E1E" w14:paraId="73820F5D"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D0CECE"/>
            <w:vAlign w:val="bottom"/>
            <w:hideMark/>
          </w:tcPr>
          <w:p w14:paraId="28F2F052" w14:textId="77777777" w:rsidR="000D5268" w:rsidRPr="00231E1E" w:rsidRDefault="000D5268" w:rsidP="003B2C49">
            <w:pPr>
              <w:spacing w:after="0" w:line="240" w:lineRule="auto"/>
              <w:rPr>
                <w:rFonts w:ascii="Calibri" w:eastAsia="Times New Roman" w:hAnsi="Calibri" w:cs="Calibri"/>
                <w:b/>
                <w:bCs/>
              </w:rPr>
            </w:pPr>
            <w:r>
              <w:rPr>
                <w:rFonts w:ascii="Calibri" w:hAnsi="Calibri"/>
                <w:b/>
              </w:rPr>
              <w:t>B. Realizar la evaluación inicial</w:t>
            </w:r>
          </w:p>
        </w:tc>
        <w:tc>
          <w:tcPr>
            <w:tcW w:w="266" w:type="dxa"/>
            <w:tcBorders>
              <w:top w:val="nil"/>
              <w:left w:val="nil"/>
              <w:bottom w:val="single" w:sz="4" w:space="0" w:color="auto"/>
              <w:right w:val="nil"/>
            </w:tcBorders>
            <w:shd w:val="clear" w:color="auto" w:fill="auto"/>
            <w:noWrap/>
            <w:vAlign w:val="bottom"/>
            <w:hideMark/>
          </w:tcPr>
          <w:p w14:paraId="0AFA530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0501A3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C09C42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DB7241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5F1A12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1C185E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839E1A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F939AF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CADC06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0BA860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EB5BD1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2445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7D66D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CDF547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EB85D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1F8413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EB899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60B3EA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870603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A290BD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B8A89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E28DFD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11FB79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8D2BAB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752451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A3257C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85D685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279D58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700C3A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35DC47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F45EB6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865C6A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19902AE1"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5F944CCF" w14:textId="43621880" w:rsidR="000D5268" w:rsidRPr="00231E1E" w:rsidRDefault="000D5268" w:rsidP="003B2C49">
            <w:pPr>
              <w:spacing w:after="0" w:line="240" w:lineRule="auto"/>
              <w:jc w:val="right"/>
              <w:rPr>
                <w:rFonts w:ascii="Calibri" w:eastAsia="Times New Roman" w:hAnsi="Calibri" w:cs="Calibri"/>
              </w:rPr>
            </w:pPr>
            <w:r>
              <w:rPr>
                <w:rFonts w:ascii="Calibri" w:hAnsi="Calibri"/>
              </w:rPr>
              <w:t>Evaluación del programa</w:t>
            </w:r>
            <w:r w:rsidR="00E606D4">
              <w:rPr>
                <w:rFonts w:ascii="Calibri" w:hAnsi="Calibri"/>
              </w:rPr>
              <w:t xml:space="preserve"> básico</w:t>
            </w:r>
            <w:r>
              <w:rPr>
                <w:rFonts w:ascii="Calibri" w:hAnsi="Calibri"/>
              </w:rPr>
              <w:t xml:space="preserve"> (Parte 1)</w:t>
            </w:r>
          </w:p>
        </w:tc>
        <w:tc>
          <w:tcPr>
            <w:tcW w:w="266" w:type="dxa"/>
            <w:tcBorders>
              <w:top w:val="nil"/>
              <w:left w:val="nil"/>
              <w:bottom w:val="single" w:sz="4" w:space="0" w:color="auto"/>
              <w:right w:val="nil"/>
            </w:tcBorders>
            <w:shd w:val="clear" w:color="auto" w:fill="auto"/>
            <w:noWrap/>
            <w:vAlign w:val="bottom"/>
            <w:hideMark/>
          </w:tcPr>
          <w:p w14:paraId="57537BF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8C67EC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1F9806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4BC035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7C6E04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39758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01D2E1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A7D764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A305B4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C2AEE4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6036C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C53899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D2C2F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8E7ED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8A489F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B4CD73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DE92BB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53E603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4FF32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D33867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B95E1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E5B65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4A501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4EEFAF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1DA3B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F1DF40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B28716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992B48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C25CAC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0E2408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2D1CF3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6071A7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086044F5"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noWrap/>
            <w:vAlign w:val="bottom"/>
            <w:hideMark/>
          </w:tcPr>
          <w:p w14:paraId="4AC9AF76" w14:textId="4563AF80"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 xml:space="preserve">Evaluación del programa </w:t>
            </w:r>
            <w:r w:rsidR="00E606D4">
              <w:rPr>
                <w:rFonts w:ascii="Calibri" w:hAnsi="Calibri"/>
                <w:color w:val="000000"/>
              </w:rPr>
              <w:t xml:space="preserve">avanzado </w:t>
            </w:r>
            <w:r>
              <w:rPr>
                <w:rFonts w:ascii="Calibri" w:hAnsi="Calibri"/>
                <w:color w:val="000000"/>
              </w:rPr>
              <w:t>(Parte 2) (si corresponde)</w:t>
            </w:r>
          </w:p>
        </w:tc>
        <w:tc>
          <w:tcPr>
            <w:tcW w:w="266" w:type="dxa"/>
            <w:tcBorders>
              <w:top w:val="nil"/>
              <w:left w:val="nil"/>
              <w:bottom w:val="single" w:sz="4" w:space="0" w:color="auto"/>
              <w:right w:val="nil"/>
            </w:tcBorders>
            <w:shd w:val="clear" w:color="auto" w:fill="auto"/>
            <w:noWrap/>
            <w:vAlign w:val="bottom"/>
            <w:hideMark/>
          </w:tcPr>
          <w:p w14:paraId="365D24C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E5890C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6B6FBC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04E516A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3A38C1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43274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F459F9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D0909F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ECF86D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A75D97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623F2B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C22F31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3D5151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098169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5A7478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D706B2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CCC625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7E6221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B593F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AF9F72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8C0C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1C0E48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00BE0D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BE659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D4CFE0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DB9DFF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ED1812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655D75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6331AC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196BC4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EC1B8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8E01A5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6B4B05D4"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70421AA8" w14:textId="77777777" w:rsidR="000D5268" w:rsidRPr="00231E1E" w:rsidRDefault="000D5268" w:rsidP="003B2C49">
            <w:pPr>
              <w:spacing w:after="0" w:line="240" w:lineRule="auto"/>
              <w:jc w:val="right"/>
              <w:rPr>
                <w:rFonts w:ascii="Calibri" w:eastAsia="Times New Roman" w:hAnsi="Calibri" w:cs="Calibri"/>
              </w:rPr>
            </w:pPr>
            <w:r>
              <w:rPr>
                <w:rFonts w:ascii="Calibri" w:hAnsi="Calibri"/>
              </w:rPr>
              <w:t>Entrevista del liderazgo</w:t>
            </w:r>
          </w:p>
        </w:tc>
        <w:tc>
          <w:tcPr>
            <w:tcW w:w="266" w:type="dxa"/>
            <w:tcBorders>
              <w:top w:val="nil"/>
              <w:left w:val="nil"/>
              <w:bottom w:val="single" w:sz="4" w:space="0" w:color="auto"/>
              <w:right w:val="nil"/>
            </w:tcBorders>
            <w:shd w:val="clear" w:color="auto" w:fill="auto"/>
            <w:noWrap/>
            <w:vAlign w:val="bottom"/>
            <w:hideMark/>
          </w:tcPr>
          <w:p w14:paraId="33058CF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6FD321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A77D18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AE305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2813C9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FE558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22412B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CEF5EF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61BB5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00437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CC79F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12C022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05B070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2888B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1123FD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427965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DBE3C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6341CF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48643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C3A1B3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335A3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91890C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E77D16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5A8460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393B24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42AC33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79070E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B47DF7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F542C1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2C958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70F25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00F054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47585905"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382B9253" w14:textId="77777777" w:rsidR="000D5268" w:rsidRPr="00231E1E" w:rsidRDefault="000D5268" w:rsidP="003B2C49">
            <w:pPr>
              <w:spacing w:after="0" w:line="240" w:lineRule="auto"/>
              <w:jc w:val="right"/>
              <w:rPr>
                <w:rFonts w:ascii="Calibri" w:eastAsia="Times New Roman" w:hAnsi="Calibri" w:cs="Calibri"/>
              </w:rPr>
            </w:pPr>
            <w:r>
              <w:rPr>
                <w:rFonts w:ascii="Calibri" w:hAnsi="Calibri"/>
              </w:rPr>
              <w:t>Entrevista del personal de limpieza</w:t>
            </w:r>
          </w:p>
        </w:tc>
        <w:tc>
          <w:tcPr>
            <w:tcW w:w="266" w:type="dxa"/>
            <w:tcBorders>
              <w:top w:val="nil"/>
              <w:left w:val="nil"/>
              <w:bottom w:val="single" w:sz="4" w:space="0" w:color="auto"/>
              <w:right w:val="nil"/>
            </w:tcBorders>
            <w:shd w:val="clear" w:color="auto" w:fill="auto"/>
            <w:noWrap/>
            <w:vAlign w:val="bottom"/>
            <w:hideMark/>
          </w:tcPr>
          <w:p w14:paraId="7A993AD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372346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F510A3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300CB2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07F3A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C020EF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60616E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2A902E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8E0CB6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2E821E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E68B16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16B394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9821A3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3552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BBB33D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7C0FF4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20EDCE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F3E538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5173D6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79A9C2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166B12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BA63B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337D37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FB80CB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2CCA0D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F42780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404437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29C333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D65DE2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807A2A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7F8CF5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F38210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7A39EC57"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235BED3C"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Evaluación de la sala y los servicios</w:t>
            </w:r>
          </w:p>
        </w:tc>
        <w:tc>
          <w:tcPr>
            <w:tcW w:w="266" w:type="dxa"/>
            <w:tcBorders>
              <w:top w:val="nil"/>
              <w:left w:val="nil"/>
              <w:bottom w:val="single" w:sz="4" w:space="0" w:color="auto"/>
              <w:right w:val="nil"/>
            </w:tcBorders>
            <w:shd w:val="clear" w:color="auto" w:fill="auto"/>
            <w:noWrap/>
            <w:vAlign w:val="bottom"/>
            <w:hideMark/>
          </w:tcPr>
          <w:p w14:paraId="18A8D72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0531AD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F3A310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677C1D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B544F5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C7393B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single" w:sz="4" w:space="0" w:color="auto"/>
              <w:right w:val="nil"/>
            </w:tcBorders>
            <w:shd w:val="clear" w:color="auto" w:fill="auto"/>
            <w:noWrap/>
            <w:vAlign w:val="bottom"/>
            <w:hideMark/>
          </w:tcPr>
          <w:p w14:paraId="48F6C3A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3DBC8DE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59D6FA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3D20AA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EE809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7C8840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7E434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0E7FE4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F13549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3A2154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17239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EBCB5F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9E80D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3C2122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73F054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7BB88C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07C304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75443B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6B5D6E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9027AE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F324DC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7DEC54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843038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DEBC1A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8716C4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252B6C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37B3D447"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FFE699"/>
            <w:vAlign w:val="bottom"/>
            <w:hideMark/>
          </w:tcPr>
          <w:p w14:paraId="1B2CCAD5" w14:textId="77777777" w:rsidR="000D5268" w:rsidRPr="00231E1E" w:rsidRDefault="000D5268" w:rsidP="003B2C49">
            <w:pPr>
              <w:spacing w:after="0" w:line="240" w:lineRule="auto"/>
              <w:rPr>
                <w:rFonts w:ascii="Calibri" w:eastAsia="Times New Roman" w:hAnsi="Calibri" w:cs="Calibri"/>
                <w:b/>
                <w:bCs/>
                <w:color w:val="000000"/>
              </w:rPr>
            </w:pPr>
            <w:r>
              <w:rPr>
                <w:rFonts w:ascii="Calibri" w:hAnsi="Calibri"/>
                <w:b/>
                <w:color w:val="000000"/>
              </w:rPr>
              <w:t>C. Crear un plan de acción</w:t>
            </w:r>
          </w:p>
        </w:tc>
        <w:tc>
          <w:tcPr>
            <w:tcW w:w="266" w:type="dxa"/>
            <w:tcBorders>
              <w:top w:val="nil"/>
              <w:left w:val="nil"/>
              <w:bottom w:val="single" w:sz="4" w:space="0" w:color="auto"/>
              <w:right w:val="nil"/>
            </w:tcBorders>
            <w:shd w:val="clear" w:color="auto" w:fill="auto"/>
            <w:noWrap/>
            <w:vAlign w:val="bottom"/>
            <w:hideMark/>
          </w:tcPr>
          <w:p w14:paraId="206DFF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EA25D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B9A2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F8913D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CA4B1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33B0599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nil"/>
              <w:right w:val="nil"/>
            </w:tcBorders>
            <w:shd w:val="clear" w:color="auto" w:fill="auto"/>
            <w:noWrap/>
            <w:vAlign w:val="bottom"/>
            <w:hideMark/>
          </w:tcPr>
          <w:p w14:paraId="0F6B0A8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188051E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DD3223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7D3CE1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396918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25A29B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7FFD98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D48EDC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1D6CE0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8AB8BA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18A78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E0ED6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000A5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09A875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3473AF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EAD390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67240B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82AD2F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DED8B4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D0417F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117AF3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AA17C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C5E8FE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2C422C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977289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B5D5C8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5D705EF3"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D9E1F2"/>
            <w:noWrap/>
            <w:vAlign w:val="bottom"/>
            <w:hideMark/>
          </w:tcPr>
          <w:p w14:paraId="08E37FD6" w14:textId="77777777" w:rsidR="000D5268" w:rsidRPr="00231E1E" w:rsidRDefault="000D5268" w:rsidP="003B2C49">
            <w:pPr>
              <w:spacing w:after="0" w:line="240" w:lineRule="auto"/>
              <w:rPr>
                <w:rFonts w:ascii="Calibri" w:eastAsia="Times New Roman" w:hAnsi="Calibri" w:cs="Calibri"/>
                <w:b/>
                <w:bCs/>
                <w:color w:val="000000"/>
              </w:rPr>
            </w:pPr>
            <w:r>
              <w:rPr>
                <w:rFonts w:ascii="Calibri" w:hAnsi="Calibri"/>
                <w:b/>
                <w:color w:val="000000"/>
              </w:rPr>
              <w:t>D. Implementar las mejoras del programa*</w:t>
            </w:r>
          </w:p>
        </w:tc>
        <w:tc>
          <w:tcPr>
            <w:tcW w:w="266" w:type="dxa"/>
            <w:tcBorders>
              <w:top w:val="nil"/>
              <w:left w:val="nil"/>
              <w:bottom w:val="single" w:sz="4" w:space="0" w:color="auto"/>
              <w:right w:val="nil"/>
            </w:tcBorders>
            <w:shd w:val="clear" w:color="auto" w:fill="auto"/>
            <w:noWrap/>
            <w:vAlign w:val="bottom"/>
            <w:hideMark/>
          </w:tcPr>
          <w:p w14:paraId="1AABF8A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26E01B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143CEE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165211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FB3AA3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A964D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single" w:sz="4" w:space="0" w:color="auto"/>
              <w:right w:val="nil"/>
            </w:tcBorders>
            <w:shd w:val="clear" w:color="000000" w:fill="808080"/>
            <w:noWrap/>
            <w:vAlign w:val="bottom"/>
            <w:hideMark/>
          </w:tcPr>
          <w:p w14:paraId="0322A30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62D5AC4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3A3EB3A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27EDD5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7FD497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3AF90AD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7F20B58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4E233A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4E4352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11D80EC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8BCD56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F5448E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F7CC5D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0BF9F4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4F3C0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4BE46A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A8A53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AD8270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15EC3F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8F9A3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F1CFE0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64994F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FE5929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5366FA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66DCC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9304FC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4ECA9BF1"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E2EFDA"/>
            <w:noWrap/>
            <w:vAlign w:val="bottom"/>
            <w:hideMark/>
          </w:tcPr>
          <w:p w14:paraId="3AF78730" w14:textId="77777777" w:rsidR="000D5268" w:rsidRPr="00231E1E" w:rsidRDefault="000D5268" w:rsidP="003B2C49">
            <w:pPr>
              <w:spacing w:after="0" w:line="240" w:lineRule="auto"/>
              <w:rPr>
                <w:rFonts w:ascii="Calibri" w:eastAsia="Times New Roman" w:hAnsi="Calibri" w:cs="Calibri"/>
                <w:b/>
                <w:bCs/>
                <w:color w:val="000000"/>
              </w:rPr>
            </w:pPr>
            <w:r>
              <w:rPr>
                <w:rFonts w:ascii="Calibri" w:hAnsi="Calibri"/>
                <w:b/>
                <w:color w:val="000000"/>
              </w:rPr>
              <w:t>E. Evaluar el impacto y mantenerlo</w:t>
            </w:r>
          </w:p>
        </w:tc>
        <w:tc>
          <w:tcPr>
            <w:tcW w:w="266" w:type="dxa"/>
            <w:tcBorders>
              <w:top w:val="nil"/>
              <w:left w:val="nil"/>
              <w:bottom w:val="single" w:sz="4" w:space="0" w:color="auto"/>
              <w:right w:val="nil"/>
            </w:tcBorders>
            <w:shd w:val="clear" w:color="auto" w:fill="auto"/>
            <w:noWrap/>
            <w:vAlign w:val="bottom"/>
            <w:hideMark/>
          </w:tcPr>
          <w:p w14:paraId="450A206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089820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64D4C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E8A6E5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FB8A27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93E014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AC2F9C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4F4EEA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3737E3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0BCE04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8F4489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E9202C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280729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4B9DC5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94686E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1B2974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B62313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10714A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7AF0B8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5A05E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5A00EF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86AA9C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EFF991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EA1263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74375B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2083C6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1033C5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42E195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78FDD2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522F46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90632B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DD350A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495C7CCF"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4DCD5500"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Preparar el informe del proyecto</w:t>
            </w:r>
          </w:p>
        </w:tc>
        <w:tc>
          <w:tcPr>
            <w:tcW w:w="266" w:type="dxa"/>
            <w:tcBorders>
              <w:top w:val="nil"/>
              <w:left w:val="nil"/>
              <w:bottom w:val="single" w:sz="4" w:space="0" w:color="auto"/>
              <w:right w:val="nil"/>
            </w:tcBorders>
            <w:shd w:val="clear" w:color="auto" w:fill="auto"/>
            <w:noWrap/>
            <w:vAlign w:val="bottom"/>
            <w:hideMark/>
          </w:tcPr>
          <w:p w14:paraId="5942C2C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1374E1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1BAD31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7410F5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5F7664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F1BCFE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90341B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CFC9B8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1E7CE5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4E44F0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5B799F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F99EF4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F7DFF5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FBA7AE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00B0F3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354B75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40B053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5D4AD3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B05B60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4523FF7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10CF79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tcBorders>
            <w:shd w:val="clear" w:color="auto" w:fill="auto"/>
            <w:noWrap/>
            <w:vAlign w:val="bottom"/>
            <w:hideMark/>
          </w:tcPr>
          <w:p w14:paraId="3983108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bottom w:val="single" w:sz="4" w:space="0" w:color="auto"/>
            </w:tcBorders>
            <w:shd w:val="clear" w:color="auto" w:fill="auto"/>
            <w:noWrap/>
            <w:vAlign w:val="bottom"/>
            <w:hideMark/>
          </w:tcPr>
          <w:p w14:paraId="741DFF7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bottom w:val="single" w:sz="4" w:space="0" w:color="auto"/>
              <w:right w:val="single" w:sz="4" w:space="0" w:color="auto"/>
            </w:tcBorders>
            <w:shd w:val="clear" w:color="auto" w:fill="auto"/>
            <w:noWrap/>
            <w:vAlign w:val="bottom"/>
            <w:hideMark/>
          </w:tcPr>
          <w:p w14:paraId="3DDEF5D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single" w:sz="4" w:space="0" w:color="auto"/>
              <w:bottom w:val="single" w:sz="4" w:space="0" w:color="auto"/>
              <w:right w:val="nil"/>
            </w:tcBorders>
            <w:shd w:val="clear" w:color="auto" w:fill="auto"/>
            <w:noWrap/>
            <w:vAlign w:val="bottom"/>
            <w:hideMark/>
          </w:tcPr>
          <w:p w14:paraId="2D8AF39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6AF5BD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0642B1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D5EA3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287508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28C08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6FD0F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6AF97B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25C6A6C6"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7C2CDA8D" w14:textId="67E01D48"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 xml:space="preserve">Informe </w:t>
            </w:r>
            <w:r w:rsidR="00E606D4">
              <w:rPr>
                <w:rFonts w:ascii="Calibri" w:hAnsi="Calibri"/>
                <w:color w:val="000000"/>
              </w:rPr>
              <w:t xml:space="preserve">final </w:t>
            </w:r>
            <w:r>
              <w:rPr>
                <w:rFonts w:ascii="Calibri" w:hAnsi="Calibri"/>
                <w:color w:val="000000"/>
              </w:rPr>
              <w:t>o presentación</w:t>
            </w:r>
          </w:p>
        </w:tc>
        <w:tc>
          <w:tcPr>
            <w:tcW w:w="266" w:type="dxa"/>
            <w:tcBorders>
              <w:top w:val="nil"/>
              <w:left w:val="nil"/>
              <w:bottom w:val="single" w:sz="4" w:space="0" w:color="auto"/>
              <w:right w:val="nil"/>
            </w:tcBorders>
            <w:shd w:val="clear" w:color="auto" w:fill="auto"/>
            <w:noWrap/>
            <w:vAlign w:val="bottom"/>
            <w:hideMark/>
          </w:tcPr>
          <w:p w14:paraId="5FC94CC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89279E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65C75E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424F67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910064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6CCA8F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47B75F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F690A8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BC4A9D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2B37E2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AFCA0F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8B755E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667D2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2DBB73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21019A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EB5451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B28048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94391D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03E4E7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1557DB5"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7C4451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tcBorders>
            <w:shd w:val="clear" w:color="auto" w:fill="auto"/>
            <w:noWrap/>
            <w:vAlign w:val="bottom"/>
            <w:hideMark/>
          </w:tcPr>
          <w:p w14:paraId="6F9AA5D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bottom w:val="single" w:sz="4" w:space="0" w:color="auto"/>
            </w:tcBorders>
            <w:shd w:val="clear" w:color="auto" w:fill="auto"/>
            <w:noWrap/>
            <w:vAlign w:val="bottom"/>
            <w:hideMark/>
          </w:tcPr>
          <w:p w14:paraId="1AD9354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bottom w:val="single" w:sz="4" w:space="0" w:color="auto"/>
              <w:right w:val="single" w:sz="4" w:space="0" w:color="auto"/>
            </w:tcBorders>
            <w:shd w:val="clear" w:color="auto" w:fill="auto"/>
            <w:noWrap/>
            <w:vAlign w:val="bottom"/>
            <w:hideMark/>
          </w:tcPr>
          <w:p w14:paraId="19DE78C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single" w:sz="4" w:space="0" w:color="auto"/>
              <w:bottom w:val="single" w:sz="4" w:space="0" w:color="auto"/>
              <w:right w:val="nil"/>
            </w:tcBorders>
            <w:shd w:val="clear" w:color="auto" w:fill="auto"/>
            <w:noWrap/>
            <w:vAlign w:val="bottom"/>
            <w:hideMark/>
          </w:tcPr>
          <w:p w14:paraId="06CB5D4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2C64C7A"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C70BC7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BF9DF8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C019C9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4E0C5B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E0EB3A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5101A1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r w:rsidR="000D5268" w:rsidRPr="00231E1E" w14:paraId="271D180C"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noWrap/>
            <w:vAlign w:val="bottom"/>
            <w:hideMark/>
          </w:tcPr>
          <w:p w14:paraId="50F8C468"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hAnsi="Calibri"/>
                <w:color w:val="000000"/>
              </w:rPr>
              <w:t xml:space="preserve">Monitoreo de seguimiento </w:t>
            </w:r>
          </w:p>
        </w:tc>
        <w:tc>
          <w:tcPr>
            <w:tcW w:w="266" w:type="dxa"/>
            <w:tcBorders>
              <w:top w:val="nil"/>
              <w:left w:val="nil"/>
              <w:bottom w:val="single" w:sz="4" w:space="0" w:color="auto"/>
              <w:right w:val="nil"/>
            </w:tcBorders>
            <w:shd w:val="clear" w:color="auto" w:fill="auto"/>
            <w:noWrap/>
            <w:vAlign w:val="bottom"/>
            <w:hideMark/>
          </w:tcPr>
          <w:p w14:paraId="7293B8B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282377F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3BE0CE1"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D00FEE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A3F1AB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31F0A69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832B21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BE7C72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5D0A52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05C653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3A2E017"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A7BC3A6"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90D91B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9D091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B72230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4B77AF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DF46BDB"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4DA978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0F34618"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FD4E7D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5CE7314"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1C218F8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single" w:sz="4" w:space="0" w:color="auto"/>
              <w:right w:val="nil"/>
            </w:tcBorders>
            <w:shd w:val="clear" w:color="auto" w:fill="auto"/>
            <w:noWrap/>
            <w:vAlign w:val="bottom"/>
            <w:hideMark/>
          </w:tcPr>
          <w:p w14:paraId="4E8CBA1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07CAC73E"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094A3752"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7F38F530"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47233FA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E4EB8D3"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D153C7D"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52BE45F9"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nil"/>
            </w:tcBorders>
            <w:shd w:val="clear" w:color="auto" w:fill="auto"/>
            <w:noWrap/>
            <w:vAlign w:val="bottom"/>
            <w:hideMark/>
          </w:tcPr>
          <w:p w14:paraId="688F54FF"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DBC97EC" w14:textId="77777777" w:rsidR="000D5268" w:rsidRPr="00231E1E" w:rsidRDefault="000D5268" w:rsidP="003B2C49">
            <w:pPr>
              <w:spacing w:after="0" w:line="240" w:lineRule="auto"/>
              <w:rPr>
                <w:rFonts w:ascii="Calibri" w:eastAsia="Times New Roman" w:hAnsi="Calibri" w:cs="Calibri"/>
                <w:color w:val="000000"/>
              </w:rPr>
            </w:pPr>
            <w:r>
              <w:rPr>
                <w:rFonts w:ascii="Calibri" w:hAnsi="Calibri"/>
                <w:color w:val="000000"/>
              </w:rPr>
              <w:t> </w:t>
            </w:r>
          </w:p>
        </w:tc>
      </w:tr>
    </w:tbl>
    <w:p w14:paraId="223039A3" w14:textId="77777777" w:rsidR="000D5268" w:rsidRDefault="000D5268" w:rsidP="000D5268"/>
    <w:p w14:paraId="2F1FDB50" w14:textId="77777777" w:rsidR="000D5268" w:rsidRDefault="000D5268" w:rsidP="000D5268">
      <w:pPr>
        <w:sectPr w:rsidR="000D5268" w:rsidSect="003452E1">
          <w:pgSz w:w="15840" w:h="12240" w:orient="landscape"/>
          <w:pgMar w:top="1440" w:right="1440" w:bottom="1440" w:left="1440" w:header="720" w:footer="720" w:gutter="0"/>
          <w:cols w:space="720"/>
          <w:docGrid w:linePitch="360"/>
        </w:sectPr>
      </w:pPr>
      <w:r>
        <w:br w:type="page"/>
      </w:r>
    </w:p>
    <w:p w14:paraId="742D4F45" w14:textId="77777777" w:rsidR="000D5268" w:rsidRDefault="000D5268" w:rsidP="000D5268">
      <w:pPr>
        <w:pStyle w:val="Heading1"/>
        <w:numPr>
          <w:ilvl w:val="0"/>
          <w:numId w:val="0"/>
        </w:numPr>
      </w:pPr>
      <w:bookmarkStart w:id="6" w:name="_Toc100219546"/>
      <w:bookmarkStart w:id="7" w:name="_Toc145508869"/>
      <w:r>
        <w:lastRenderedPageBreak/>
        <w:t>A3-1 Ejemplo de agenda para la reunión de lanzamiento</w:t>
      </w:r>
      <w:bookmarkEnd w:id="6"/>
      <w:bookmarkEnd w:id="7"/>
    </w:p>
    <w:p w14:paraId="094707A6" w14:textId="77777777" w:rsidR="000D5268" w:rsidRDefault="000D5268" w:rsidP="000D5268"/>
    <w:p w14:paraId="04FD2F45" w14:textId="77777777" w:rsidR="000D5268" w:rsidRDefault="000D5268" w:rsidP="000D5268">
      <w:r>
        <w:t>Fecha:                                                    Hora:                                               Lugar:</w:t>
      </w:r>
    </w:p>
    <w:p w14:paraId="000B13E1" w14:textId="77777777" w:rsidR="000D5268" w:rsidRDefault="000D5268" w:rsidP="000D5268"/>
    <w:p w14:paraId="44065FDA" w14:textId="77777777" w:rsidR="000D5268" w:rsidRDefault="000D5268" w:rsidP="000D5268">
      <w:r>
        <w:t xml:space="preserve">Asistentes: </w:t>
      </w:r>
    </w:p>
    <w:p w14:paraId="4398021E" w14:textId="77777777" w:rsidR="000D5268" w:rsidRDefault="000D5268" w:rsidP="000D5268"/>
    <w:p w14:paraId="39960ACC" w14:textId="77777777" w:rsidR="000D5268" w:rsidRDefault="00BB0C48" w:rsidP="000D5268">
      <w:r>
        <w:pict w14:anchorId="3EE0A600">
          <v:rect id="_x0000_i1026" style="width:0;height:1.5pt" o:hralign="center" o:hrstd="t" o:hr="t" fillcolor="#a0a0a0" stroked="f"/>
        </w:pict>
      </w:r>
    </w:p>
    <w:p w14:paraId="4C28FC0A" w14:textId="77777777" w:rsidR="000D5268" w:rsidRDefault="000D5268" w:rsidP="000D5268"/>
    <w:p w14:paraId="5B59F3DB" w14:textId="77777777" w:rsidR="000D5268" w:rsidRDefault="000D5268" w:rsidP="000D5268">
      <w:pPr>
        <w:pStyle w:val="ListParagraph"/>
        <w:numPr>
          <w:ilvl w:val="0"/>
          <w:numId w:val="11"/>
        </w:numPr>
        <w:ind w:left="360"/>
      </w:pPr>
      <w:r>
        <w:t xml:space="preserve">Pasar lista/introducción </w:t>
      </w:r>
      <w:r>
        <w:rPr>
          <w:i/>
        </w:rPr>
        <w:t>(todos)</w:t>
      </w:r>
    </w:p>
    <w:p w14:paraId="24ED0BCD" w14:textId="77777777" w:rsidR="000D5268" w:rsidRDefault="000D5268" w:rsidP="000D5268">
      <w:pPr>
        <w:pStyle w:val="ListParagraph"/>
        <w:numPr>
          <w:ilvl w:val="0"/>
          <w:numId w:val="11"/>
        </w:numPr>
        <w:ind w:left="360"/>
      </w:pPr>
      <w:r>
        <w:t xml:space="preserve">Información general del proyecto </w:t>
      </w:r>
      <w:r>
        <w:rPr>
          <w:i/>
        </w:rPr>
        <w:t>(líder del equipo)</w:t>
      </w:r>
    </w:p>
    <w:p w14:paraId="34EA78E3" w14:textId="77777777" w:rsidR="000D5268" w:rsidRDefault="000D5268" w:rsidP="000D5268">
      <w:pPr>
        <w:pStyle w:val="ListParagraph"/>
        <w:numPr>
          <w:ilvl w:val="1"/>
          <w:numId w:val="12"/>
        </w:numPr>
      </w:pPr>
      <w:r>
        <w:t>Antecedentes y objetivos del proyecto</w:t>
      </w:r>
    </w:p>
    <w:p w14:paraId="222C65E6" w14:textId="77777777" w:rsidR="000D5268" w:rsidRDefault="000D5268" w:rsidP="000D5268">
      <w:pPr>
        <w:pStyle w:val="ListParagraph"/>
        <w:numPr>
          <w:ilvl w:val="1"/>
          <w:numId w:val="12"/>
        </w:numPr>
      </w:pPr>
      <w:r>
        <w:t>Compartir la meta de la reunión (p. ej., aclarar la función de cada miembro, acordar los próximos pasos)</w:t>
      </w:r>
    </w:p>
    <w:p w14:paraId="1C4DDC55" w14:textId="77777777" w:rsidR="000D5268" w:rsidRDefault="000D5268" w:rsidP="000D5268">
      <w:pPr>
        <w:pStyle w:val="ListParagraph"/>
        <w:numPr>
          <w:ilvl w:val="0"/>
          <w:numId w:val="11"/>
        </w:numPr>
        <w:ind w:left="360"/>
      </w:pPr>
      <w:r>
        <w:t>Cronograma para la implementación del kit de herramientas</w:t>
      </w:r>
    </w:p>
    <w:p w14:paraId="720A700F" w14:textId="77777777" w:rsidR="000D5268" w:rsidRDefault="000D5268" w:rsidP="000D5268">
      <w:pPr>
        <w:pStyle w:val="ListParagraph"/>
        <w:numPr>
          <w:ilvl w:val="1"/>
          <w:numId w:val="13"/>
        </w:numPr>
      </w:pPr>
      <w:r>
        <w:t xml:space="preserve">Presentar el borrador de cronograma </w:t>
      </w:r>
    </w:p>
    <w:p w14:paraId="1579DEB8" w14:textId="77777777" w:rsidR="000D5268" w:rsidRDefault="000D5268" w:rsidP="000D5268">
      <w:pPr>
        <w:pStyle w:val="ListParagraph"/>
        <w:numPr>
          <w:ilvl w:val="1"/>
          <w:numId w:val="13"/>
        </w:numPr>
      </w:pPr>
      <w:r>
        <w:t>Hablar sobre la viabilidad y revisar el borrador</w:t>
      </w:r>
    </w:p>
    <w:p w14:paraId="7F6208A4" w14:textId="77777777" w:rsidR="000D5268" w:rsidRDefault="000D5268" w:rsidP="000D5268">
      <w:pPr>
        <w:pStyle w:val="ListParagraph"/>
        <w:numPr>
          <w:ilvl w:val="0"/>
          <w:numId w:val="11"/>
        </w:numPr>
        <w:ind w:left="360"/>
      </w:pPr>
      <w:r>
        <w:t>Revisar los resultados y hallazgos clave de la evaluación de riesgos</w:t>
      </w:r>
    </w:p>
    <w:p w14:paraId="6EF26693" w14:textId="77777777" w:rsidR="000D5268" w:rsidRDefault="000D5268" w:rsidP="000D5268">
      <w:pPr>
        <w:pStyle w:val="ListParagraph"/>
        <w:numPr>
          <w:ilvl w:val="1"/>
          <w:numId w:val="11"/>
        </w:numPr>
      </w:pPr>
      <w:r>
        <w:t>Mostrar los resultados del ejercicio de mesa y las evaluaciones profundas de las salas con alta prioridad seleccionadas</w:t>
      </w:r>
    </w:p>
    <w:p w14:paraId="6455FDED" w14:textId="77777777" w:rsidR="000D5268" w:rsidRDefault="000D5268" w:rsidP="000D5268">
      <w:pPr>
        <w:pStyle w:val="ListParagraph"/>
        <w:numPr>
          <w:ilvl w:val="1"/>
          <w:numId w:val="11"/>
        </w:numPr>
      </w:pPr>
      <w:r>
        <w:t>Revisar los criterios finales y la selección de la sala con prioridad para el proceso del kit de herramientas</w:t>
      </w:r>
    </w:p>
    <w:p w14:paraId="51FB55EC" w14:textId="77777777" w:rsidR="000D5268" w:rsidRDefault="000D5268" w:rsidP="000D5268">
      <w:pPr>
        <w:pStyle w:val="ListParagraph"/>
        <w:numPr>
          <w:ilvl w:val="0"/>
          <w:numId w:val="11"/>
        </w:numPr>
        <w:ind w:left="360"/>
      </w:pPr>
      <w:r>
        <w:t>Decidir y validar la selección de la sala con prioridad para el proceso del kit de herramientas</w:t>
      </w:r>
    </w:p>
    <w:p w14:paraId="321C1CFF" w14:textId="77777777" w:rsidR="000D5268" w:rsidRDefault="000D5268" w:rsidP="000D5268">
      <w:pPr>
        <w:pStyle w:val="ListParagraph"/>
        <w:numPr>
          <w:ilvl w:val="0"/>
          <w:numId w:val="11"/>
        </w:numPr>
        <w:ind w:left="360"/>
      </w:pPr>
      <w:r>
        <w:t>Funciones clave de los miembros del equipo para cada paso de la actividad</w:t>
      </w:r>
    </w:p>
    <w:p w14:paraId="7B912971" w14:textId="77777777" w:rsidR="000D5268" w:rsidRDefault="000D5268" w:rsidP="000D5268">
      <w:pPr>
        <w:pStyle w:val="ListParagraph"/>
        <w:numPr>
          <w:ilvl w:val="1"/>
          <w:numId w:val="14"/>
        </w:numPr>
      </w:pPr>
      <w:r>
        <w:t>Revisar los TOR para cada miembro (ver también el ejemplo de TOR para el equipo del proyecto)</w:t>
      </w:r>
    </w:p>
    <w:p w14:paraId="0AEFC6D8" w14:textId="77777777" w:rsidR="000D5268" w:rsidRDefault="000D5268" w:rsidP="000D5268">
      <w:pPr>
        <w:pStyle w:val="ListParagraph"/>
        <w:numPr>
          <w:ilvl w:val="2"/>
          <w:numId w:val="16"/>
        </w:numPr>
      </w:pPr>
      <w:r>
        <w:t>Líder del equipo</w:t>
      </w:r>
    </w:p>
    <w:p w14:paraId="2BAC0A70" w14:textId="68052721" w:rsidR="000D5268" w:rsidRPr="001F1315" w:rsidRDefault="00E606D4" w:rsidP="000D5268">
      <w:pPr>
        <w:pStyle w:val="ListParagraph"/>
        <w:numPr>
          <w:ilvl w:val="2"/>
          <w:numId w:val="16"/>
        </w:numPr>
        <w:rPr>
          <w:rStyle w:val="eop"/>
        </w:rPr>
      </w:pPr>
      <w:r>
        <w:rPr>
          <w:rStyle w:val="normaltextrun"/>
        </w:rPr>
        <w:t>R</w:t>
      </w:r>
      <w:r w:rsidR="000D5268">
        <w:rPr>
          <w:rStyle w:val="normaltextrun"/>
        </w:rPr>
        <w:t>epresentante del equipo de IPC/</w:t>
      </w:r>
      <w:r>
        <w:rPr>
          <w:rStyle w:val="normaltextrun"/>
        </w:rPr>
        <w:t>s</w:t>
      </w:r>
      <w:r w:rsidR="000D5268">
        <w:rPr>
          <w:rStyle w:val="normaltextrun"/>
        </w:rPr>
        <w:t>ublíder del equipo</w:t>
      </w:r>
      <w:r w:rsidR="000D5268">
        <w:rPr>
          <w:rStyle w:val="eop"/>
        </w:rPr>
        <w:t> </w:t>
      </w:r>
    </w:p>
    <w:p w14:paraId="0219267C" w14:textId="1AF9382E" w:rsidR="000D5268" w:rsidRPr="001F1315" w:rsidRDefault="00E606D4" w:rsidP="000D5268">
      <w:pPr>
        <w:pStyle w:val="ListParagraph"/>
        <w:numPr>
          <w:ilvl w:val="2"/>
          <w:numId w:val="16"/>
        </w:numPr>
        <w:rPr>
          <w:rStyle w:val="eop"/>
        </w:rPr>
      </w:pPr>
      <w:r>
        <w:rPr>
          <w:rStyle w:val="normaltextrun"/>
        </w:rPr>
        <w:t>R</w:t>
      </w:r>
      <w:r w:rsidR="000D5268">
        <w:rPr>
          <w:rStyle w:val="normaltextrun"/>
        </w:rPr>
        <w:t>epresentante del departamento de enfermería</w:t>
      </w:r>
      <w:r w:rsidR="000D5268">
        <w:rPr>
          <w:rStyle w:val="eop"/>
        </w:rPr>
        <w:t> </w:t>
      </w:r>
    </w:p>
    <w:p w14:paraId="19E61494" w14:textId="491ADF81" w:rsidR="000D5268" w:rsidRPr="001F1315" w:rsidRDefault="00E606D4" w:rsidP="000D5268">
      <w:pPr>
        <w:pStyle w:val="ListParagraph"/>
        <w:numPr>
          <w:ilvl w:val="2"/>
          <w:numId w:val="16"/>
        </w:numPr>
        <w:spacing w:after="0"/>
        <w:jc w:val="both"/>
        <w:textAlignment w:val="baseline"/>
        <w:rPr>
          <w:rFonts w:cs="Calibri"/>
        </w:rPr>
      </w:pPr>
      <w:r>
        <w:rPr>
          <w:rStyle w:val="eop"/>
        </w:rPr>
        <w:t>R</w:t>
      </w:r>
      <w:r w:rsidR="000D5268">
        <w:rPr>
          <w:rStyle w:val="eop"/>
        </w:rPr>
        <w:t xml:space="preserve">epresentante de la(s) sala(s) con prioridad seleccionada(s) </w:t>
      </w:r>
    </w:p>
    <w:p w14:paraId="2AB027B8" w14:textId="6FFD9770" w:rsidR="000D5268" w:rsidRDefault="00E606D4" w:rsidP="000D5268">
      <w:pPr>
        <w:pStyle w:val="ListParagraph"/>
        <w:numPr>
          <w:ilvl w:val="2"/>
          <w:numId w:val="16"/>
        </w:numPr>
        <w:jc w:val="both"/>
      </w:pPr>
      <w:r>
        <w:t>R</w:t>
      </w:r>
      <w:r w:rsidR="000D5268">
        <w:t>epresentante de la administración del centro</w:t>
      </w:r>
    </w:p>
    <w:p w14:paraId="42F07FEE" w14:textId="5DFF00D2" w:rsidR="000D5268" w:rsidRDefault="00E606D4" w:rsidP="000D5268">
      <w:pPr>
        <w:pStyle w:val="ListParagraph"/>
        <w:numPr>
          <w:ilvl w:val="2"/>
          <w:numId w:val="16"/>
        </w:numPr>
        <w:jc w:val="both"/>
      </w:pPr>
      <w:r>
        <w:t>R</w:t>
      </w:r>
      <w:r w:rsidR="000D5268">
        <w:t xml:space="preserve">epresentante de la compañía de limpieza externa, según corresponda </w:t>
      </w:r>
    </w:p>
    <w:p w14:paraId="1F68AF3F" w14:textId="4A7F2483" w:rsidR="000D5268" w:rsidRDefault="00E606D4" w:rsidP="000D5268">
      <w:pPr>
        <w:pStyle w:val="ListParagraph"/>
        <w:numPr>
          <w:ilvl w:val="2"/>
          <w:numId w:val="16"/>
        </w:numPr>
        <w:jc w:val="both"/>
      </w:pPr>
      <w:r>
        <w:t>R</w:t>
      </w:r>
      <w:r w:rsidR="000D5268">
        <w:t>epresentante de la gerencia del centro (p. ej., de WASH)</w:t>
      </w:r>
    </w:p>
    <w:p w14:paraId="0E17B8F0" w14:textId="1917272C" w:rsidR="000D5268" w:rsidRDefault="00E606D4" w:rsidP="000D5268">
      <w:pPr>
        <w:pStyle w:val="ListParagraph"/>
        <w:numPr>
          <w:ilvl w:val="2"/>
          <w:numId w:val="16"/>
        </w:numPr>
        <w:jc w:val="both"/>
      </w:pPr>
      <w:r>
        <w:t>R</w:t>
      </w:r>
      <w:r w:rsidR="000D5268">
        <w:t>epresentante del equipo de mejora de la calidad o gestión de calidad</w:t>
      </w:r>
    </w:p>
    <w:p w14:paraId="3F1E99BE" w14:textId="77777777" w:rsidR="000D5268" w:rsidRDefault="000D5268" w:rsidP="000D5268">
      <w:pPr>
        <w:pStyle w:val="ListParagraph"/>
        <w:numPr>
          <w:ilvl w:val="0"/>
          <w:numId w:val="11"/>
        </w:numPr>
        <w:ind w:left="360"/>
      </w:pPr>
      <w:r>
        <w:t>Plan de acción y próxima reunión</w:t>
      </w:r>
    </w:p>
    <w:p w14:paraId="13FCDD9A" w14:textId="77777777" w:rsidR="000D5268" w:rsidRDefault="000D5268" w:rsidP="000D5268">
      <w:pPr>
        <w:pStyle w:val="ListParagraph"/>
        <w:numPr>
          <w:ilvl w:val="1"/>
          <w:numId w:val="18"/>
        </w:numPr>
      </w:pPr>
      <w:r>
        <w:t xml:space="preserve">Próximo paso: evaluación inicial de la sala con prioridad seleccionada </w:t>
      </w:r>
    </w:p>
    <w:p w14:paraId="66CE0CAC" w14:textId="77777777" w:rsidR="000D5268" w:rsidRDefault="000D5268" w:rsidP="000D5268">
      <w:pPr>
        <w:pStyle w:val="ListParagraph"/>
      </w:pPr>
    </w:p>
    <w:p w14:paraId="4391DAB0" w14:textId="6AA84F5C" w:rsidR="00E606D4" w:rsidRPr="004A649A" w:rsidRDefault="00E606D4" w:rsidP="00044ABB">
      <w:pPr>
        <w:pStyle w:val="Header"/>
        <w:jc w:val="right"/>
      </w:pPr>
      <w:bookmarkStart w:id="8" w:name="_Hlk44580370"/>
      <w:r w:rsidRPr="0042777A">
        <w:rPr>
          <w:rFonts w:ascii="Arial" w:hAnsi="Arial"/>
          <w:i/>
          <w:color w:val="808080"/>
          <w:sz w:val="20"/>
          <w:szCs w:val="20"/>
        </w:rPr>
        <w:t xml:space="preserve">MLS- </w:t>
      </w:r>
      <w:r w:rsidR="00044ABB">
        <w:rPr>
          <w:rFonts w:ascii="Arial" w:hAnsi="Arial"/>
          <w:i/>
          <w:color w:val="808080"/>
          <w:sz w:val="20"/>
          <w:szCs w:val="20"/>
        </w:rPr>
        <w:t>341719</w:t>
      </w:r>
      <w:bookmarkEnd w:id="8"/>
    </w:p>
    <w:p w14:paraId="09C91760" w14:textId="77777777" w:rsidR="005E14C2" w:rsidRDefault="005E14C2"/>
    <w:sectPr w:rsidR="005E1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9136" w14:textId="77777777" w:rsidR="000659EA" w:rsidRDefault="000659EA" w:rsidP="000D5268">
      <w:pPr>
        <w:spacing w:after="0" w:line="240" w:lineRule="auto"/>
      </w:pPr>
      <w:r>
        <w:separator/>
      </w:r>
    </w:p>
  </w:endnote>
  <w:endnote w:type="continuationSeparator" w:id="0">
    <w:p w14:paraId="7488A114" w14:textId="77777777" w:rsidR="000659EA" w:rsidRDefault="000659EA" w:rsidP="000D5268">
      <w:pPr>
        <w:spacing w:after="0" w:line="240" w:lineRule="auto"/>
      </w:pPr>
      <w:r>
        <w:continuationSeparator/>
      </w:r>
    </w:p>
  </w:endnote>
  <w:endnote w:type="continuationNotice" w:id="1">
    <w:p w14:paraId="4B6D8A9E" w14:textId="77777777" w:rsidR="000659EA" w:rsidRDefault="00065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14C8" w14:textId="77777777" w:rsidR="00DA6789" w:rsidRDefault="00BB0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43095"/>
      <w:docPartObj>
        <w:docPartGallery w:val="Page Numbers (Bottom of Page)"/>
        <w:docPartUnique/>
      </w:docPartObj>
    </w:sdtPr>
    <w:sdtEndPr>
      <w:rPr>
        <w:noProof/>
      </w:rPr>
    </w:sdtEndPr>
    <w:sdtContent>
      <w:p w14:paraId="552AF72C" w14:textId="77777777" w:rsidR="00C477C9" w:rsidRDefault="000D5268">
        <w:pPr>
          <w:pStyle w:val="Footer"/>
          <w:jc w:val="right"/>
        </w:pPr>
        <w:r>
          <w:fldChar w:fldCharType="begin"/>
        </w:r>
        <w:r>
          <w:instrText xml:space="preserve"> PAGE   \* MERGEFORMAT </w:instrText>
        </w:r>
        <w:r>
          <w:fldChar w:fldCharType="separate"/>
        </w:r>
        <w:r>
          <w:t>2</w:t>
        </w:r>
        <w:r>
          <w:fldChar w:fldCharType="end"/>
        </w:r>
      </w:p>
    </w:sdtContent>
  </w:sdt>
  <w:p w14:paraId="6C594745" w14:textId="77777777" w:rsidR="00C477C9" w:rsidRDefault="00BB0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2F1B" w14:textId="77777777" w:rsidR="00DA6789" w:rsidRDefault="00BB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DD1E" w14:textId="77777777" w:rsidR="000659EA" w:rsidRDefault="000659EA" w:rsidP="000D5268">
      <w:pPr>
        <w:spacing w:after="0" w:line="240" w:lineRule="auto"/>
      </w:pPr>
      <w:r>
        <w:separator/>
      </w:r>
    </w:p>
  </w:footnote>
  <w:footnote w:type="continuationSeparator" w:id="0">
    <w:p w14:paraId="3C47346B" w14:textId="77777777" w:rsidR="000659EA" w:rsidRDefault="000659EA" w:rsidP="000D5268">
      <w:pPr>
        <w:spacing w:after="0" w:line="240" w:lineRule="auto"/>
      </w:pPr>
      <w:r>
        <w:continuationSeparator/>
      </w:r>
    </w:p>
  </w:footnote>
  <w:footnote w:type="continuationNotice" w:id="1">
    <w:p w14:paraId="6C2B2C11" w14:textId="77777777" w:rsidR="000659EA" w:rsidRDefault="00065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92C1" w14:textId="77777777" w:rsidR="00DA6789" w:rsidRDefault="00BB0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3C48" w14:textId="77777777" w:rsidR="00DA6789" w:rsidRDefault="00BB0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8905" w14:textId="77777777" w:rsidR="00DA6789" w:rsidRDefault="00BB0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27E"/>
    <w:multiLevelType w:val="hybridMultilevel"/>
    <w:tmpl w:val="F64A1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CEC"/>
    <w:multiLevelType w:val="hybridMultilevel"/>
    <w:tmpl w:val="76669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337F0"/>
    <w:multiLevelType w:val="hybridMultilevel"/>
    <w:tmpl w:val="6FA0E2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D377E"/>
    <w:multiLevelType w:val="hybridMultilevel"/>
    <w:tmpl w:val="7C646AA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8B0E69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7888"/>
    <w:multiLevelType w:val="hybridMultilevel"/>
    <w:tmpl w:val="952A13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8496E"/>
    <w:multiLevelType w:val="hybridMultilevel"/>
    <w:tmpl w:val="7AF455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13B37"/>
    <w:multiLevelType w:val="hybridMultilevel"/>
    <w:tmpl w:val="7CBE0614"/>
    <w:lvl w:ilvl="0" w:tplc="878A1D44">
      <w:start w:val="1"/>
      <w:numFmt w:val="bullet"/>
      <w:pStyle w:val="Bullet"/>
      <w:lvlText w:val=""/>
      <w:lvlJc w:val="left"/>
      <w:pPr>
        <w:ind w:left="3600" w:hanging="360"/>
      </w:pPr>
      <w:rPr>
        <w:rFonts w:ascii="Symbol" w:hAnsi="Symbol" w:hint="default"/>
        <w:color w:val="auto"/>
      </w:rPr>
    </w:lvl>
    <w:lvl w:ilvl="1" w:tplc="4FBC5CF8">
      <w:start w:val="1"/>
      <w:numFmt w:val="bullet"/>
      <w:pStyle w:val="Bullet2"/>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B0101B3"/>
    <w:multiLevelType w:val="hybridMultilevel"/>
    <w:tmpl w:val="AEE05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21529"/>
    <w:multiLevelType w:val="hybridMultilevel"/>
    <w:tmpl w:val="E1A886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C003C"/>
    <w:multiLevelType w:val="hybridMultilevel"/>
    <w:tmpl w:val="4258A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81E78"/>
    <w:multiLevelType w:val="hybridMultilevel"/>
    <w:tmpl w:val="E210FB38"/>
    <w:lvl w:ilvl="0" w:tplc="797AB26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A00A4"/>
    <w:multiLevelType w:val="hybridMultilevel"/>
    <w:tmpl w:val="CA584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94256"/>
    <w:multiLevelType w:val="multilevel"/>
    <w:tmpl w:val="FDFEC11A"/>
    <w:lvl w:ilvl="0">
      <w:start w:val="1"/>
      <w:numFmt w:val="upperRoman"/>
      <w:pStyle w:val="Heading1"/>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58100AE"/>
    <w:multiLevelType w:val="hybridMultilevel"/>
    <w:tmpl w:val="A17E0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67ED1"/>
    <w:multiLevelType w:val="hybridMultilevel"/>
    <w:tmpl w:val="7C646AA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8B0E69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22E99"/>
    <w:multiLevelType w:val="hybridMultilevel"/>
    <w:tmpl w:val="DC6478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63FD9"/>
    <w:multiLevelType w:val="hybridMultilevel"/>
    <w:tmpl w:val="33048C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A3A65"/>
    <w:multiLevelType w:val="hybridMultilevel"/>
    <w:tmpl w:val="F52C34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0043">
    <w:abstractNumId w:val="12"/>
  </w:num>
  <w:num w:numId="2" w16cid:durableId="1100491603">
    <w:abstractNumId w:val="13"/>
  </w:num>
  <w:num w:numId="3" w16cid:durableId="331687913">
    <w:abstractNumId w:val="17"/>
  </w:num>
  <w:num w:numId="4" w16cid:durableId="280841429">
    <w:abstractNumId w:val="5"/>
  </w:num>
  <w:num w:numId="5" w16cid:durableId="988753517">
    <w:abstractNumId w:val="7"/>
  </w:num>
  <w:num w:numId="6" w16cid:durableId="416248099">
    <w:abstractNumId w:val="1"/>
  </w:num>
  <w:num w:numId="7" w16cid:durableId="605818890">
    <w:abstractNumId w:val="9"/>
  </w:num>
  <w:num w:numId="8" w16cid:durableId="138152880">
    <w:abstractNumId w:val="0"/>
  </w:num>
  <w:num w:numId="9" w16cid:durableId="1254900142">
    <w:abstractNumId w:val="10"/>
  </w:num>
  <w:num w:numId="10" w16cid:durableId="71857448">
    <w:abstractNumId w:val="11"/>
  </w:num>
  <w:num w:numId="11" w16cid:durableId="675612805">
    <w:abstractNumId w:val="8"/>
  </w:num>
  <w:num w:numId="12" w16cid:durableId="1423448400">
    <w:abstractNumId w:val="16"/>
  </w:num>
  <w:num w:numId="13" w16cid:durableId="1123305467">
    <w:abstractNumId w:val="15"/>
  </w:num>
  <w:num w:numId="14" w16cid:durableId="897203536">
    <w:abstractNumId w:val="2"/>
  </w:num>
  <w:num w:numId="15" w16cid:durableId="1943806684">
    <w:abstractNumId w:val="14"/>
  </w:num>
  <w:num w:numId="16" w16cid:durableId="1575815181">
    <w:abstractNumId w:val="4"/>
  </w:num>
  <w:num w:numId="17" w16cid:durableId="37626324">
    <w:abstractNumId w:val="6"/>
  </w:num>
  <w:num w:numId="18" w16cid:durableId="21929159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68"/>
    <w:rsid w:val="00044ABB"/>
    <w:rsid w:val="000659EA"/>
    <w:rsid w:val="00065C6E"/>
    <w:rsid w:val="000A341F"/>
    <w:rsid w:val="000A5F2F"/>
    <w:rsid w:val="000D5268"/>
    <w:rsid w:val="0013376A"/>
    <w:rsid w:val="001719A5"/>
    <w:rsid w:val="00183498"/>
    <w:rsid w:val="001B369D"/>
    <w:rsid w:val="001C36EC"/>
    <w:rsid w:val="001C3799"/>
    <w:rsid w:val="0021144A"/>
    <w:rsid w:val="0022560D"/>
    <w:rsid w:val="00276C6F"/>
    <w:rsid w:val="00287606"/>
    <w:rsid w:val="002E6ADB"/>
    <w:rsid w:val="00322301"/>
    <w:rsid w:val="0033109D"/>
    <w:rsid w:val="003352AF"/>
    <w:rsid w:val="0035789E"/>
    <w:rsid w:val="0036707E"/>
    <w:rsid w:val="00384964"/>
    <w:rsid w:val="00431DCA"/>
    <w:rsid w:val="0046090C"/>
    <w:rsid w:val="004E5A69"/>
    <w:rsid w:val="005D3945"/>
    <w:rsid w:val="005D4831"/>
    <w:rsid w:val="005E14C2"/>
    <w:rsid w:val="006D0B1D"/>
    <w:rsid w:val="00723290"/>
    <w:rsid w:val="00734A82"/>
    <w:rsid w:val="00790442"/>
    <w:rsid w:val="0082208E"/>
    <w:rsid w:val="0085481C"/>
    <w:rsid w:val="008E019F"/>
    <w:rsid w:val="00902EE5"/>
    <w:rsid w:val="0098594F"/>
    <w:rsid w:val="00A6428A"/>
    <w:rsid w:val="00AD234D"/>
    <w:rsid w:val="00AE3B94"/>
    <w:rsid w:val="00AE55CC"/>
    <w:rsid w:val="00B17D12"/>
    <w:rsid w:val="00B410BE"/>
    <w:rsid w:val="00B55DCA"/>
    <w:rsid w:val="00BB0C48"/>
    <w:rsid w:val="00BD5231"/>
    <w:rsid w:val="00C432FC"/>
    <w:rsid w:val="00CB58F8"/>
    <w:rsid w:val="00CD600E"/>
    <w:rsid w:val="00CF14EA"/>
    <w:rsid w:val="00D05758"/>
    <w:rsid w:val="00D12FD0"/>
    <w:rsid w:val="00D21E5E"/>
    <w:rsid w:val="00D846E0"/>
    <w:rsid w:val="00D9034D"/>
    <w:rsid w:val="00DD0C17"/>
    <w:rsid w:val="00DD5E0E"/>
    <w:rsid w:val="00E51F94"/>
    <w:rsid w:val="00E606D4"/>
    <w:rsid w:val="00E702EC"/>
    <w:rsid w:val="00F53CD6"/>
    <w:rsid w:val="00FE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50D67"/>
  <w15:chartTrackingRefBased/>
  <w15:docId w15:val="{2134473E-0F54-4DFF-AAE4-89C3A141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68"/>
    <w:rPr>
      <w:rFonts w:eastAsiaTheme="minorEastAsia"/>
      <w:lang w:eastAsia="ja-JP"/>
    </w:rPr>
  </w:style>
  <w:style w:type="paragraph" w:styleId="Heading1">
    <w:name w:val="heading 1"/>
    <w:basedOn w:val="Normal"/>
    <w:next w:val="Normal"/>
    <w:link w:val="Heading1Char"/>
    <w:uiPriority w:val="9"/>
    <w:qFormat/>
    <w:rsid w:val="000D526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D526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0D526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unhideWhenUsed/>
    <w:qFormat/>
    <w:rsid w:val="000D526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unhideWhenUsed/>
    <w:qFormat/>
    <w:rsid w:val="000D5268"/>
    <w:pPr>
      <w:keepNext/>
      <w:keepLines/>
      <w:numPr>
        <w:ilvl w:val="4"/>
        <w:numId w:val="1"/>
      </w:numPr>
      <w:spacing w:before="40" w:after="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unhideWhenUsed/>
    <w:qFormat/>
    <w:rsid w:val="000D5268"/>
    <w:pPr>
      <w:keepNext/>
      <w:keepLines/>
      <w:numPr>
        <w:ilvl w:val="5"/>
        <w:numId w:val="1"/>
      </w:numPr>
      <w:spacing w:before="40" w:after="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0D526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0D526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0D526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52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526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52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D52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D526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D526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D52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526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0D5268"/>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D5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68"/>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0D526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D5268"/>
    <w:rPr>
      <w:b/>
      <w:bCs/>
    </w:rPr>
  </w:style>
  <w:style w:type="character" w:customStyle="1" w:styleId="CommentSubjectChar">
    <w:name w:val="Comment Subject Char"/>
    <w:basedOn w:val="CommentTextChar"/>
    <w:link w:val="CommentSubject"/>
    <w:uiPriority w:val="99"/>
    <w:semiHidden/>
    <w:rsid w:val="000D5268"/>
    <w:rPr>
      <w:rFonts w:eastAsiaTheme="minorEastAsia"/>
      <w:b/>
      <w:bCs/>
      <w:sz w:val="20"/>
      <w:szCs w:val="20"/>
      <w:lang w:eastAsia="ja-JP"/>
    </w:rPr>
  </w:style>
  <w:style w:type="character" w:customStyle="1" w:styleId="normaltextrun">
    <w:name w:val="normaltextrun"/>
    <w:basedOn w:val="DefaultParagraphFont"/>
    <w:rsid w:val="000D5268"/>
  </w:style>
  <w:style w:type="character" w:customStyle="1" w:styleId="eop">
    <w:name w:val="eop"/>
    <w:basedOn w:val="DefaultParagraphFont"/>
    <w:rsid w:val="000D5268"/>
  </w:style>
  <w:style w:type="paragraph" w:customStyle="1" w:styleId="xmsonormal">
    <w:name w:val="x_msonormal"/>
    <w:basedOn w:val="Normal"/>
    <w:rsid w:val="000D5268"/>
    <w:pPr>
      <w:spacing w:before="100" w:beforeAutospacing="1" w:after="100" w:afterAutospacing="1"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0D5268"/>
    <w:rPr>
      <w:color w:val="0563C1"/>
      <w:u w:val="single"/>
    </w:rPr>
  </w:style>
  <w:style w:type="table" w:styleId="TableGrid">
    <w:name w:val="Table Grid"/>
    <w:basedOn w:val="TableNormal"/>
    <w:uiPriority w:val="39"/>
    <w:rsid w:val="000D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0D5268"/>
    <w:pPr>
      <w:numPr>
        <w:numId w:val="17"/>
      </w:numPr>
      <w:tabs>
        <w:tab w:val="left" w:pos="720"/>
      </w:tabs>
    </w:pPr>
    <w:rPr>
      <w:color w:val="00B050"/>
    </w:rPr>
  </w:style>
  <w:style w:type="character" w:customStyle="1" w:styleId="BulletChar">
    <w:name w:val="Bullet Char"/>
    <w:link w:val="Bullet"/>
    <w:rsid w:val="000D5268"/>
    <w:rPr>
      <w:rFonts w:ascii="Calibri" w:eastAsia="Calibri" w:hAnsi="Calibri" w:cs="Times New Roman"/>
      <w:color w:val="00B050"/>
    </w:rPr>
  </w:style>
  <w:style w:type="paragraph" w:customStyle="1" w:styleId="Bullet2">
    <w:name w:val="Bullet2"/>
    <w:qFormat/>
    <w:rsid w:val="000D5268"/>
    <w:pPr>
      <w:numPr>
        <w:ilvl w:val="1"/>
        <w:numId w:val="17"/>
      </w:numPr>
      <w:tabs>
        <w:tab w:val="left" w:pos="1080"/>
      </w:tabs>
      <w:spacing w:line="240" w:lineRule="auto"/>
      <w:ind w:left="1080"/>
      <w:contextualSpacing/>
    </w:pPr>
    <w:rPr>
      <w:rFonts w:ascii="Calibri" w:eastAsia="Calibri" w:hAnsi="Calibri" w:cs="Times New Roman"/>
      <w:color w:val="00B050"/>
    </w:rPr>
  </w:style>
  <w:style w:type="paragraph" w:styleId="Header">
    <w:name w:val="header"/>
    <w:basedOn w:val="Normal"/>
    <w:link w:val="HeaderChar"/>
    <w:unhideWhenUsed/>
    <w:rsid w:val="000D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68"/>
    <w:rPr>
      <w:rFonts w:eastAsiaTheme="minorEastAsia"/>
      <w:lang w:eastAsia="ja-JP"/>
    </w:rPr>
  </w:style>
  <w:style w:type="paragraph" w:styleId="Footer">
    <w:name w:val="footer"/>
    <w:basedOn w:val="Normal"/>
    <w:link w:val="FooterChar"/>
    <w:uiPriority w:val="99"/>
    <w:unhideWhenUsed/>
    <w:rsid w:val="000D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68"/>
    <w:rPr>
      <w:rFonts w:eastAsiaTheme="minorEastAsia"/>
      <w:lang w:eastAsia="ja-JP"/>
    </w:rPr>
  </w:style>
  <w:style w:type="paragraph" w:styleId="TOCHeading">
    <w:name w:val="TOC Heading"/>
    <w:basedOn w:val="Heading1"/>
    <w:next w:val="Normal"/>
    <w:uiPriority w:val="39"/>
    <w:unhideWhenUsed/>
    <w:qFormat/>
    <w:rsid w:val="000D5268"/>
    <w:pPr>
      <w:numPr>
        <w:numId w:val="0"/>
      </w:numPr>
      <w:outlineLvl w:val="9"/>
    </w:pPr>
  </w:style>
  <w:style w:type="paragraph" w:styleId="TOC1">
    <w:name w:val="toc 1"/>
    <w:basedOn w:val="Normal"/>
    <w:next w:val="Normal"/>
    <w:autoRedefine/>
    <w:uiPriority w:val="39"/>
    <w:unhideWhenUsed/>
    <w:qFormat/>
    <w:rsid w:val="000D5268"/>
    <w:pPr>
      <w:spacing w:after="100"/>
    </w:pPr>
  </w:style>
  <w:style w:type="paragraph" w:styleId="TOC2">
    <w:name w:val="toc 2"/>
    <w:basedOn w:val="Normal"/>
    <w:next w:val="Normal"/>
    <w:autoRedefine/>
    <w:uiPriority w:val="1"/>
    <w:unhideWhenUsed/>
    <w:qFormat/>
    <w:rsid w:val="000D5268"/>
    <w:pPr>
      <w:spacing w:after="100"/>
      <w:ind w:left="220"/>
    </w:pPr>
  </w:style>
  <w:style w:type="paragraph" w:styleId="TOC3">
    <w:name w:val="toc 3"/>
    <w:basedOn w:val="Normal"/>
    <w:next w:val="Normal"/>
    <w:autoRedefine/>
    <w:uiPriority w:val="1"/>
    <w:unhideWhenUsed/>
    <w:qFormat/>
    <w:rsid w:val="000D5268"/>
    <w:pPr>
      <w:spacing w:after="100"/>
      <w:ind w:left="440"/>
    </w:pPr>
  </w:style>
  <w:style w:type="paragraph" w:styleId="BodyText">
    <w:name w:val="Body Text"/>
    <w:basedOn w:val="Normal"/>
    <w:link w:val="BodyTextChar"/>
    <w:uiPriority w:val="1"/>
    <w:qFormat/>
    <w:rsid w:val="000D5268"/>
    <w:pPr>
      <w:widowControl w:val="0"/>
      <w:autoSpaceDE w:val="0"/>
      <w:autoSpaceDN w:val="0"/>
      <w:spacing w:after="0" w:line="240" w:lineRule="auto"/>
    </w:pPr>
    <w:rPr>
      <w:rFonts w:ascii="Calibri" w:eastAsia="Calibri" w:hAnsi="Calibri" w:cs="Calibri"/>
      <w:lang w:eastAsia="en-US"/>
    </w:rPr>
  </w:style>
  <w:style w:type="character" w:customStyle="1" w:styleId="BodyTextChar">
    <w:name w:val="Body Text Char"/>
    <w:basedOn w:val="DefaultParagraphFont"/>
    <w:link w:val="BodyText"/>
    <w:uiPriority w:val="1"/>
    <w:rsid w:val="000D5268"/>
    <w:rPr>
      <w:rFonts w:ascii="Calibri" w:eastAsia="Calibri" w:hAnsi="Calibri" w:cs="Calibri"/>
      <w:lang w:val="es-ES"/>
    </w:rPr>
  </w:style>
  <w:style w:type="paragraph" w:styleId="Title">
    <w:name w:val="Title"/>
    <w:basedOn w:val="Normal"/>
    <w:link w:val="TitleChar"/>
    <w:uiPriority w:val="10"/>
    <w:qFormat/>
    <w:rsid w:val="000D5268"/>
    <w:pPr>
      <w:widowControl w:val="0"/>
      <w:autoSpaceDE w:val="0"/>
      <w:autoSpaceDN w:val="0"/>
      <w:spacing w:before="8" w:after="0" w:line="240" w:lineRule="auto"/>
      <w:ind w:left="400" w:right="1015"/>
    </w:pPr>
    <w:rPr>
      <w:rFonts w:ascii="Calibri" w:eastAsia="Calibri" w:hAnsi="Calibri" w:cs="Calibri"/>
      <w:sz w:val="48"/>
      <w:szCs w:val="48"/>
      <w:lang w:eastAsia="en-US"/>
    </w:rPr>
  </w:style>
  <w:style w:type="character" w:customStyle="1" w:styleId="TitleChar">
    <w:name w:val="Title Char"/>
    <w:basedOn w:val="DefaultParagraphFont"/>
    <w:link w:val="Title"/>
    <w:uiPriority w:val="10"/>
    <w:rsid w:val="000D5268"/>
    <w:rPr>
      <w:rFonts w:ascii="Calibri" w:eastAsia="Calibri" w:hAnsi="Calibri" w:cs="Calibri"/>
      <w:sz w:val="48"/>
      <w:szCs w:val="48"/>
      <w:lang w:val="es-ES"/>
    </w:rPr>
  </w:style>
  <w:style w:type="paragraph" w:customStyle="1" w:styleId="TableParagraph">
    <w:name w:val="Table Paragraph"/>
    <w:basedOn w:val="Normal"/>
    <w:uiPriority w:val="1"/>
    <w:qFormat/>
    <w:rsid w:val="000D5268"/>
    <w:pPr>
      <w:widowControl w:val="0"/>
      <w:autoSpaceDE w:val="0"/>
      <w:autoSpaceDN w:val="0"/>
      <w:spacing w:after="0" w:line="240" w:lineRule="auto"/>
    </w:pPr>
    <w:rPr>
      <w:rFonts w:ascii="Calibri" w:eastAsia="Calibri" w:hAnsi="Calibri" w:cs="Calibri"/>
      <w:lang w:eastAsia="en-US"/>
    </w:rPr>
  </w:style>
  <w:style w:type="paragraph" w:styleId="FootnoteText">
    <w:name w:val="footnote text"/>
    <w:basedOn w:val="Normal"/>
    <w:link w:val="FootnoteTextChar"/>
    <w:uiPriority w:val="99"/>
    <w:semiHidden/>
    <w:unhideWhenUsed/>
    <w:rsid w:val="000D5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268"/>
    <w:rPr>
      <w:rFonts w:eastAsiaTheme="minorEastAsia"/>
      <w:sz w:val="20"/>
      <w:szCs w:val="20"/>
      <w:lang w:eastAsia="ja-JP"/>
    </w:rPr>
  </w:style>
  <w:style w:type="character" w:styleId="FootnoteReference">
    <w:name w:val="footnote reference"/>
    <w:basedOn w:val="DefaultParagraphFont"/>
    <w:uiPriority w:val="99"/>
    <w:semiHidden/>
    <w:unhideWhenUsed/>
    <w:rsid w:val="000D5268"/>
    <w:rPr>
      <w:vertAlign w:val="superscript"/>
    </w:rPr>
  </w:style>
  <w:style w:type="paragraph" w:styleId="NoSpacing">
    <w:name w:val="No Spacing"/>
    <w:link w:val="NoSpacingChar"/>
    <w:uiPriority w:val="1"/>
    <w:qFormat/>
    <w:rsid w:val="000D5268"/>
    <w:pPr>
      <w:spacing w:after="0" w:line="240" w:lineRule="auto"/>
    </w:pPr>
    <w:rPr>
      <w:rFonts w:eastAsiaTheme="minorEastAsia"/>
    </w:rPr>
  </w:style>
  <w:style w:type="character" w:customStyle="1" w:styleId="NoSpacingChar">
    <w:name w:val="No Spacing Char"/>
    <w:basedOn w:val="DefaultParagraphFont"/>
    <w:link w:val="NoSpacing"/>
    <w:uiPriority w:val="1"/>
    <w:rsid w:val="000D526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0A86-DD34-487C-8C5B-B692BCD3F72C}">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3281A28-1029-40C2-9E23-26344842A5A0}">
  <ds:schemaRefs>
    <ds:schemaRef ds:uri="http://schemas.microsoft.com/sharepoint/v3/contenttype/forms"/>
  </ds:schemaRefs>
</ds:datastoreItem>
</file>

<file path=customXml/itemProps3.xml><?xml version="1.0" encoding="utf-8"?>
<ds:datastoreItem xmlns:ds="http://schemas.openxmlformats.org/officeDocument/2006/customXml" ds:itemID="{8F906342-9F4C-484E-A069-3FA067DD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B59904-C056-4512-BB71-A254B2CB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Molly (CDC/DDID/NCEZID/DHQP)</dc:creator>
  <cp:keywords/>
  <dc:description/>
  <cp:lastModifiedBy>Simon, Laura H. (CDC/NCEZID/DHQP/OD) (CTR)</cp:lastModifiedBy>
  <cp:revision>2</cp:revision>
  <dcterms:created xsi:type="dcterms:W3CDTF">2023-11-20T12:54:00Z</dcterms:created>
  <dcterms:modified xsi:type="dcterms:W3CDTF">2023-11-20T12:54:00Z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2022-05-12T16:19:57Z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f3781446-66dc-44e4-bea7-b8e597c12fe1</vt:lpwstr>
  </property>
  <property fmtid="{D5CDD505-2E9C-101B-9397-08002B2CF9AE}" pid="8" name="MSIP_Label_7b94a7b8-f06c-4dfe-bdcc-9b548fd58c31_ContentBits">
    <vt:lpwstr>0</vt:lpwstr>
  </property>
</Properties>
</file>