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8AB3" w14:textId="77777777" w:rsidR="0006369C" w:rsidRPr="00752305" w:rsidRDefault="0006369C">
      <w:pPr>
        <w:rPr>
          <w:rFonts w:ascii="Times" w:hAnsi="Times"/>
          <w:i/>
        </w:rPr>
      </w:pPr>
      <w:r w:rsidRPr="00752305">
        <w:rPr>
          <w:rFonts w:ascii="Times" w:hAnsi="Times"/>
          <w:i/>
        </w:rPr>
        <w:t xml:space="preserve">Instructions: Please find below recommended text for a letter to your family members. Please read through this template, fill in appropriate information, and make any additional changes you feel appropriate. Additionally, it is recommended that </w:t>
      </w:r>
      <w:r w:rsidRPr="00752305">
        <w:rPr>
          <w:rFonts w:ascii="Times" w:hAnsi="Times"/>
          <w:b/>
          <w:i/>
        </w:rPr>
        <w:t>you attach your genetic screening results</w:t>
      </w:r>
      <w:r w:rsidRPr="00752305">
        <w:rPr>
          <w:rFonts w:ascii="Times" w:hAnsi="Times"/>
          <w:i/>
        </w:rPr>
        <w:t xml:space="preserve"> or informational sheet on your particular mutation. This document will be important for any relatives when they speak with their healthcare provider. This document is only relevant to blood relatives and not “in-laws”. This includes parents, grandparents, children, siblings, aunts, uncles, and cousins.</w:t>
      </w:r>
    </w:p>
    <w:p w14:paraId="1C7CC43B" w14:textId="77777777" w:rsidR="0006369C" w:rsidRPr="00752305" w:rsidRDefault="0006369C">
      <w:pPr>
        <w:rPr>
          <w:rFonts w:ascii="Times" w:hAnsi="Times"/>
        </w:rPr>
      </w:pPr>
    </w:p>
    <w:p w14:paraId="7980BEAE" w14:textId="77777777" w:rsidR="009D4BEE" w:rsidRPr="00752305" w:rsidRDefault="00AF12E2">
      <w:pPr>
        <w:rPr>
          <w:rFonts w:ascii="Times" w:hAnsi="Times"/>
        </w:rPr>
      </w:pPr>
      <w:r w:rsidRPr="00752305">
        <w:rPr>
          <w:rFonts w:ascii="Times" w:hAnsi="Times"/>
        </w:rPr>
        <w:t>Dear [xx],</w:t>
      </w:r>
    </w:p>
    <w:p w14:paraId="5B2022B4" w14:textId="77777777" w:rsidR="009D4BEE" w:rsidRPr="00752305" w:rsidRDefault="009D4BEE">
      <w:pPr>
        <w:rPr>
          <w:rFonts w:ascii="Times" w:hAnsi="Times"/>
        </w:rPr>
      </w:pPr>
    </w:p>
    <w:p w14:paraId="7AE03937" w14:textId="77777777" w:rsidR="009D4BEE" w:rsidRPr="00752305" w:rsidRDefault="009D4BEE" w:rsidP="00AF12E2">
      <w:pPr>
        <w:rPr>
          <w:rFonts w:ascii="Times" w:hAnsi="Times"/>
        </w:rPr>
      </w:pPr>
      <w:r w:rsidRPr="00752305">
        <w:rPr>
          <w:rFonts w:ascii="Times" w:hAnsi="Times"/>
        </w:rPr>
        <w:t>I recently</w:t>
      </w:r>
      <w:r w:rsidR="00F20089" w:rsidRPr="00752305">
        <w:rPr>
          <w:rFonts w:ascii="Times" w:hAnsi="Times"/>
        </w:rPr>
        <w:t xml:space="preserve"> had genetic testing to help me understand my risk of developing </w:t>
      </w:r>
      <w:r w:rsidR="004D150E" w:rsidRPr="00752305">
        <w:rPr>
          <w:rFonts w:ascii="Times" w:hAnsi="Times"/>
        </w:rPr>
        <w:t xml:space="preserve">breast and ovarian </w:t>
      </w:r>
      <w:r w:rsidR="00F20089" w:rsidRPr="00752305">
        <w:rPr>
          <w:rFonts w:ascii="Times" w:hAnsi="Times"/>
        </w:rPr>
        <w:t>cancer. I was</w:t>
      </w:r>
      <w:r w:rsidRPr="00752305">
        <w:rPr>
          <w:rFonts w:ascii="Times" w:hAnsi="Times"/>
        </w:rPr>
        <w:t xml:space="preserve"> tested for </w:t>
      </w:r>
      <w:r w:rsidR="00192C8B" w:rsidRPr="00752305">
        <w:rPr>
          <w:rFonts w:ascii="Times" w:hAnsi="Times"/>
        </w:rPr>
        <w:t xml:space="preserve">inherited </w:t>
      </w:r>
      <w:r w:rsidR="00F300E6" w:rsidRPr="00752305">
        <w:rPr>
          <w:rFonts w:ascii="Times" w:hAnsi="Times"/>
        </w:rPr>
        <w:t xml:space="preserve">mutations </w:t>
      </w:r>
      <w:r w:rsidR="00231CE6" w:rsidRPr="00752305">
        <w:rPr>
          <w:rFonts w:ascii="Times" w:hAnsi="Times"/>
        </w:rPr>
        <w:t>(</w:t>
      </w:r>
      <w:r w:rsidR="00192C8B" w:rsidRPr="00752305">
        <w:rPr>
          <w:rFonts w:ascii="Times" w:hAnsi="Times"/>
        </w:rPr>
        <w:t xml:space="preserve">or </w:t>
      </w:r>
      <w:r w:rsidR="00F300E6" w:rsidRPr="00752305">
        <w:rPr>
          <w:rFonts w:ascii="Times" w:hAnsi="Times"/>
        </w:rPr>
        <w:t>changes</w:t>
      </w:r>
      <w:r w:rsidR="00231CE6" w:rsidRPr="00752305">
        <w:rPr>
          <w:rFonts w:ascii="Times" w:hAnsi="Times"/>
        </w:rPr>
        <w:t>)</w:t>
      </w:r>
      <w:r w:rsidR="00192C8B" w:rsidRPr="00752305">
        <w:rPr>
          <w:rFonts w:ascii="Times" w:hAnsi="Times"/>
        </w:rPr>
        <w:t xml:space="preserve"> in the</w:t>
      </w:r>
      <w:r w:rsidRPr="00752305">
        <w:rPr>
          <w:rFonts w:ascii="Times" w:hAnsi="Times"/>
        </w:rPr>
        <w:t xml:space="preserve"> </w:t>
      </w:r>
      <w:r w:rsidRPr="00752305">
        <w:rPr>
          <w:rFonts w:ascii="Times" w:hAnsi="Times"/>
          <w:i/>
        </w:rPr>
        <w:t>BRCA1</w:t>
      </w:r>
      <w:r w:rsidRPr="00752305">
        <w:rPr>
          <w:rFonts w:ascii="Times" w:hAnsi="Times"/>
        </w:rPr>
        <w:t xml:space="preserve"> and </w:t>
      </w:r>
      <w:r w:rsidRPr="00752305">
        <w:rPr>
          <w:rFonts w:ascii="Times" w:hAnsi="Times"/>
          <w:i/>
        </w:rPr>
        <w:t>BRCA2</w:t>
      </w:r>
      <w:r w:rsidR="002A73DB" w:rsidRPr="00752305">
        <w:rPr>
          <w:rFonts w:ascii="Times" w:hAnsi="Times"/>
          <w:i/>
        </w:rPr>
        <w:t xml:space="preserve"> </w:t>
      </w:r>
      <w:r w:rsidR="00192C8B" w:rsidRPr="00752305">
        <w:rPr>
          <w:rFonts w:ascii="Times" w:hAnsi="Times"/>
        </w:rPr>
        <w:t xml:space="preserve">genes. </w:t>
      </w:r>
      <w:r w:rsidRPr="00752305">
        <w:rPr>
          <w:rFonts w:ascii="Times" w:hAnsi="Times"/>
        </w:rPr>
        <w:t xml:space="preserve">Mutations in these genes cause most cases of hereditary breast and ovarian cancer. </w:t>
      </w:r>
      <w:r w:rsidR="00192C8B" w:rsidRPr="00752305">
        <w:rPr>
          <w:rFonts w:ascii="Times" w:hAnsi="Times"/>
        </w:rPr>
        <w:t>M</w:t>
      </w:r>
      <w:r w:rsidR="00AE731B" w:rsidRPr="00752305">
        <w:rPr>
          <w:rFonts w:ascii="Times" w:hAnsi="Times"/>
        </w:rPr>
        <w:t>y</w:t>
      </w:r>
      <w:r w:rsidRPr="00752305">
        <w:rPr>
          <w:rFonts w:ascii="Times" w:hAnsi="Times"/>
        </w:rPr>
        <w:t xml:space="preserve"> test </w:t>
      </w:r>
      <w:r w:rsidR="00192C8B" w:rsidRPr="00752305">
        <w:rPr>
          <w:rFonts w:ascii="Times" w:hAnsi="Times"/>
        </w:rPr>
        <w:t>identified a</w:t>
      </w:r>
      <w:r w:rsidR="00F300E6" w:rsidRPr="00752305">
        <w:rPr>
          <w:rFonts w:ascii="Times" w:hAnsi="Times"/>
          <w:i/>
        </w:rPr>
        <w:t xml:space="preserve"> </w:t>
      </w:r>
      <w:r w:rsidRPr="00752305">
        <w:rPr>
          <w:rFonts w:ascii="Times" w:hAnsi="Times"/>
        </w:rPr>
        <w:t xml:space="preserve">mutation </w:t>
      </w:r>
      <w:r w:rsidR="00192C8B" w:rsidRPr="00752305">
        <w:rPr>
          <w:rFonts w:ascii="Times" w:hAnsi="Times"/>
        </w:rPr>
        <w:t>that runs in our family</w:t>
      </w:r>
      <w:r w:rsidR="007963A6" w:rsidRPr="00752305">
        <w:rPr>
          <w:rFonts w:ascii="Times" w:hAnsi="Times"/>
        </w:rPr>
        <w:t xml:space="preserve"> (relatives related by blood)</w:t>
      </w:r>
      <w:r w:rsidR="00F300E6" w:rsidRPr="00752305">
        <w:rPr>
          <w:rFonts w:ascii="Times" w:hAnsi="Times"/>
        </w:rPr>
        <w:t>.</w:t>
      </w:r>
      <w:r w:rsidR="00F654BE" w:rsidRPr="00752305">
        <w:rPr>
          <w:rFonts w:ascii="Times" w:hAnsi="Times"/>
        </w:rPr>
        <w:t xml:space="preserve"> </w:t>
      </w:r>
      <w:r w:rsidR="00F300E6" w:rsidRPr="00752305">
        <w:rPr>
          <w:rFonts w:ascii="Times" w:hAnsi="Times"/>
        </w:rPr>
        <w:t xml:space="preserve">As one of my relatives, you may have the same </w:t>
      </w:r>
      <w:r w:rsidR="00F300E6" w:rsidRPr="00752305">
        <w:rPr>
          <w:rFonts w:ascii="Times" w:hAnsi="Times"/>
          <w:i/>
        </w:rPr>
        <w:t xml:space="preserve">BRCA1/BRCA2 </w:t>
      </w:r>
      <w:r w:rsidR="00F300E6" w:rsidRPr="00752305">
        <w:rPr>
          <w:rFonts w:ascii="Times" w:hAnsi="Times"/>
        </w:rPr>
        <w:t xml:space="preserve">mutation and could benefit from genetic counseling and possibly genetic testing for this mutation. If you find out that you have </w:t>
      </w:r>
      <w:r w:rsidR="00D61C22" w:rsidRPr="00752305">
        <w:rPr>
          <w:rFonts w:ascii="Times" w:hAnsi="Times"/>
        </w:rPr>
        <w:t>the mutation</w:t>
      </w:r>
      <w:r w:rsidR="00F300E6" w:rsidRPr="00752305">
        <w:rPr>
          <w:rFonts w:ascii="Times" w:hAnsi="Times"/>
        </w:rPr>
        <w:t>, you can take steps to reduce your risk of cancer.</w:t>
      </w:r>
    </w:p>
    <w:p w14:paraId="06FFED6B" w14:textId="77777777" w:rsidR="00F654BE" w:rsidRPr="00752305" w:rsidRDefault="00F654BE" w:rsidP="0090024E">
      <w:pPr>
        <w:rPr>
          <w:rFonts w:ascii="Times" w:hAnsi="Times"/>
        </w:rPr>
      </w:pPr>
    </w:p>
    <w:p w14:paraId="2343CDDB" w14:textId="77777777" w:rsidR="00174BD5" w:rsidRPr="00752305" w:rsidRDefault="0090024E" w:rsidP="00AF12E2">
      <w:pPr>
        <w:rPr>
          <w:rFonts w:ascii="Times" w:hAnsi="Times"/>
        </w:rPr>
      </w:pPr>
      <w:r w:rsidRPr="00752305">
        <w:rPr>
          <w:rFonts w:ascii="Times" w:hAnsi="Times"/>
        </w:rPr>
        <w:t xml:space="preserve">Women who inherit </w:t>
      </w:r>
      <w:r w:rsidR="00DA4F09" w:rsidRPr="00752305">
        <w:rPr>
          <w:rFonts w:ascii="Times" w:hAnsi="Times"/>
        </w:rPr>
        <w:t xml:space="preserve">a mutation in the </w:t>
      </w:r>
      <w:r w:rsidRPr="00752305">
        <w:rPr>
          <w:rFonts w:ascii="Times" w:hAnsi="Times"/>
          <w:i/>
        </w:rPr>
        <w:t>BRCA1</w:t>
      </w:r>
      <w:r w:rsidRPr="00752305">
        <w:rPr>
          <w:rFonts w:ascii="Times" w:hAnsi="Times"/>
        </w:rPr>
        <w:t xml:space="preserve"> and/or </w:t>
      </w:r>
      <w:r w:rsidRPr="00752305">
        <w:rPr>
          <w:rFonts w:ascii="Times" w:hAnsi="Times"/>
          <w:i/>
        </w:rPr>
        <w:t>BRCA2</w:t>
      </w:r>
      <w:r w:rsidRPr="00752305">
        <w:rPr>
          <w:rFonts w:ascii="Times" w:hAnsi="Times"/>
        </w:rPr>
        <w:t xml:space="preserve"> genes have </w:t>
      </w:r>
      <w:r w:rsidR="00342777" w:rsidRPr="00752305">
        <w:rPr>
          <w:rFonts w:ascii="Times" w:hAnsi="Times"/>
        </w:rPr>
        <w:t>an increased</w:t>
      </w:r>
      <w:r w:rsidRPr="00752305">
        <w:rPr>
          <w:rFonts w:ascii="Times" w:hAnsi="Times"/>
        </w:rPr>
        <w:t xml:space="preserve"> risk of being diagnosed with breast cancer </w:t>
      </w:r>
      <w:r w:rsidR="00F0424F" w:rsidRPr="00752305">
        <w:rPr>
          <w:rFonts w:ascii="Times" w:hAnsi="Times"/>
        </w:rPr>
        <w:t>and ovarian cancer.</w:t>
      </w:r>
      <w:r w:rsidRPr="00752305">
        <w:rPr>
          <w:rFonts w:ascii="Times" w:hAnsi="Times"/>
        </w:rPr>
        <w:t xml:space="preserve"> </w:t>
      </w:r>
      <w:r w:rsidR="006C323E" w:rsidRPr="00752305">
        <w:rPr>
          <w:rFonts w:ascii="Times" w:hAnsi="Times"/>
        </w:rPr>
        <w:t>Although ovarian cancer is less common than breast cancer, it is more often fatal. In general,</w:t>
      </w:r>
      <w:r w:rsidR="006C323E" w:rsidRPr="00752305">
        <w:rPr>
          <w:rFonts w:ascii="Times" w:eastAsia="MS Mincho" w:hAnsi="Times"/>
        </w:rPr>
        <w:t xml:space="preserve"> </w:t>
      </w:r>
      <w:r w:rsidR="006C323E" w:rsidRPr="00752305">
        <w:rPr>
          <w:rFonts w:ascii="Times" w:hAnsi="Times"/>
        </w:rPr>
        <w:t xml:space="preserve">women with a harmful </w:t>
      </w:r>
      <w:r w:rsidR="006C323E" w:rsidRPr="00752305">
        <w:rPr>
          <w:rFonts w:ascii="Times" w:hAnsi="Times"/>
          <w:i/>
        </w:rPr>
        <w:t>BRCA</w:t>
      </w:r>
      <w:r w:rsidR="006C323E" w:rsidRPr="00752305">
        <w:rPr>
          <w:rFonts w:ascii="Times" w:hAnsi="Times"/>
        </w:rPr>
        <w:t xml:space="preserve"> mutation are more likely than non</w:t>
      </w:r>
      <w:r w:rsidR="006C323E" w:rsidRPr="00752305">
        <w:rPr>
          <w:rFonts w:ascii="MingLiU_HKSCS-ExtB" w:eastAsia="MingLiU_HKSCS-ExtB" w:hAnsi="MingLiU_HKSCS-ExtB" w:cs="MingLiU_HKSCS-ExtB" w:hint="eastAsia"/>
        </w:rPr>
        <w:t>‐</w:t>
      </w:r>
      <w:r w:rsidR="006C323E" w:rsidRPr="00752305">
        <w:rPr>
          <w:rFonts w:ascii="Times" w:hAnsi="Times"/>
        </w:rPr>
        <w:t xml:space="preserve">carriers to be diagnosed with cancer before age 50. Men with harmful </w:t>
      </w:r>
      <w:r w:rsidR="006C323E" w:rsidRPr="00752305">
        <w:rPr>
          <w:rFonts w:ascii="Times" w:hAnsi="Times"/>
          <w:i/>
        </w:rPr>
        <w:t>BRCA1</w:t>
      </w:r>
      <w:r w:rsidR="006C323E" w:rsidRPr="00752305">
        <w:rPr>
          <w:rFonts w:ascii="Times" w:hAnsi="Times"/>
        </w:rPr>
        <w:t xml:space="preserve"> and/or </w:t>
      </w:r>
      <w:r w:rsidR="006C323E" w:rsidRPr="00752305">
        <w:rPr>
          <w:rFonts w:ascii="Times" w:hAnsi="Times"/>
          <w:i/>
        </w:rPr>
        <w:t>BRCA2</w:t>
      </w:r>
      <w:r w:rsidR="006C323E" w:rsidRPr="00752305">
        <w:rPr>
          <w:rFonts w:ascii="Times" w:hAnsi="Times"/>
        </w:rPr>
        <w:t xml:space="preserve"> mutations </w:t>
      </w:r>
      <w:r w:rsidR="00F0424F" w:rsidRPr="00752305">
        <w:rPr>
          <w:rFonts w:ascii="Times" w:hAnsi="Times"/>
        </w:rPr>
        <w:t>also have an increased risk of breast cancer.</w:t>
      </w:r>
    </w:p>
    <w:p w14:paraId="7B3D15EF" w14:textId="77777777" w:rsidR="0090024E" w:rsidRPr="00752305" w:rsidRDefault="0090024E" w:rsidP="0090024E">
      <w:pPr>
        <w:ind w:firstLine="720"/>
        <w:rPr>
          <w:rFonts w:ascii="Times" w:hAnsi="Times"/>
        </w:rPr>
      </w:pPr>
    </w:p>
    <w:p w14:paraId="717F67AF" w14:textId="72FA5910" w:rsidR="003174F2" w:rsidRPr="00752305" w:rsidRDefault="006E1BC6" w:rsidP="003174F2">
      <w:pPr>
        <w:rPr>
          <w:rFonts w:ascii="Times" w:eastAsia="Calibri" w:hAnsi="Times"/>
        </w:rPr>
      </w:pPr>
      <w:r w:rsidRPr="00752305">
        <w:rPr>
          <w:rFonts w:ascii="Times" w:hAnsi="Times"/>
        </w:rPr>
        <w:t xml:space="preserve">It is possible that someone in our family besides me may have </w:t>
      </w:r>
      <w:r w:rsidR="00565F4E" w:rsidRPr="00752305">
        <w:rPr>
          <w:rFonts w:ascii="Times" w:hAnsi="Times"/>
        </w:rPr>
        <w:t>the same</w:t>
      </w:r>
      <w:r w:rsidR="000065FB" w:rsidRPr="00752305">
        <w:rPr>
          <w:rFonts w:ascii="Times" w:hAnsi="Times"/>
          <w:i/>
        </w:rPr>
        <w:t xml:space="preserve"> </w:t>
      </w:r>
      <w:r w:rsidRPr="00752305">
        <w:rPr>
          <w:rFonts w:ascii="Times" w:hAnsi="Times"/>
        </w:rPr>
        <w:t xml:space="preserve">mutation.  I am writing to all of the relatives who may be at risk </w:t>
      </w:r>
      <w:r w:rsidR="00565F4E" w:rsidRPr="00752305">
        <w:rPr>
          <w:rFonts w:ascii="Times" w:hAnsi="Times"/>
        </w:rPr>
        <w:t xml:space="preserve">and recommending that they speak to a </w:t>
      </w:r>
      <w:r w:rsidR="0019755C">
        <w:t>healthcare provider</w:t>
      </w:r>
      <w:r w:rsidRPr="00752305">
        <w:rPr>
          <w:rFonts w:ascii="Times" w:hAnsi="Times"/>
        </w:rPr>
        <w:t xml:space="preserve">. </w:t>
      </w:r>
      <w:r w:rsidR="003174F2" w:rsidRPr="00752305">
        <w:rPr>
          <w:rFonts w:ascii="Times" w:hAnsi="Times"/>
          <w:i/>
        </w:rPr>
        <w:t>BRCA1</w:t>
      </w:r>
      <w:r w:rsidR="003174F2" w:rsidRPr="00752305">
        <w:rPr>
          <w:rFonts w:ascii="Times" w:hAnsi="Times"/>
        </w:rPr>
        <w:t xml:space="preserve"> and </w:t>
      </w:r>
      <w:r w:rsidR="003174F2" w:rsidRPr="00752305">
        <w:rPr>
          <w:rFonts w:ascii="Times" w:hAnsi="Times"/>
          <w:i/>
        </w:rPr>
        <w:t>BRCA2</w:t>
      </w:r>
      <w:r w:rsidR="003174F2" w:rsidRPr="00752305">
        <w:rPr>
          <w:rFonts w:ascii="Times" w:hAnsi="Times"/>
        </w:rPr>
        <w:t xml:space="preserve"> mutations can be passed from parents to their children—women can inherit the mutation from their mother or father. </w:t>
      </w:r>
      <w:r w:rsidR="00565F4E" w:rsidRPr="00752305">
        <w:rPr>
          <w:rFonts w:ascii="Times" w:hAnsi="Times"/>
        </w:rPr>
        <w:t>Since I have the mutation, m</w:t>
      </w:r>
      <w:r w:rsidR="003174F2" w:rsidRPr="00752305">
        <w:rPr>
          <w:rFonts w:ascii="Times" w:hAnsi="Times"/>
        </w:rPr>
        <w:t xml:space="preserve">y children, sisters, and brothers </w:t>
      </w:r>
      <w:r w:rsidR="009018B0" w:rsidRPr="00752305">
        <w:rPr>
          <w:rFonts w:ascii="Times" w:hAnsi="Times"/>
        </w:rPr>
        <w:t xml:space="preserve">have a 50% chance of having it. </w:t>
      </w:r>
      <w:r w:rsidR="003174F2" w:rsidRPr="00752305">
        <w:rPr>
          <w:rFonts w:ascii="Times" w:hAnsi="Times"/>
        </w:rPr>
        <w:t>My o</w:t>
      </w:r>
      <w:r w:rsidR="0041777B" w:rsidRPr="00752305">
        <w:rPr>
          <w:rFonts w:ascii="Times" w:hAnsi="Times"/>
        </w:rPr>
        <w:t xml:space="preserve">ther blood relatives </w:t>
      </w:r>
      <w:r w:rsidR="003174F2" w:rsidRPr="00752305">
        <w:rPr>
          <w:rFonts w:ascii="Times" w:hAnsi="Times"/>
        </w:rPr>
        <w:t xml:space="preserve">(aunts, uncles, nieces, nephews, and cousins) also are more likely to have </w:t>
      </w:r>
      <w:r w:rsidR="0041777B" w:rsidRPr="00752305">
        <w:rPr>
          <w:rFonts w:ascii="Times" w:hAnsi="Times"/>
        </w:rPr>
        <w:t>the mutation.</w:t>
      </w:r>
      <w:r w:rsidR="003174F2" w:rsidRPr="00752305">
        <w:rPr>
          <w:rFonts w:ascii="Times" w:eastAsia="Calibri" w:hAnsi="Times"/>
        </w:rPr>
        <w:t xml:space="preserve"> </w:t>
      </w:r>
    </w:p>
    <w:p w14:paraId="3FB99A23" w14:textId="77777777" w:rsidR="003174F2" w:rsidRPr="00752305" w:rsidRDefault="003174F2">
      <w:pPr>
        <w:rPr>
          <w:rFonts w:ascii="Times" w:hAnsi="Times"/>
        </w:rPr>
      </w:pPr>
    </w:p>
    <w:p w14:paraId="4E5B0A67" w14:textId="79AA3533" w:rsidR="00F00E12" w:rsidRPr="00752305" w:rsidRDefault="006E1BC6">
      <w:pPr>
        <w:rPr>
          <w:rFonts w:ascii="Times" w:hAnsi="Times"/>
        </w:rPr>
      </w:pPr>
      <w:r w:rsidRPr="00752305">
        <w:rPr>
          <w:rFonts w:ascii="Times" w:hAnsi="Times"/>
        </w:rPr>
        <w:t xml:space="preserve">Finding out that I have a </w:t>
      </w:r>
      <w:r w:rsidR="00B22E34" w:rsidRPr="00752305">
        <w:rPr>
          <w:rFonts w:ascii="Times" w:hAnsi="Times"/>
          <w:i/>
        </w:rPr>
        <w:t xml:space="preserve">BRCA </w:t>
      </w:r>
      <w:r w:rsidRPr="00752305">
        <w:rPr>
          <w:rFonts w:ascii="Times" w:hAnsi="Times"/>
        </w:rPr>
        <w:t xml:space="preserve">mutation can help me take steps to reduce my risk for developing breast or ovarian cancer in the future, and you could benefit from knowing whether you have this mutation, too. The first step is to discuss this with your </w:t>
      </w:r>
      <w:r w:rsidR="0019755C">
        <w:t>healthcare provider</w:t>
      </w:r>
      <w:r w:rsidR="0019755C">
        <w:t xml:space="preserve"> </w:t>
      </w:r>
      <w:r w:rsidRPr="00752305">
        <w:rPr>
          <w:rFonts w:ascii="Times" w:hAnsi="Times"/>
        </w:rPr>
        <w:t xml:space="preserve">who can provide you with more information about </w:t>
      </w:r>
      <w:r w:rsidR="00BA611C" w:rsidRPr="00752305">
        <w:rPr>
          <w:rFonts w:ascii="Times" w:hAnsi="Times"/>
          <w:i/>
        </w:rPr>
        <w:t>BRCA1/BRCA2</w:t>
      </w:r>
      <w:r w:rsidRPr="00752305">
        <w:rPr>
          <w:rFonts w:ascii="Times" w:hAnsi="Times"/>
        </w:rPr>
        <w:t xml:space="preserve"> screening recommendations and may refer you to a genetic counselor. You can find the genetic counselor closest to you at www.nsgc.org.</w:t>
      </w:r>
    </w:p>
    <w:p w14:paraId="15AAFB85" w14:textId="77777777" w:rsidR="00EA402C" w:rsidRPr="00752305" w:rsidRDefault="00EA402C">
      <w:pPr>
        <w:rPr>
          <w:rFonts w:ascii="Times" w:hAnsi="Times"/>
        </w:rPr>
      </w:pPr>
    </w:p>
    <w:p w14:paraId="5B7FD895" w14:textId="77777777" w:rsidR="00323FBB" w:rsidRPr="00752305" w:rsidRDefault="00323FBB">
      <w:pPr>
        <w:rPr>
          <w:rFonts w:ascii="Times" w:hAnsi="Times"/>
        </w:rPr>
      </w:pPr>
      <w:r w:rsidRPr="00752305">
        <w:rPr>
          <w:rFonts w:ascii="Times" w:hAnsi="Times"/>
        </w:rPr>
        <w:t>I hope you find this information helpful.  Please let me know if you have any questions.</w:t>
      </w:r>
    </w:p>
    <w:p w14:paraId="52A4BFF8" w14:textId="77777777" w:rsidR="00323FBB" w:rsidRPr="00752305" w:rsidRDefault="00323FBB">
      <w:pPr>
        <w:rPr>
          <w:rFonts w:ascii="Times" w:hAnsi="Times"/>
        </w:rPr>
      </w:pPr>
    </w:p>
    <w:p w14:paraId="15655FE4" w14:textId="77777777" w:rsidR="00026657" w:rsidRPr="00752305" w:rsidRDefault="00323FBB">
      <w:pPr>
        <w:rPr>
          <w:rFonts w:ascii="Times" w:hAnsi="Times"/>
        </w:rPr>
      </w:pPr>
      <w:r w:rsidRPr="00752305">
        <w:rPr>
          <w:rFonts w:ascii="Times" w:hAnsi="Times"/>
        </w:rPr>
        <w:t>Sincerely,</w:t>
      </w:r>
    </w:p>
    <w:p w14:paraId="6D1C7CA6" w14:textId="77777777" w:rsidR="00026657" w:rsidRPr="00752305" w:rsidRDefault="00026657">
      <w:pPr>
        <w:rPr>
          <w:rFonts w:ascii="Times" w:hAnsi="Times"/>
        </w:rPr>
      </w:pPr>
    </w:p>
    <w:p w14:paraId="78E6EFCD" w14:textId="77777777" w:rsidR="00026657" w:rsidRPr="00752305" w:rsidRDefault="00026657">
      <w:pPr>
        <w:rPr>
          <w:rFonts w:ascii="Times" w:hAnsi="Times"/>
        </w:rPr>
      </w:pPr>
    </w:p>
    <w:p w14:paraId="4E8A8348" w14:textId="77777777" w:rsidR="00323FBB" w:rsidRPr="00752305" w:rsidRDefault="00323FBB">
      <w:pPr>
        <w:rPr>
          <w:rFonts w:ascii="Times" w:hAnsi="Times"/>
        </w:rPr>
      </w:pPr>
      <w:r w:rsidRPr="00752305">
        <w:rPr>
          <w:rFonts w:ascii="Times" w:hAnsi="Times"/>
        </w:rPr>
        <w:t>[</w:t>
      </w:r>
      <w:r w:rsidRPr="00752305">
        <w:rPr>
          <w:rFonts w:ascii="Times" w:hAnsi="Times"/>
        </w:rPr>
        <w:tab/>
      </w:r>
      <w:r w:rsidRPr="00752305">
        <w:rPr>
          <w:rFonts w:ascii="Times" w:hAnsi="Times"/>
        </w:rPr>
        <w:tab/>
        <w:t>]</w:t>
      </w:r>
    </w:p>
    <w:sectPr w:rsidR="00323FBB" w:rsidRPr="00752305" w:rsidSect="00735FB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7BE0" w14:textId="77777777" w:rsidR="008765E7" w:rsidRDefault="008765E7" w:rsidP="004B4DD7">
      <w:r>
        <w:separator/>
      </w:r>
    </w:p>
  </w:endnote>
  <w:endnote w:type="continuationSeparator" w:id="0">
    <w:p w14:paraId="0EAEAF7B" w14:textId="77777777" w:rsidR="008765E7" w:rsidRDefault="008765E7" w:rsidP="004B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5CB6" w14:textId="77777777" w:rsidR="004B4DD7" w:rsidRDefault="004B4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44E2" w14:textId="77777777" w:rsidR="004B4DD7" w:rsidRDefault="004B4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7AE5" w14:textId="77777777" w:rsidR="004B4DD7" w:rsidRDefault="004B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B44E" w14:textId="77777777" w:rsidR="008765E7" w:rsidRDefault="008765E7" w:rsidP="004B4DD7">
      <w:r>
        <w:separator/>
      </w:r>
    </w:p>
  </w:footnote>
  <w:footnote w:type="continuationSeparator" w:id="0">
    <w:p w14:paraId="69890F54" w14:textId="77777777" w:rsidR="008765E7" w:rsidRDefault="008765E7" w:rsidP="004B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B0B2" w14:textId="77777777" w:rsidR="004B4DD7" w:rsidRDefault="004B4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CFFB" w14:textId="77777777" w:rsidR="004B4DD7" w:rsidRDefault="004B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85DF" w14:textId="77777777" w:rsidR="004B4DD7" w:rsidRDefault="004B4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A28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05727"/>
    <w:multiLevelType w:val="hybridMultilevel"/>
    <w:tmpl w:val="9726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4BDF"/>
    <w:multiLevelType w:val="hybridMultilevel"/>
    <w:tmpl w:val="F59C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30669">
    <w:abstractNumId w:val="0"/>
  </w:num>
  <w:num w:numId="2" w16cid:durableId="1177424255">
    <w:abstractNumId w:val="1"/>
  </w:num>
  <w:num w:numId="3" w16cid:durableId="31380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1E"/>
    <w:rsid w:val="000065FB"/>
    <w:rsid w:val="00026657"/>
    <w:rsid w:val="000342A6"/>
    <w:rsid w:val="0006369C"/>
    <w:rsid w:val="000949CB"/>
    <w:rsid w:val="000B2B3B"/>
    <w:rsid w:val="000B5CC8"/>
    <w:rsid w:val="000C5552"/>
    <w:rsid w:val="000F3290"/>
    <w:rsid w:val="000F7117"/>
    <w:rsid w:val="00174BD5"/>
    <w:rsid w:val="00192C8B"/>
    <w:rsid w:val="00194B0B"/>
    <w:rsid w:val="0019755C"/>
    <w:rsid w:val="001E7E24"/>
    <w:rsid w:val="0020189E"/>
    <w:rsid w:val="002050C3"/>
    <w:rsid w:val="00231CE6"/>
    <w:rsid w:val="00240EB7"/>
    <w:rsid w:val="00274C50"/>
    <w:rsid w:val="002A73DB"/>
    <w:rsid w:val="0030742E"/>
    <w:rsid w:val="003174F2"/>
    <w:rsid w:val="00322262"/>
    <w:rsid w:val="00323FBB"/>
    <w:rsid w:val="00335C11"/>
    <w:rsid w:val="00342777"/>
    <w:rsid w:val="0041777B"/>
    <w:rsid w:val="004563C6"/>
    <w:rsid w:val="0047484C"/>
    <w:rsid w:val="00486A06"/>
    <w:rsid w:val="004964D3"/>
    <w:rsid w:val="004B4DD7"/>
    <w:rsid w:val="004B7DCF"/>
    <w:rsid w:val="004D150E"/>
    <w:rsid w:val="004F773D"/>
    <w:rsid w:val="00552B13"/>
    <w:rsid w:val="00565F4E"/>
    <w:rsid w:val="00580761"/>
    <w:rsid w:val="00626CAB"/>
    <w:rsid w:val="00647CBA"/>
    <w:rsid w:val="00662669"/>
    <w:rsid w:val="006B0A4D"/>
    <w:rsid w:val="006B6466"/>
    <w:rsid w:val="006C323E"/>
    <w:rsid w:val="006E1BC6"/>
    <w:rsid w:val="006F1FC8"/>
    <w:rsid w:val="00735FB6"/>
    <w:rsid w:val="00752305"/>
    <w:rsid w:val="00752A97"/>
    <w:rsid w:val="00773A55"/>
    <w:rsid w:val="007963A6"/>
    <w:rsid w:val="007B70D6"/>
    <w:rsid w:val="007B7B40"/>
    <w:rsid w:val="008765E7"/>
    <w:rsid w:val="008B5BAE"/>
    <w:rsid w:val="008D7166"/>
    <w:rsid w:val="008D7AAD"/>
    <w:rsid w:val="008E5934"/>
    <w:rsid w:val="0090024E"/>
    <w:rsid w:val="009018B0"/>
    <w:rsid w:val="00911905"/>
    <w:rsid w:val="00940685"/>
    <w:rsid w:val="009B4599"/>
    <w:rsid w:val="009C1D9E"/>
    <w:rsid w:val="009D4BEE"/>
    <w:rsid w:val="00A02BC1"/>
    <w:rsid w:val="00A3605A"/>
    <w:rsid w:val="00A41E6D"/>
    <w:rsid w:val="00A61613"/>
    <w:rsid w:val="00A8686F"/>
    <w:rsid w:val="00A95BFD"/>
    <w:rsid w:val="00AE731B"/>
    <w:rsid w:val="00AF12E2"/>
    <w:rsid w:val="00B22E34"/>
    <w:rsid w:val="00B36EBB"/>
    <w:rsid w:val="00B46A04"/>
    <w:rsid w:val="00B71FBB"/>
    <w:rsid w:val="00B863CC"/>
    <w:rsid w:val="00B9745D"/>
    <w:rsid w:val="00BA611C"/>
    <w:rsid w:val="00BE0104"/>
    <w:rsid w:val="00C066BE"/>
    <w:rsid w:val="00C40B11"/>
    <w:rsid w:val="00C42BF6"/>
    <w:rsid w:val="00CA40ED"/>
    <w:rsid w:val="00CB1002"/>
    <w:rsid w:val="00CB13C5"/>
    <w:rsid w:val="00CC3392"/>
    <w:rsid w:val="00CE5885"/>
    <w:rsid w:val="00D13155"/>
    <w:rsid w:val="00D50668"/>
    <w:rsid w:val="00D60E94"/>
    <w:rsid w:val="00D61C22"/>
    <w:rsid w:val="00D6534B"/>
    <w:rsid w:val="00D72427"/>
    <w:rsid w:val="00D84C1E"/>
    <w:rsid w:val="00D95BB8"/>
    <w:rsid w:val="00DA3C69"/>
    <w:rsid w:val="00DA4F09"/>
    <w:rsid w:val="00DD0CFE"/>
    <w:rsid w:val="00DF190D"/>
    <w:rsid w:val="00DF31EB"/>
    <w:rsid w:val="00DF77D2"/>
    <w:rsid w:val="00EA402C"/>
    <w:rsid w:val="00F00E12"/>
    <w:rsid w:val="00F0424F"/>
    <w:rsid w:val="00F20089"/>
    <w:rsid w:val="00F25A6A"/>
    <w:rsid w:val="00F300E6"/>
    <w:rsid w:val="00F6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FAE1"/>
  <w14:defaultImageDpi w14:val="330"/>
  <w15:chartTrackingRefBased/>
  <w15:docId w15:val="{2B4CFE38-590C-4ABF-B898-0B41CC51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F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3FBB"/>
    <w:rPr>
      <w:color w:val="0000FF"/>
      <w:u w:val="single"/>
    </w:rPr>
  </w:style>
  <w:style w:type="character" w:styleId="CommentReference">
    <w:name w:val="annotation reference"/>
    <w:uiPriority w:val="99"/>
    <w:rsid w:val="00231CE6"/>
    <w:rPr>
      <w:sz w:val="16"/>
      <w:szCs w:val="16"/>
    </w:rPr>
  </w:style>
  <w:style w:type="paragraph" w:styleId="CommentText">
    <w:name w:val="annotation text"/>
    <w:basedOn w:val="Normal"/>
    <w:link w:val="CommentTextChar"/>
    <w:rsid w:val="00231CE6"/>
    <w:rPr>
      <w:sz w:val="20"/>
      <w:szCs w:val="20"/>
    </w:rPr>
  </w:style>
  <w:style w:type="character" w:customStyle="1" w:styleId="CommentTextChar">
    <w:name w:val="Comment Text Char"/>
    <w:basedOn w:val="DefaultParagraphFont"/>
    <w:link w:val="CommentText"/>
    <w:rsid w:val="00231CE6"/>
  </w:style>
  <w:style w:type="paragraph" w:styleId="CommentSubject">
    <w:name w:val="annotation subject"/>
    <w:basedOn w:val="CommentText"/>
    <w:next w:val="CommentText"/>
    <w:link w:val="CommentSubjectChar"/>
    <w:rsid w:val="00231CE6"/>
    <w:rPr>
      <w:b/>
      <w:bCs/>
    </w:rPr>
  </w:style>
  <w:style w:type="character" w:customStyle="1" w:styleId="CommentSubjectChar">
    <w:name w:val="Comment Subject Char"/>
    <w:link w:val="CommentSubject"/>
    <w:rsid w:val="00231CE6"/>
    <w:rPr>
      <w:b/>
      <w:bCs/>
    </w:rPr>
  </w:style>
  <w:style w:type="paragraph" w:styleId="BalloonText">
    <w:name w:val="Balloon Text"/>
    <w:basedOn w:val="Normal"/>
    <w:link w:val="BalloonTextChar"/>
    <w:rsid w:val="00231CE6"/>
    <w:rPr>
      <w:rFonts w:ascii="Tahoma" w:hAnsi="Tahoma" w:cs="Tahoma"/>
      <w:sz w:val="16"/>
      <w:szCs w:val="16"/>
    </w:rPr>
  </w:style>
  <w:style w:type="character" w:customStyle="1" w:styleId="BalloonTextChar">
    <w:name w:val="Balloon Text Char"/>
    <w:link w:val="BalloonText"/>
    <w:rsid w:val="00231CE6"/>
    <w:rPr>
      <w:rFonts w:ascii="Tahoma" w:hAnsi="Tahoma" w:cs="Tahoma"/>
      <w:sz w:val="16"/>
      <w:szCs w:val="16"/>
    </w:rPr>
  </w:style>
  <w:style w:type="character" w:styleId="FollowedHyperlink">
    <w:name w:val="FollowedHyperlink"/>
    <w:rsid w:val="00231CE6"/>
    <w:rPr>
      <w:color w:val="800080"/>
      <w:u w:val="single"/>
    </w:rPr>
  </w:style>
  <w:style w:type="paragraph" w:customStyle="1" w:styleId="MediumGrid1-Accent21">
    <w:name w:val="Medium Grid 1 - Accent 21"/>
    <w:basedOn w:val="Normal"/>
    <w:uiPriority w:val="34"/>
    <w:qFormat/>
    <w:rsid w:val="0090024E"/>
    <w:pPr>
      <w:ind w:left="720"/>
      <w:contextualSpacing/>
    </w:pPr>
    <w:rPr>
      <w:rFonts w:ascii="Cambria" w:eastAsia="MS Mincho" w:hAnsi="Cambria"/>
    </w:rPr>
  </w:style>
  <w:style w:type="paragraph" w:styleId="Header">
    <w:name w:val="header"/>
    <w:basedOn w:val="Normal"/>
    <w:link w:val="HeaderChar"/>
    <w:rsid w:val="004B4DD7"/>
    <w:pPr>
      <w:tabs>
        <w:tab w:val="center" w:pos="4680"/>
        <w:tab w:val="right" w:pos="9360"/>
      </w:tabs>
    </w:pPr>
  </w:style>
  <w:style w:type="character" w:customStyle="1" w:styleId="HeaderChar">
    <w:name w:val="Header Char"/>
    <w:basedOn w:val="DefaultParagraphFont"/>
    <w:link w:val="Header"/>
    <w:rsid w:val="004B4DD7"/>
    <w:rPr>
      <w:sz w:val="24"/>
      <w:szCs w:val="24"/>
    </w:rPr>
  </w:style>
  <w:style w:type="paragraph" w:styleId="Footer">
    <w:name w:val="footer"/>
    <w:basedOn w:val="Normal"/>
    <w:link w:val="FooterChar"/>
    <w:rsid w:val="004B4DD7"/>
    <w:pPr>
      <w:tabs>
        <w:tab w:val="center" w:pos="4680"/>
        <w:tab w:val="right" w:pos="9360"/>
      </w:tabs>
    </w:pPr>
  </w:style>
  <w:style w:type="character" w:customStyle="1" w:styleId="FooterChar">
    <w:name w:val="Footer Char"/>
    <w:basedOn w:val="DefaultParagraphFont"/>
    <w:link w:val="Footer"/>
    <w:rsid w:val="004B4D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53402">
      <w:bodyDiv w:val="1"/>
      <w:marLeft w:val="0"/>
      <w:marRight w:val="0"/>
      <w:marTop w:val="0"/>
      <w:marBottom w:val="0"/>
      <w:divBdr>
        <w:top w:val="none" w:sz="0" w:space="0" w:color="auto"/>
        <w:left w:val="none" w:sz="0" w:space="0" w:color="auto"/>
        <w:bottom w:val="none" w:sz="0" w:space="0" w:color="auto"/>
        <w:right w:val="none" w:sz="0" w:space="0" w:color="auto"/>
      </w:divBdr>
    </w:div>
    <w:div w:id="376395433">
      <w:bodyDiv w:val="1"/>
      <w:marLeft w:val="0"/>
      <w:marRight w:val="0"/>
      <w:marTop w:val="0"/>
      <w:marBottom w:val="0"/>
      <w:divBdr>
        <w:top w:val="none" w:sz="0" w:space="0" w:color="auto"/>
        <w:left w:val="none" w:sz="0" w:space="0" w:color="auto"/>
        <w:bottom w:val="none" w:sz="0" w:space="0" w:color="auto"/>
        <w:right w:val="none" w:sz="0" w:space="0" w:color="auto"/>
      </w:divBdr>
      <w:divsChild>
        <w:div w:id="266158623">
          <w:marLeft w:val="0"/>
          <w:marRight w:val="0"/>
          <w:marTop w:val="0"/>
          <w:marBottom w:val="0"/>
          <w:divBdr>
            <w:top w:val="none" w:sz="0" w:space="0" w:color="auto"/>
            <w:left w:val="none" w:sz="0" w:space="0" w:color="auto"/>
            <w:bottom w:val="none" w:sz="0" w:space="0" w:color="auto"/>
            <w:right w:val="none" w:sz="0" w:space="0" w:color="auto"/>
          </w:divBdr>
        </w:div>
        <w:div w:id="407776003">
          <w:marLeft w:val="0"/>
          <w:marRight w:val="0"/>
          <w:marTop w:val="0"/>
          <w:marBottom w:val="0"/>
          <w:divBdr>
            <w:top w:val="none" w:sz="0" w:space="0" w:color="auto"/>
            <w:left w:val="none" w:sz="0" w:space="0" w:color="auto"/>
            <w:bottom w:val="none" w:sz="0" w:space="0" w:color="auto"/>
            <w:right w:val="none" w:sz="0" w:space="0" w:color="auto"/>
          </w:divBdr>
        </w:div>
        <w:div w:id="631207955">
          <w:marLeft w:val="0"/>
          <w:marRight w:val="0"/>
          <w:marTop w:val="0"/>
          <w:marBottom w:val="0"/>
          <w:divBdr>
            <w:top w:val="none" w:sz="0" w:space="0" w:color="auto"/>
            <w:left w:val="none" w:sz="0" w:space="0" w:color="auto"/>
            <w:bottom w:val="none" w:sz="0" w:space="0" w:color="auto"/>
            <w:right w:val="none" w:sz="0" w:space="0" w:color="auto"/>
          </w:divBdr>
        </w:div>
        <w:div w:id="709912360">
          <w:marLeft w:val="0"/>
          <w:marRight w:val="0"/>
          <w:marTop w:val="0"/>
          <w:marBottom w:val="0"/>
          <w:divBdr>
            <w:top w:val="none" w:sz="0" w:space="0" w:color="auto"/>
            <w:left w:val="none" w:sz="0" w:space="0" w:color="auto"/>
            <w:bottom w:val="none" w:sz="0" w:space="0" w:color="auto"/>
            <w:right w:val="none" w:sz="0" w:space="0" w:color="auto"/>
          </w:divBdr>
        </w:div>
        <w:div w:id="741759407">
          <w:marLeft w:val="0"/>
          <w:marRight w:val="0"/>
          <w:marTop w:val="0"/>
          <w:marBottom w:val="0"/>
          <w:divBdr>
            <w:top w:val="none" w:sz="0" w:space="0" w:color="auto"/>
            <w:left w:val="none" w:sz="0" w:space="0" w:color="auto"/>
            <w:bottom w:val="none" w:sz="0" w:space="0" w:color="auto"/>
            <w:right w:val="none" w:sz="0" w:space="0" w:color="auto"/>
          </w:divBdr>
        </w:div>
        <w:div w:id="837699222">
          <w:marLeft w:val="0"/>
          <w:marRight w:val="0"/>
          <w:marTop w:val="0"/>
          <w:marBottom w:val="0"/>
          <w:divBdr>
            <w:top w:val="none" w:sz="0" w:space="0" w:color="auto"/>
            <w:left w:val="none" w:sz="0" w:space="0" w:color="auto"/>
            <w:bottom w:val="none" w:sz="0" w:space="0" w:color="auto"/>
            <w:right w:val="none" w:sz="0" w:space="0" w:color="auto"/>
          </w:divBdr>
        </w:div>
        <w:div w:id="922757291">
          <w:marLeft w:val="0"/>
          <w:marRight w:val="0"/>
          <w:marTop w:val="0"/>
          <w:marBottom w:val="0"/>
          <w:divBdr>
            <w:top w:val="none" w:sz="0" w:space="0" w:color="auto"/>
            <w:left w:val="none" w:sz="0" w:space="0" w:color="auto"/>
            <w:bottom w:val="none" w:sz="0" w:space="0" w:color="auto"/>
            <w:right w:val="none" w:sz="0" w:space="0" w:color="auto"/>
          </w:divBdr>
        </w:div>
        <w:div w:id="2006283096">
          <w:marLeft w:val="0"/>
          <w:marRight w:val="0"/>
          <w:marTop w:val="0"/>
          <w:marBottom w:val="0"/>
          <w:divBdr>
            <w:top w:val="none" w:sz="0" w:space="0" w:color="auto"/>
            <w:left w:val="none" w:sz="0" w:space="0" w:color="auto"/>
            <w:bottom w:val="none" w:sz="0" w:space="0" w:color="auto"/>
            <w:right w:val="none" w:sz="0" w:space="0" w:color="auto"/>
          </w:divBdr>
        </w:div>
      </w:divsChild>
    </w:div>
    <w:div w:id="591474482">
      <w:bodyDiv w:val="1"/>
      <w:marLeft w:val="0"/>
      <w:marRight w:val="0"/>
      <w:marTop w:val="0"/>
      <w:marBottom w:val="0"/>
      <w:divBdr>
        <w:top w:val="none" w:sz="0" w:space="0" w:color="auto"/>
        <w:left w:val="none" w:sz="0" w:space="0" w:color="auto"/>
        <w:bottom w:val="none" w:sz="0" w:space="0" w:color="auto"/>
        <w:right w:val="none" w:sz="0" w:space="0" w:color="auto"/>
      </w:divBdr>
    </w:div>
    <w:div w:id="1878927633">
      <w:bodyDiv w:val="1"/>
      <w:marLeft w:val="0"/>
      <w:marRight w:val="0"/>
      <w:marTop w:val="0"/>
      <w:marBottom w:val="0"/>
      <w:divBdr>
        <w:top w:val="none" w:sz="0" w:space="0" w:color="auto"/>
        <w:left w:val="none" w:sz="0" w:space="0" w:color="auto"/>
        <w:bottom w:val="none" w:sz="0" w:space="0" w:color="auto"/>
        <w:right w:val="none" w:sz="0" w:space="0" w:color="auto"/>
      </w:divBdr>
      <w:divsChild>
        <w:div w:id="92014739">
          <w:marLeft w:val="0"/>
          <w:marRight w:val="0"/>
          <w:marTop w:val="0"/>
          <w:marBottom w:val="0"/>
          <w:divBdr>
            <w:top w:val="none" w:sz="0" w:space="0" w:color="auto"/>
            <w:left w:val="none" w:sz="0" w:space="0" w:color="auto"/>
            <w:bottom w:val="none" w:sz="0" w:space="0" w:color="auto"/>
            <w:right w:val="none" w:sz="0" w:space="0" w:color="auto"/>
          </w:divBdr>
        </w:div>
        <w:div w:id="469254031">
          <w:marLeft w:val="0"/>
          <w:marRight w:val="0"/>
          <w:marTop w:val="0"/>
          <w:marBottom w:val="0"/>
          <w:divBdr>
            <w:top w:val="none" w:sz="0" w:space="0" w:color="auto"/>
            <w:left w:val="none" w:sz="0" w:space="0" w:color="auto"/>
            <w:bottom w:val="none" w:sz="0" w:space="0" w:color="auto"/>
            <w:right w:val="none" w:sz="0" w:space="0" w:color="auto"/>
          </w:divBdr>
        </w:div>
        <w:div w:id="1408069098">
          <w:marLeft w:val="0"/>
          <w:marRight w:val="0"/>
          <w:marTop w:val="0"/>
          <w:marBottom w:val="0"/>
          <w:divBdr>
            <w:top w:val="none" w:sz="0" w:space="0" w:color="auto"/>
            <w:left w:val="none" w:sz="0" w:space="0" w:color="auto"/>
            <w:bottom w:val="none" w:sz="0" w:space="0" w:color="auto"/>
            <w:right w:val="none" w:sz="0" w:space="0" w:color="auto"/>
          </w:divBdr>
        </w:div>
        <w:div w:id="1460342215">
          <w:marLeft w:val="0"/>
          <w:marRight w:val="0"/>
          <w:marTop w:val="0"/>
          <w:marBottom w:val="0"/>
          <w:divBdr>
            <w:top w:val="none" w:sz="0" w:space="0" w:color="auto"/>
            <w:left w:val="none" w:sz="0" w:space="0" w:color="auto"/>
            <w:bottom w:val="none" w:sz="0" w:space="0" w:color="auto"/>
            <w:right w:val="none" w:sz="0" w:space="0" w:color="auto"/>
          </w:divBdr>
        </w:div>
        <w:div w:id="1498692453">
          <w:marLeft w:val="0"/>
          <w:marRight w:val="0"/>
          <w:marTop w:val="0"/>
          <w:marBottom w:val="0"/>
          <w:divBdr>
            <w:top w:val="none" w:sz="0" w:space="0" w:color="auto"/>
            <w:left w:val="none" w:sz="0" w:space="0" w:color="auto"/>
            <w:bottom w:val="none" w:sz="0" w:space="0" w:color="auto"/>
            <w:right w:val="none" w:sz="0" w:space="0" w:color="auto"/>
          </w:divBdr>
        </w:div>
        <w:div w:id="1546871263">
          <w:marLeft w:val="0"/>
          <w:marRight w:val="0"/>
          <w:marTop w:val="0"/>
          <w:marBottom w:val="0"/>
          <w:divBdr>
            <w:top w:val="none" w:sz="0" w:space="0" w:color="auto"/>
            <w:left w:val="none" w:sz="0" w:space="0" w:color="auto"/>
            <w:bottom w:val="none" w:sz="0" w:space="0" w:color="auto"/>
            <w:right w:val="none" w:sz="0" w:space="0" w:color="auto"/>
          </w:divBdr>
        </w:div>
        <w:div w:id="2026514044">
          <w:marLeft w:val="0"/>
          <w:marRight w:val="0"/>
          <w:marTop w:val="0"/>
          <w:marBottom w:val="0"/>
          <w:divBdr>
            <w:top w:val="none" w:sz="0" w:space="0" w:color="auto"/>
            <w:left w:val="none" w:sz="0" w:space="0" w:color="auto"/>
            <w:bottom w:val="none" w:sz="0" w:space="0" w:color="auto"/>
            <w:right w:val="none" w:sz="0" w:space="0" w:color="auto"/>
          </w:divBdr>
        </w:div>
        <w:div w:id="214526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6F082-C271-47F5-9EFB-8EC24ADA2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8BB3E1-EFD7-4638-B119-E47211FD476E}">
  <ds:schemaRefs>
    <ds:schemaRef ds:uri="http://schemas.microsoft.com/sharepoint/v3/contenttype/forms"/>
  </ds:schemaRefs>
</ds:datastoreItem>
</file>

<file path=customXml/itemProps3.xml><?xml version="1.0" encoding="utf-8"?>
<ds:datastoreItem xmlns:ds="http://schemas.openxmlformats.org/officeDocument/2006/customXml" ds:itemID="{279D8615-3E4B-4FCC-8963-21EA8A2986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This letter is an example of what you can write and send to relatives with a copy of your BRACAnalysis® test results</vt:lpstr>
    </vt:vector>
  </TitlesOfParts>
  <Company>Centers for Disease Control and Prevention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letter is an example of what you can write and send to relatives with a copy of your BRACAnalysis® test results</dc:title>
  <dc:subject>genomics</dc:subject>
  <dc:creator>Wulf, Anja (CDC/OPHSS/CSELS/DPHID) (CTR)</dc:creator>
  <cp:keywords/>
  <cp:lastModifiedBy>Wulf, Anja (CDC/NCBDDD/DBDPHG) (CTR)</cp:lastModifiedBy>
  <cp:revision>3</cp:revision>
  <cp:lastPrinted>2010-05-19T10:57:00Z</cp:lastPrinted>
  <dcterms:created xsi:type="dcterms:W3CDTF">2024-02-20T15:26:00Z</dcterms:created>
  <dcterms:modified xsi:type="dcterms:W3CDTF">2024-02-20T15:28:00Z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2024-02-20T15:26:46Z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4bde9293-519e-40dd-a470-28b04ff102f6</vt:lpwstr>
  </property>
  <property fmtid="{D5CDD505-2E9C-101B-9397-08002B2CF9AE}" pid="8" name="MSIP_Label_8af03ff0-41c5-4c41-b55e-fabb8fae94be_ContentBits">
    <vt:lpwstr>0</vt:lpwstr>
  </property>
</Properties>
</file>