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C507DF" w:rsidRDefault="00C507DF" w:rsidP="00293277">
      <w:pPr>
        <w:pStyle w:val="Title"/>
        <w:shd w:val="clear" w:color="auto" w:fill="006487"/>
        <w:rPr>
          <w:color w:val="000000"/>
        </w:rPr>
      </w:pPr>
      <w:r w:rsidRPr="00C507DF">
        <w:t>Advisory Feedback Form</w:t>
      </w:r>
    </w:p>
    <w:p w:rsidR="00C507DF" w:rsidRPr="00C507DF" w:rsidRDefault="00C507DF" w:rsidP="00293277">
      <w:pPr>
        <w:pStyle w:val="Heading1"/>
        <w:spacing w:before="0" w:line="360" w:lineRule="auto"/>
      </w:pPr>
      <w:r w:rsidRPr="00C507DF">
        <w:t xml:space="preserve">PURPOSE </w:t>
      </w:r>
    </w:p>
    <w:p w:rsidR="00C507DF" w:rsidRPr="00C507DF" w:rsidRDefault="00C507DF" w:rsidP="00C507DF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221E1F"/>
        </w:rPr>
      </w:pPr>
      <w:r w:rsidRPr="00C507DF">
        <w:rPr>
          <w:rFonts w:ascii="Arial" w:eastAsiaTheme="minorHAnsi" w:hAnsi="Arial" w:cs="Arial"/>
          <w:i/>
          <w:iCs/>
          <w:color w:val="221E1F"/>
        </w:rPr>
        <w:t xml:space="preserve">This form is intended to be used to gather information from water system staff and other agencies about the advisory protocol and process. </w:t>
      </w:r>
    </w:p>
    <w:p w:rsidR="00C507DF" w:rsidRPr="00C507DF" w:rsidRDefault="00C507DF" w:rsidP="00293277">
      <w:pPr>
        <w:pStyle w:val="Heading1"/>
        <w:spacing w:before="0" w:line="360" w:lineRule="auto"/>
        <w:rPr>
          <w:rFonts w:eastAsiaTheme="minorHAnsi"/>
        </w:rPr>
      </w:pPr>
      <w:r w:rsidRPr="00C507DF">
        <w:rPr>
          <w:rFonts w:eastAsiaTheme="minorHAnsi"/>
        </w:rPr>
        <w:t xml:space="preserve">DIRECTIONS </w:t>
      </w:r>
    </w:p>
    <w:p w:rsidR="00C507DF" w:rsidRPr="00C507DF" w:rsidRDefault="00C507DF" w:rsidP="00C507DF">
      <w:pPr>
        <w:pStyle w:val="Pa37"/>
        <w:spacing w:before="80" w:after="80"/>
        <w:rPr>
          <w:rFonts w:ascii="Arial" w:hAnsi="Arial" w:cs="Arial"/>
          <w:i/>
          <w:iCs/>
          <w:color w:val="221E1F"/>
          <w:sz w:val="22"/>
          <w:szCs w:val="22"/>
        </w:rPr>
      </w:pPr>
      <w:r w:rsidRPr="00C507DF">
        <w:rPr>
          <w:rFonts w:ascii="Arial" w:hAnsi="Arial" w:cs="Arial"/>
          <w:i/>
          <w:iCs/>
          <w:color w:val="221E1F"/>
          <w:sz w:val="22"/>
          <w:szCs w:val="22"/>
        </w:rPr>
        <w:t>Each participating agency or organization should complete the information below. Remove the identifying data and compile the results. Use the data to update and modify advisory protocols.</w:t>
      </w:r>
    </w:p>
    <w:p w:rsidR="00245E1E" w:rsidRPr="00AB2769" w:rsidRDefault="003D62F5" w:rsidP="00C507DF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AB2769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AB2769">
        <w:rPr>
          <w:rFonts w:ascii="Arial" w:hAnsi="Arial" w:cs="Arial"/>
          <w:color w:val="006387"/>
        </w:rPr>
        <w:t>.</w:t>
      </w:r>
    </w:p>
    <w:p w:rsidR="00C507DF" w:rsidRDefault="00C507DF" w:rsidP="00C507DF">
      <w:pPr>
        <w:pStyle w:val="Pa8"/>
        <w:spacing w:after="180"/>
        <w:rPr>
          <w:rFonts w:cs="Myriad Pro"/>
          <w:color w:val="221E1F"/>
          <w:sz w:val="22"/>
          <w:szCs w:val="22"/>
        </w:rPr>
        <w:sectPr w:rsidR="00C507DF" w:rsidSect="001C7A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lastRenderedPageBreak/>
        <w:t xml:space="preserve">Advisory </w:t>
      </w:r>
      <w:r w:rsidRPr="00C507DF">
        <w:rPr>
          <w:rFonts w:ascii="Arial" w:hAnsi="Arial" w:cs="Arial"/>
          <w:color w:val="221E1F"/>
          <w:sz w:val="22"/>
          <w:szCs w:val="22"/>
        </w:rPr>
        <w:t>Incident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:_</w:t>
      </w:r>
      <w:proofErr w:type="gramEnd"/>
      <w:r>
        <w:rPr>
          <w:rFonts w:ascii="Arial" w:hAnsi="Arial" w:cs="Arial"/>
          <w:color w:val="221E1F"/>
          <w:sz w:val="22"/>
          <w:szCs w:val="22"/>
        </w:rPr>
        <w:t>______________________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C507DF">
        <w:rPr>
          <w:rFonts w:ascii="Arial" w:hAnsi="Arial" w:cs="Arial"/>
          <w:color w:val="221E1F"/>
          <w:sz w:val="22"/>
          <w:szCs w:val="22"/>
        </w:rPr>
        <w:t>Name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:_</w:t>
      </w:r>
      <w:proofErr w:type="gramEnd"/>
      <w:r w:rsidRPr="00C507DF">
        <w:rPr>
          <w:rFonts w:ascii="Arial" w:hAnsi="Arial" w:cs="Arial"/>
          <w:color w:val="221E1F"/>
          <w:sz w:val="22"/>
          <w:szCs w:val="22"/>
        </w:rPr>
        <w:t>________</w:t>
      </w:r>
      <w:r>
        <w:rPr>
          <w:rFonts w:ascii="Arial" w:hAnsi="Arial" w:cs="Arial"/>
          <w:color w:val="221E1F"/>
          <w:sz w:val="22"/>
          <w:szCs w:val="22"/>
        </w:rPr>
        <w:t>_______________________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C507DF">
        <w:rPr>
          <w:rFonts w:ascii="Arial" w:hAnsi="Arial" w:cs="Arial"/>
          <w:color w:val="221E1F"/>
          <w:sz w:val="22"/>
          <w:szCs w:val="22"/>
        </w:rPr>
        <w:t>Agency/Division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</w:t>
      </w:r>
      <w:r>
        <w:rPr>
          <w:rFonts w:ascii="Arial" w:hAnsi="Arial" w:cs="Arial"/>
          <w:color w:val="221E1F"/>
          <w:sz w:val="22"/>
          <w:szCs w:val="22"/>
        </w:rPr>
        <w:t>_</w:t>
      </w:r>
      <w:proofErr w:type="gramEnd"/>
      <w:r>
        <w:rPr>
          <w:rFonts w:ascii="Arial" w:hAnsi="Arial" w:cs="Arial"/>
          <w:color w:val="221E1F"/>
          <w:sz w:val="22"/>
          <w:szCs w:val="22"/>
        </w:rPr>
        <w:t>_______________________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C507DF">
        <w:rPr>
          <w:rFonts w:ascii="Arial" w:hAnsi="Arial" w:cs="Arial"/>
          <w:color w:val="221E1F"/>
          <w:sz w:val="22"/>
          <w:szCs w:val="22"/>
        </w:rPr>
        <w:t>Telephone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:_</w:t>
      </w:r>
      <w:proofErr w:type="gramEnd"/>
      <w:r w:rsidRPr="00C507DF">
        <w:rPr>
          <w:rFonts w:ascii="Arial" w:hAnsi="Arial" w:cs="Arial"/>
          <w:color w:val="221E1F"/>
          <w:sz w:val="22"/>
          <w:szCs w:val="22"/>
        </w:rPr>
        <w:t>____________________________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C507DF">
        <w:rPr>
          <w:rFonts w:ascii="Arial" w:hAnsi="Arial" w:cs="Arial"/>
          <w:color w:val="221E1F"/>
          <w:sz w:val="22"/>
          <w:szCs w:val="22"/>
        </w:rPr>
        <w:lastRenderedPageBreak/>
        <w:t>Date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:_</w:t>
      </w:r>
      <w:proofErr w:type="gramEnd"/>
      <w:r w:rsidRPr="00C507DF">
        <w:rPr>
          <w:rFonts w:ascii="Arial" w:hAnsi="Arial" w:cs="Arial"/>
          <w:color w:val="221E1F"/>
          <w:sz w:val="22"/>
          <w:szCs w:val="22"/>
        </w:rPr>
        <w:t>___________________________</w:t>
      </w:r>
      <w:r>
        <w:rPr>
          <w:rFonts w:ascii="Arial" w:hAnsi="Arial" w:cs="Arial"/>
          <w:color w:val="221E1F"/>
          <w:sz w:val="22"/>
          <w:szCs w:val="22"/>
        </w:rPr>
        <w:t>_____</w:t>
      </w:r>
      <w:r w:rsidRPr="00C507DF">
        <w:rPr>
          <w:rFonts w:ascii="Arial" w:hAnsi="Arial" w:cs="Arial"/>
          <w:color w:val="221E1F"/>
          <w:sz w:val="22"/>
          <w:szCs w:val="22"/>
        </w:rPr>
        <w:t xml:space="preserve"> 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C507DF">
        <w:rPr>
          <w:rFonts w:ascii="Arial" w:hAnsi="Arial" w:cs="Arial"/>
          <w:color w:val="221E1F"/>
          <w:sz w:val="22"/>
          <w:szCs w:val="22"/>
        </w:rPr>
        <w:t>Title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:_</w:t>
      </w:r>
      <w:proofErr w:type="gramEnd"/>
      <w:r w:rsidRPr="00C507DF">
        <w:rPr>
          <w:rFonts w:ascii="Arial" w:hAnsi="Arial" w:cs="Arial"/>
          <w:color w:val="221E1F"/>
          <w:sz w:val="22"/>
          <w:szCs w:val="22"/>
        </w:rPr>
        <w:t>___________________________</w:t>
      </w:r>
      <w:r>
        <w:rPr>
          <w:rFonts w:ascii="Arial" w:hAnsi="Arial" w:cs="Arial"/>
          <w:color w:val="221E1F"/>
          <w:sz w:val="22"/>
          <w:szCs w:val="22"/>
        </w:rPr>
        <w:t>______</w:t>
      </w:r>
      <w:r w:rsidRPr="00C507DF">
        <w:rPr>
          <w:rFonts w:ascii="Arial" w:hAnsi="Arial" w:cs="Arial"/>
          <w:color w:val="221E1F"/>
          <w:sz w:val="22"/>
          <w:szCs w:val="22"/>
        </w:rPr>
        <w:t xml:space="preserve"> 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C507DF">
        <w:rPr>
          <w:rFonts w:ascii="Arial" w:hAnsi="Arial" w:cs="Arial"/>
          <w:color w:val="221E1F"/>
          <w:sz w:val="22"/>
          <w:szCs w:val="22"/>
        </w:rPr>
        <w:t>Role in Advisory</w:t>
      </w:r>
      <w:proofErr w:type="gramStart"/>
      <w:r w:rsidRPr="00C507DF">
        <w:rPr>
          <w:rFonts w:ascii="Arial" w:hAnsi="Arial" w:cs="Arial"/>
          <w:color w:val="221E1F"/>
          <w:sz w:val="22"/>
          <w:szCs w:val="22"/>
        </w:rPr>
        <w:t>:_</w:t>
      </w:r>
      <w:proofErr w:type="gramEnd"/>
      <w:r w:rsidRPr="00C507DF">
        <w:rPr>
          <w:rFonts w:ascii="Arial" w:hAnsi="Arial" w:cs="Arial"/>
          <w:color w:val="221E1F"/>
          <w:sz w:val="22"/>
          <w:szCs w:val="22"/>
        </w:rPr>
        <w:t>________________</w:t>
      </w:r>
      <w:r>
        <w:rPr>
          <w:rFonts w:ascii="Arial" w:hAnsi="Arial" w:cs="Arial"/>
          <w:color w:val="221E1F"/>
          <w:sz w:val="22"/>
          <w:szCs w:val="22"/>
        </w:rPr>
        <w:t>_______</w:t>
      </w:r>
      <w:r w:rsidRPr="00C507DF">
        <w:rPr>
          <w:rFonts w:ascii="Arial" w:hAnsi="Arial" w:cs="Arial"/>
          <w:color w:val="221E1F"/>
          <w:sz w:val="22"/>
          <w:szCs w:val="22"/>
        </w:rPr>
        <w:t xml:space="preserve"> 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  <w:sectPr w:rsidR="00C507DF" w:rsidRPr="00C507DF" w:rsidSect="00C507D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221E1F"/>
          <w:sz w:val="22"/>
          <w:szCs w:val="22"/>
        </w:rPr>
        <w:t>E-mail:________________________________</w:t>
      </w:r>
    </w:p>
    <w:p w:rsidR="00C507DF" w:rsidRPr="00C507DF" w:rsidRDefault="00C507DF" w:rsidP="00C507DF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</w:p>
    <w:p w:rsidR="00C507DF" w:rsidRPr="00C507DF" w:rsidRDefault="00C507DF" w:rsidP="00C507DF">
      <w:pPr>
        <w:pStyle w:val="Pa8"/>
        <w:spacing w:after="1000"/>
        <w:rPr>
          <w:rFonts w:ascii="Arial" w:hAnsi="Arial" w:cs="Arial"/>
          <w:b/>
          <w:color w:val="221E1F"/>
          <w:sz w:val="22"/>
          <w:szCs w:val="22"/>
        </w:rPr>
      </w:pPr>
      <w:r w:rsidRPr="00C507DF">
        <w:rPr>
          <w:rFonts w:ascii="Arial" w:hAnsi="Arial" w:cs="Arial"/>
          <w:b/>
          <w:color w:val="221E1F"/>
          <w:sz w:val="22"/>
          <w:szCs w:val="22"/>
        </w:rPr>
        <w:t xml:space="preserve">From your perspective, what three things were done best? (What went right?) </w:t>
      </w:r>
    </w:p>
    <w:p w:rsidR="00C507DF" w:rsidRPr="00C507DF" w:rsidRDefault="00C507DF" w:rsidP="00C507DF">
      <w:pPr>
        <w:pStyle w:val="Pa8"/>
        <w:spacing w:after="1000"/>
        <w:rPr>
          <w:rFonts w:ascii="Arial" w:hAnsi="Arial" w:cs="Arial"/>
          <w:b/>
          <w:color w:val="221E1F"/>
          <w:sz w:val="22"/>
          <w:szCs w:val="22"/>
        </w:rPr>
      </w:pPr>
      <w:r w:rsidRPr="00C507DF">
        <w:rPr>
          <w:rFonts w:ascii="Arial" w:hAnsi="Arial" w:cs="Arial"/>
          <w:b/>
          <w:color w:val="221E1F"/>
          <w:sz w:val="22"/>
          <w:szCs w:val="22"/>
        </w:rPr>
        <w:t xml:space="preserve">Based on your experience, list three improvements needed. </w:t>
      </w:r>
    </w:p>
    <w:p w:rsidR="00C507DF" w:rsidRPr="00C507DF" w:rsidRDefault="00C507DF" w:rsidP="00C507DF">
      <w:pPr>
        <w:pStyle w:val="Pa8"/>
        <w:spacing w:after="1000"/>
        <w:rPr>
          <w:rFonts w:ascii="Arial" w:hAnsi="Arial" w:cs="Arial"/>
          <w:b/>
          <w:color w:val="221E1F"/>
          <w:sz w:val="22"/>
          <w:szCs w:val="22"/>
        </w:rPr>
      </w:pPr>
      <w:r w:rsidRPr="00C507DF">
        <w:rPr>
          <w:rFonts w:ascii="Arial" w:hAnsi="Arial" w:cs="Arial"/>
          <w:b/>
          <w:color w:val="221E1F"/>
          <w:sz w:val="22"/>
          <w:szCs w:val="22"/>
        </w:rPr>
        <w:t xml:space="preserve">Identify action steps that could address these improvements. </w:t>
      </w:r>
    </w:p>
    <w:p w:rsidR="00C507DF" w:rsidRPr="00C507DF" w:rsidRDefault="00C507DF" w:rsidP="00C507DF">
      <w:pPr>
        <w:pStyle w:val="Pa8"/>
        <w:spacing w:after="1000"/>
        <w:rPr>
          <w:rFonts w:ascii="Arial" w:hAnsi="Arial" w:cs="Arial"/>
          <w:b/>
          <w:color w:val="221E1F"/>
          <w:sz w:val="22"/>
          <w:szCs w:val="22"/>
        </w:rPr>
      </w:pPr>
      <w:r w:rsidRPr="00C507DF">
        <w:rPr>
          <w:rFonts w:ascii="Arial" w:hAnsi="Arial" w:cs="Arial"/>
          <w:b/>
          <w:color w:val="221E1F"/>
          <w:sz w:val="22"/>
          <w:szCs w:val="22"/>
        </w:rPr>
        <w:t xml:space="preserve">List plans, procedures, or communication issues that need revision or development. </w:t>
      </w:r>
    </w:p>
    <w:p w:rsidR="00C507DF" w:rsidRPr="00C507DF" w:rsidRDefault="00C507DF" w:rsidP="00C507DF">
      <w:pPr>
        <w:pStyle w:val="Pa8"/>
        <w:spacing w:after="1000"/>
        <w:rPr>
          <w:rFonts w:ascii="Arial" w:hAnsi="Arial" w:cs="Arial"/>
          <w:b/>
          <w:color w:val="221E1F"/>
          <w:sz w:val="22"/>
          <w:szCs w:val="22"/>
        </w:rPr>
      </w:pPr>
      <w:r w:rsidRPr="00C507DF">
        <w:rPr>
          <w:rFonts w:ascii="Arial" w:hAnsi="Arial" w:cs="Arial"/>
          <w:b/>
          <w:color w:val="221E1F"/>
          <w:sz w:val="22"/>
          <w:szCs w:val="22"/>
        </w:rPr>
        <w:t xml:space="preserve">Was all the appropriate information needed to assess or evaluate the advisory collected properly? If not, what is missing and should be collected next time? </w:t>
      </w:r>
    </w:p>
    <w:p w:rsidR="003B5E6A" w:rsidRPr="00C507DF" w:rsidRDefault="00C507DF" w:rsidP="00C507DF">
      <w:pPr>
        <w:pStyle w:val="Default"/>
        <w:spacing w:after="1000"/>
        <w:rPr>
          <w:rFonts w:ascii="Arial" w:hAnsi="Arial" w:cs="Arial"/>
          <w:b/>
          <w:color w:val="221E1F"/>
          <w:sz w:val="22"/>
          <w:szCs w:val="22"/>
        </w:rPr>
      </w:pPr>
      <w:r w:rsidRPr="00C507DF">
        <w:rPr>
          <w:rFonts w:ascii="Arial" w:hAnsi="Arial" w:cs="Arial"/>
          <w:b/>
          <w:color w:val="221E1F"/>
          <w:sz w:val="22"/>
          <w:szCs w:val="22"/>
        </w:rPr>
        <w:t>Please provide additional comments.</w:t>
      </w:r>
    </w:p>
    <w:sectPr w:rsidR="003B5E6A" w:rsidRPr="00C507DF" w:rsidSect="00C507D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96" w:rsidRDefault="004F5196" w:rsidP="004F5196">
      <w:pPr>
        <w:spacing w:after="0" w:line="240" w:lineRule="auto"/>
      </w:pPr>
      <w:r>
        <w:separator/>
      </w:r>
    </w:p>
  </w:endnote>
  <w:end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6" w:rsidRDefault="001C3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252E75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1798FB0" wp14:editId="3F8A3279">
              <wp:simplePos x="0" y="0"/>
              <wp:positionH relativeFrom="page">
                <wp:posOffset>228600</wp:posOffset>
              </wp:positionH>
              <wp:positionV relativeFrom="page">
                <wp:posOffset>9525000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53" w:rsidRPr="001E3C53" w:rsidRDefault="00EF0620" w:rsidP="001E3C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 w:rsidR="001C3836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EF0620" w:rsidRPr="001E3C53" w:rsidRDefault="00CF7144" w:rsidP="001E3C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bookmarkStart w:id="0" w:name="_GoBack"/>
                          <w:bookmarkEnd w:id="0"/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="001E3C53"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pt;margin-top:750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N+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" o:allowincell="f" filled="f" stroked="f">
              <v:textbox inset="0,0,0,0">
                <w:txbxContent>
                  <w:p w:rsidR="001E3C53" w:rsidRPr="001E3C53" w:rsidRDefault="00EF0620" w:rsidP="001E3C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 w:rsidR="001C3836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EF0620" w:rsidRPr="001E3C53" w:rsidRDefault="00CF7144" w:rsidP="001E3C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bookmarkStart w:id="1" w:name="_GoBack"/>
                    <w:bookmarkEnd w:id="1"/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="001E3C53"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F0620"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BF1623" wp14:editId="44C10FCF">
              <wp:simplePos x="0" y="0"/>
              <wp:positionH relativeFrom="page">
                <wp:posOffset>7268845</wp:posOffset>
              </wp:positionH>
              <wp:positionV relativeFrom="page">
                <wp:posOffset>9319895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CF714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3.8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" o:allowincell="f" filled="f" stroked="f">
              <v:textbox inset="0,0,0,0">
                <w:txbxContent>
                  <w:p w:rsidR="004F5196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CF714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0620"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D8862E6" wp14:editId="3446DE35">
              <wp:simplePos x="0" y="0"/>
              <wp:positionH relativeFrom="page">
                <wp:posOffset>9525</wp:posOffset>
              </wp:positionH>
              <wp:positionV relativeFrom="page">
                <wp:posOffset>9363075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09659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3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="00A67DF9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507DF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Advisory Feedback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7.2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Af3HHl3wAAAAwB&#10;AAAPAAAAAAAAAAAAAAAAAAsFAABkcnMvZG93bnJldi54bWxQSwUGAAAAAAQABADzAAAAFwYAAAAA&#10;" o:allowincell="f" filled="f" stroked="f">
              <v:textbox inset="0,0,0,0">
                <w:txbxContent>
                  <w:p w:rsidR="004F5196" w:rsidRPr="0046722A" w:rsidRDefault="0009659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3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="00A67DF9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C507DF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Advisory Feedback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6" w:rsidRDefault="001C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96" w:rsidRDefault="004F5196" w:rsidP="004F5196">
      <w:pPr>
        <w:spacing w:after="0" w:line="240" w:lineRule="auto"/>
      </w:pPr>
      <w:r>
        <w:separator/>
      </w:r>
    </w:p>
  </w:footnote>
  <w:foot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6" w:rsidRDefault="001C3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4F5196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7F3A2B" wp14:editId="5FE75DAF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4F5196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4F5196" w:rsidRPr="0046722A" w:rsidRDefault="004F5196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01E927" wp14:editId="465A4A32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F5" w:rsidRPr="0046722A" w:rsidRDefault="003D62F5" w:rsidP="003D62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tion </w:t>
                          </w:r>
                          <w:r w:rsidR="0009659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3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="00A67DF9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507DF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Advisory Feedback Form</w:t>
                          </w: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3D62F5" w:rsidRPr="0046722A" w:rsidRDefault="003D62F5" w:rsidP="003D62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tion </w:t>
                    </w:r>
                    <w:r w:rsidR="0009659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3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="00A67DF9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C507DF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Advisory Feedback Form</w:t>
                    </w: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6" w:rsidRDefault="001C3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7820"/>
    <w:multiLevelType w:val="hybridMultilevel"/>
    <w:tmpl w:val="BD508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19A60"/>
    <w:multiLevelType w:val="hybridMultilevel"/>
    <w:tmpl w:val="0C76705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40BDC"/>
    <w:multiLevelType w:val="hybridMultilevel"/>
    <w:tmpl w:val="69F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008F8"/>
    <w:multiLevelType w:val="hybridMultilevel"/>
    <w:tmpl w:val="630C9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6A80E36"/>
    <w:multiLevelType w:val="hybridMultilevel"/>
    <w:tmpl w:val="9E5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5844EC4"/>
    <w:multiLevelType w:val="hybridMultilevel"/>
    <w:tmpl w:val="D1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7"/>
  </w:num>
  <w:num w:numId="5">
    <w:abstractNumId w:val="11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  <w:num w:numId="21">
    <w:abstractNumId w:val="15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9659E"/>
    <w:rsid w:val="000A09BC"/>
    <w:rsid w:val="001C3836"/>
    <w:rsid w:val="001C7A80"/>
    <w:rsid w:val="001E3C53"/>
    <w:rsid w:val="00245E1E"/>
    <w:rsid w:val="00252E75"/>
    <w:rsid w:val="00293277"/>
    <w:rsid w:val="003B5E6A"/>
    <w:rsid w:val="003C4E81"/>
    <w:rsid w:val="003D62F5"/>
    <w:rsid w:val="0046722A"/>
    <w:rsid w:val="004F5196"/>
    <w:rsid w:val="006779D2"/>
    <w:rsid w:val="007401A1"/>
    <w:rsid w:val="007E6BE6"/>
    <w:rsid w:val="00875F16"/>
    <w:rsid w:val="00A67DF9"/>
    <w:rsid w:val="00AB2769"/>
    <w:rsid w:val="00AE4095"/>
    <w:rsid w:val="00B2743D"/>
    <w:rsid w:val="00C507DF"/>
    <w:rsid w:val="00CF7144"/>
    <w:rsid w:val="00DE2756"/>
    <w:rsid w:val="00EF0620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7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27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27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932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277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277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2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93277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7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27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27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932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277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277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2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93277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11</cp:revision>
  <cp:lastPrinted>2013-04-10T18:14:00Z</cp:lastPrinted>
  <dcterms:created xsi:type="dcterms:W3CDTF">2012-11-27T19:30:00Z</dcterms:created>
  <dcterms:modified xsi:type="dcterms:W3CDTF">2013-04-11T17:29:00Z</dcterms:modified>
</cp:coreProperties>
</file>